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77777777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NZ/57/D/P/LW/2021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______2021 r.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</w:t>
      </w:r>
      <w:r>
        <w:rPr>
          <w:b/>
          <w:color w:val="000000"/>
          <w:sz w:val="19"/>
          <w:szCs w:val="19"/>
        </w:rPr>
        <w:t>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</w:t>
      </w:r>
      <w:r>
        <w:rPr>
          <w:color w:val="000000"/>
          <w:sz w:val="19"/>
          <w:szCs w:val="19"/>
        </w:rPr>
        <w:t>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</w:t>
      </w:r>
      <w:r>
        <w:rPr>
          <w:color w:val="000000"/>
          <w:sz w:val="19"/>
          <w:szCs w:val="19"/>
        </w:rPr>
        <w:t xml:space="preserve">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4EEA93A9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</w:t>
      </w:r>
      <w:r>
        <w:rPr>
          <w:color w:val="000000"/>
          <w:sz w:val="19"/>
          <w:szCs w:val="19"/>
        </w:rPr>
        <w:t>(tekst jednolity Dz. U. z 20</w:t>
      </w:r>
      <w:r>
        <w:rPr>
          <w:color w:val="000000"/>
          <w:sz w:val="19"/>
          <w:szCs w:val="19"/>
        </w:rPr>
        <w:t>21</w:t>
      </w:r>
      <w:r>
        <w:rPr>
          <w:color w:val="000000"/>
          <w:sz w:val="19"/>
          <w:szCs w:val="19"/>
        </w:rPr>
        <w:t xml:space="preserve"> r. poz. </w:t>
      </w:r>
      <w:r>
        <w:rPr>
          <w:color w:val="000000"/>
          <w:sz w:val="19"/>
          <w:szCs w:val="19"/>
        </w:rPr>
        <w:t>1129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77777777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>
        <w:rPr>
          <w:rFonts w:cs="Arial"/>
          <w:b/>
          <w:sz w:val="19"/>
          <w:szCs w:val="19"/>
        </w:rPr>
        <w:t xml:space="preserve">dostawy podłoży do hodowli drobnoustrojów w krwi i płynach ustrojowych wraz z </w:t>
      </w:r>
      <w:r>
        <w:rPr>
          <w:rFonts w:cs="Arial"/>
          <w:b/>
          <w:sz w:val="19"/>
          <w:szCs w:val="19"/>
        </w:rPr>
        <w:t>dzierżawą aparatu do wykonywania posiewów</w:t>
      </w:r>
      <w:r>
        <w:rPr>
          <w:rFonts w:cs="Arial"/>
          <w:sz w:val="19"/>
          <w:szCs w:val="19"/>
        </w:rPr>
        <w:t xml:space="preserve">  </w:t>
      </w:r>
      <w:r>
        <w:rPr>
          <w:rFonts w:cs="Arial"/>
          <w:sz w:val="19"/>
          <w:szCs w:val="19"/>
        </w:rPr>
        <w:t xml:space="preserve">dla </w:t>
      </w:r>
      <w:r>
        <w:rPr>
          <w:sz w:val="20"/>
          <w:szCs w:val="20"/>
        </w:rPr>
        <w:t xml:space="preserve">zaopatrzenia Pracowni Bakteriologicznej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</w:t>
      </w:r>
      <w:r>
        <w:rPr>
          <w:rFonts w:asciiTheme="majorHAnsi" w:hAnsiTheme="majorHAnsi"/>
          <w:color w:val="000000"/>
          <w:sz w:val="19"/>
          <w:szCs w:val="19"/>
        </w:rPr>
        <w:t>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</w:t>
      </w:r>
      <w:r>
        <w:rPr>
          <w:rFonts w:asciiTheme="majorHAnsi" w:hAnsiTheme="majorHAnsi"/>
          <w:color w:val="000000"/>
          <w:sz w:val="19"/>
          <w:szCs w:val="19"/>
        </w:rPr>
        <w:t>ość niniejszej umowy określa się na: netto: ..................PLN (słownie:..............................................................................), plus należny podatek VAT.</w:t>
      </w:r>
    </w:p>
    <w:p w14:paraId="40550621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5. Strony zobowiązują się do współdziałania w </w:t>
      </w:r>
      <w:r>
        <w:rPr>
          <w:rFonts w:asciiTheme="majorHAnsi" w:hAnsiTheme="majorHAnsi"/>
          <w:color w:val="000000"/>
          <w:sz w:val="19"/>
          <w:szCs w:val="19"/>
        </w:rPr>
        <w:t>dobrej wierze przy wykonaniu umowy w celu pełnej realizacji dostawy.</w:t>
      </w:r>
    </w:p>
    <w:p w14:paraId="539F5219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</w:t>
      </w:r>
      <w:r>
        <w:rPr>
          <w:rFonts w:asciiTheme="majorHAnsi" w:hAnsiTheme="majorHAnsi"/>
          <w:sz w:val="19"/>
          <w:szCs w:val="19"/>
        </w:rPr>
        <w:t>awą z dnia 20.05.2010 r. o wyrobach medycznych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>. Dz. U. z 2020 r. poz. 186.) Wykonawca oświadcza, że na każde żądanie Zamawiającego przedstawienia właściwych dokumentów niezwłocznie je prześle.</w:t>
      </w:r>
    </w:p>
    <w:p w14:paraId="221D5ECD" w14:textId="77777777" w:rsidR="00871284" w:rsidRDefault="003E7F3B">
      <w:pPr>
        <w:spacing w:after="53" w:line="240" w:lineRule="auto"/>
        <w:jc w:val="both"/>
        <w:rPr>
          <w:sz w:val="20"/>
          <w:szCs w:val="20"/>
        </w:rPr>
      </w:pPr>
      <w:r>
        <w:rPr>
          <w:rFonts w:asciiTheme="majorHAnsi" w:hAnsiTheme="majorHAnsi"/>
          <w:sz w:val="19"/>
          <w:szCs w:val="19"/>
        </w:rPr>
        <w:t>7.</w:t>
      </w:r>
      <w:r>
        <w:rPr>
          <w:sz w:val="20"/>
          <w:szCs w:val="20"/>
        </w:rPr>
        <w:t>Dostępność podłoży przeznaczonych do hodowli próbek o ma</w:t>
      </w:r>
      <w:r>
        <w:rPr>
          <w:sz w:val="20"/>
          <w:szCs w:val="20"/>
        </w:rPr>
        <w:t>łej objętości min. 0,5 ml. Podłoża dla dorosłych przeznaczone do hodowli próbek o małej objętości krwi i  płynów ustrojowych min. 0,5 ml. Butelki z podłożami lekkie, nietłukliwe, wykonane z plastiku</w:t>
      </w:r>
      <w:r>
        <w:rPr>
          <w:rFonts w:cs="Arial"/>
          <w:sz w:val="19"/>
          <w:szCs w:val="19"/>
        </w:rPr>
        <w:t xml:space="preserve"> z możliwością przechowywania w temperaturze pokojowej.</w:t>
      </w:r>
    </w:p>
    <w:p w14:paraId="5BCAB085" w14:textId="77777777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8.</w:t>
      </w:r>
      <w:r>
        <w:rPr>
          <w:rFonts w:cs="Arial"/>
          <w:sz w:val="19"/>
          <w:szCs w:val="19"/>
        </w:rPr>
        <w:t xml:space="preserve">  Wykonawca odda w dzierżawę Zamawiającemu analizatory do wykonywania posiewów  o nazwie ………………. zgodnie z ofertą, dostosowany do oferowanych materiałów diagnostycznych,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następować b</w:t>
      </w:r>
      <w:r>
        <w:rPr>
          <w:rFonts w:asciiTheme="majorHAnsi" w:hAnsiTheme="majorHAnsi"/>
          <w:sz w:val="19"/>
          <w:szCs w:val="19"/>
          <w:lang w:eastAsia="ar-SA"/>
        </w:rPr>
        <w:t xml:space="preserve">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>, w ilości i asortymencie, zgodnie z zamówieniami częściowymi Zamawiającego w termini</w:t>
      </w:r>
      <w:r>
        <w:rPr>
          <w:rFonts w:asciiTheme="majorHAnsi" w:hAnsiTheme="majorHAnsi"/>
          <w:sz w:val="19"/>
          <w:szCs w:val="19"/>
          <w:lang w:eastAsia="ar-SA"/>
        </w:rPr>
        <w:t xml:space="preserve">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Numer telefonu do kontaktu ze strony Wykonawcy wyznaczony całodobowo w przypadkach  pilnych zamówień </w:t>
      </w:r>
      <w:r>
        <w:rPr>
          <w:rFonts w:asciiTheme="majorHAnsi" w:hAnsiTheme="majorHAnsi"/>
          <w:sz w:val="19"/>
          <w:szCs w:val="19"/>
          <w:lang w:eastAsia="ar-SA"/>
        </w:rPr>
        <w:t>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</w:t>
      </w:r>
      <w:r>
        <w:rPr>
          <w:rFonts w:asciiTheme="majorHAnsi" w:hAnsiTheme="majorHAnsi"/>
          <w:sz w:val="19"/>
          <w:szCs w:val="19"/>
          <w:lang w:eastAsia="ar-SA"/>
        </w:rPr>
        <w:t xml:space="preserve">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  Odpowiedzialność za dostarczenie przedmiotu zamówienia w terminie i w miejsc</w:t>
      </w:r>
      <w:r>
        <w:rPr>
          <w:rFonts w:asciiTheme="majorHAnsi" w:hAnsiTheme="majorHAnsi"/>
          <w:sz w:val="19"/>
          <w:szCs w:val="19"/>
          <w:lang w:eastAsia="ar-SA"/>
        </w:rPr>
        <w:t>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</w:t>
      </w:r>
      <w:r>
        <w:rPr>
          <w:rFonts w:asciiTheme="majorHAnsi" w:hAnsiTheme="majorHAnsi"/>
          <w:sz w:val="19"/>
          <w:szCs w:val="19"/>
          <w:lang w:eastAsia="ar-SA"/>
        </w:rPr>
        <w:t>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</w:t>
      </w:r>
      <w:r>
        <w:rPr>
          <w:rFonts w:asciiTheme="majorHAnsi" w:hAnsiTheme="majorHAnsi"/>
          <w:sz w:val="19"/>
          <w:szCs w:val="19"/>
          <w:lang w:eastAsia="ar-SA"/>
        </w:rPr>
        <w:t>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Osoby wymienione powyżej mogą zostać zmienione w trakcie </w:t>
      </w:r>
      <w:r>
        <w:rPr>
          <w:rFonts w:asciiTheme="majorHAnsi" w:hAnsiTheme="majorHAnsi"/>
          <w:sz w:val="19"/>
          <w:szCs w:val="19"/>
          <w:lang w:eastAsia="ar-SA"/>
        </w:rPr>
        <w:t>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zobowiązuje się do </w:t>
      </w:r>
      <w:r>
        <w:rPr>
          <w:rFonts w:asciiTheme="majorHAnsi" w:hAnsiTheme="majorHAnsi"/>
          <w:sz w:val="19"/>
          <w:szCs w:val="19"/>
          <w:lang w:eastAsia="ar-SA"/>
        </w:rPr>
        <w:t>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</w:t>
      </w:r>
      <w:r>
        <w:rPr>
          <w:rFonts w:asciiTheme="majorHAnsi" w:hAnsiTheme="majorHAnsi"/>
          <w:sz w:val="19"/>
          <w:szCs w:val="19"/>
          <w:lang w:eastAsia="ar-SA"/>
        </w:rPr>
        <w:t>amości.</w:t>
      </w:r>
    </w:p>
    <w:p w14:paraId="2F001EF9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informacje: nazwa producenta, adres siedziby, nazwa asortymentu, liczba sztuk znajdująca się w opakowaniu, kody zgodne z informacjami zawartymi w katalogach Wykonaw</w:t>
      </w:r>
      <w:r>
        <w:rPr>
          <w:rFonts w:asciiTheme="majorHAnsi" w:hAnsiTheme="majorHAnsi"/>
          <w:sz w:val="19"/>
          <w:szCs w:val="19"/>
          <w:lang w:eastAsia="ar-SA"/>
        </w:rPr>
        <w:t xml:space="preserve">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</w:t>
      </w:r>
      <w:r>
        <w:rPr>
          <w:rFonts w:asciiTheme="majorHAnsi" w:hAnsiTheme="majorHAnsi"/>
          <w:sz w:val="19"/>
          <w:szCs w:val="19"/>
          <w:lang w:eastAsia="ar-SA"/>
        </w:rPr>
        <w:t xml:space="preserve">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</w:t>
      </w:r>
      <w:r>
        <w:rPr>
          <w:rFonts w:asciiTheme="majorHAnsi" w:hAnsiTheme="majorHAnsi"/>
          <w:sz w:val="19"/>
          <w:szCs w:val="19"/>
          <w:lang w:eastAsia="ar-SA"/>
        </w:rPr>
        <w:t>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</w:t>
      </w:r>
      <w:r>
        <w:rPr>
          <w:rFonts w:asciiTheme="majorHAnsi" w:hAnsiTheme="majorHAnsi"/>
          <w:sz w:val="19"/>
          <w:szCs w:val="19"/>
          <w:lang w:eastAsia="ar-SA"/>
        </w:rPr>
        <w:t>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</w:t>
      </w:r>
      <w:r>
        <w:rPr>
          <w:rFonts w:asciiTheme="majorHAnsi" w:hAnsiTheme="majorHAnsi"/>
          <w:sz w:val="19"/>
          <w:szCs w:val="19"/>
          <w:lang w:eastAsia="ar-SA"/>
        </w:rPr>
        <w:t>ę Zamawiającego w terminie 5 dni od daty zgłoszenia reklamacji. W przypadku braku odpowiedzi w powyższym terminie przyjmuje się, że reklamacja została uwzględniona. W przypadku uwzględnienia reklamacji Wykonawca w terminie 3 dni od udzielenia odpowiedzi na</w:t>
      </w:r>
      <w:r>
        <w:rPr>
          <w:rFonts w:asciiTheme="majorHAnsi" w:hAnsiTheme="majorHAnsi"/>
          <w:sz w:val="19"/>
          <w:szCs w:val="19"/>
          <w:lang w:eastAsia="ar-SA"/>
        </w:rPr>
        <w:t xml:space="preserve">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zobowiązuje się do wymiany </w:t>
      </w:r>
      <w:r>
        <w:rPr>
          <w:rFonts w:asciiTheme="majorHAnsi" w:hAnsiTheme="majorHAnsi"/>
          <w:sz w:val="19"/>
          <w:szCs w:val="19"/>
          <w:lang w:eastAsia="ar-SA"/>
        </w:rPr>
        <w:t>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330FDFB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</w:t>
      </w:r>
      <w:r>
        <w:rPr>
          <w:rFonts w:asciiTheme="majorHAnsi" w:hAnsiTheme="majorHAnsi"/>
          <w:sz w:val="19"/>
          <w:szCs w:val="19"/>
          <w:lang w:eastAsia="ar-SA"/>
        </w:rPr>
        <w:t>ący zastrzega sobie prawo do natychmiastowego rozwiązania niniejszej umowy, jeżeli Wykonawca nie wymieni zakwestionowanego towaru wadliwego lub nie dostarczy brakującego towaru w terminie 10 dni od daty otrzymania informacji o reklamacji ze skutkami określ</w:t>
      </w:r>
      <w:r>
        <w:rPr>
          <w:rFonts w:asciiTheme="majorHAnsi" w:hAnsiTheme="majorHAnsi"/>
          <w:sz w:val="19"/>
          <w:szCs w:val="19"/>
          <w:lang w:eastAsia="ar-SA"/>
        </w:rPr>
        <w:t>onymi w § 7 ust. 4.</w:t>
      </w:r>
    </w:p>
    <w:p w14:paraId="2147FE00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61E80935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</w:t>
      </w:r>
      <w:r>
        <w:rPr>
          <w:rFonts w:asciiTheme="majorHAnsi" w:hAnsiTheme="majorHAnsi"/>
          <w:sz w:val="19"/>
          <w:szCs w:val="19"/>
          <w:lang w:eastAsia="ar-SA"/>
        </w:rPr>
        <w:t>cy zastrzega sobie prawo do natychmiastowego rozwiązania niniejszej umowy, jeżeli Wykonawca nie dostarczy dokumentów dopuszczających przedmiot zamówienia do użytku w placówkach ochrony zdrowia w terminie 7 dni od otrzymania pisemnego wezwania od Zamawiając</w:t>
      </w:r>
      <w:r>
        <w:rPr>
          <w:rFonts w:asciiTheme="majorHAnsi" w:hAnsiTheme="majorHAnsi"/>
          <w:sz w:val="19"/>
          <w:szCs w:val="19"/>
          <w:lang w:eastAsia="ar-SA"/>
        </w:rPr>
        <w:t>ego ze skutkiem, o którym mowa w  § 7 ust. 4 umowy.</w:t>
      </w:r>
    </w:p>
    <w:p w14:paraId="1DB633D6" w14:textId="77777777" w:rsidR="00871284" w:rsidRDefault="00871284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1EF5CB3" w14:textId="77777777" w:rsidR="00871284" w:rsidRDefault="00871284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06C43591" w14:textId="77777777" w:rsidR="00871284" w:rsidRDefault="00871284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47BCF1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5</w:t>
      </w:r>
    </w:p>
    <w:p w14:paraId="4B28250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E21F96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Wysokość wynagrodzenia Wykonawcy zawiera wszelkie koszty niezbędne do zrealizowania zamówienia wynikające ze szczegółowego opisu przedmiotu zamówienia zawartego w załączniku do umowy, jak również w niej nie ujęte, a bez których nie można wykonać zamówienia</w:t>
      </w:r>
      <w:r>
        <w:rPr>
          <w:rFonts w:asciiTheme="majorHAnsi" w:hAnsiTheme="majorHAnsi"/>
          <w:sz w:val="19"/>
          <w:szCs w:val="19"/>
          <w:lang w:eastAsia="ar-SA"/>
        </w:rPr>
        <w:t xml:space="preserve">. </w:t>
      </w:r>
    </w:p>
    <w:p w14:paraId="5868C4AB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</w:t>
      </w:r>
      <w:r>
        <w:rPr>
          <w:rFonts w:asciiTheme="majorHAnsi" w:hAnsiTheme="majorHAnsi"/>
          <w:sz w:val="19"/>
          <w:szCs w:val="19"/>
          <w:lang w:eastAsia="ar-SA"/>
        </w:rPr>
        <w:t>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464DCA6F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</w:t>
      </w:r>
      <w:r>
        <w:rPr>
          <w:rFonts w:asciiTheme="majorHAnsi" w:hAnsiTheme="majorHAnsi"/>
          <w:sz w:val="19"/>
          <w:szCs w:val="19"/>
          <w:lang w:eastAsia="ar-SA"/>
        </w:rPr>
        <w:t xml:space="preserve">cia umowy nie ulegnie zmianie przez okres_______(min. 12 miesięcy)  od dnia zawarcia umowy, z wyłączeniem zmiany stawek podatkowych (ceny netto – bez zmian), które następują z dniem wejścia w życie przepisów wprowadzających zmianę. </w:t>
      </w:r>
    </w:p>
    <w:p w14:paraId="315BD6E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</w:t>
      </w:r>
      <w:r>
        <w:rPr>
          <w:rFonts w:asciiTheme="majorHAnsi" w:hAnsiTheme="majorHAnsi"/>
          <w:sz w:val="19"/>
          <w:szCs w:val="19"/>
          <w:lang w:eastAsia="ar-SA"/>
        </w:rPr>
        <w:t xml:space="preserve">ienności cen, o którym mowa w ust. 3 zmiana cen jest dopuszczalna jedynie w związku ze zmianą obiektywnych czynników mających wpływ na cenę, w szczególności zmiany kursów waluty w której Wykonawca rozlicza się z Producentem o +/- 1o% w stosunku do stanu z </w:t>
      </w:r>
      <w:r>
        <w:rPr>
          <w:rFonts w:asciiTheme="majorHAnsi" w:hAnsiTheme="majorHAnsi"/>
          <w:sz w:val="19"/>
          <w:szCs w:val="19"/>
          <w:lang w:eastAsia="ar-SA"/>
        </w:rPr>
        <w:t xml:space="preserve">dnia zawarcia umowy. Wykonawca domagając się zmiany ceny przedstawia stosowny wniosek, w którym przedstawia kalkulację elementów wpływających na cenę z uwzględnieniem stanu z dnia zawarcia umowy i momentu złożenia wniosku, przy czym Wykonawca jest do tego </w:t>
      </w:r>
      <w:r>
        <w:rPr>
          <w:rFonts w:asciiTheme="majorHAnsi" w:hAnsiTheme="majorHAnsi"/>
          <w:sz w:val="19"/>
          <w:szCs w:val="19"/>
          <w:lang w:eastAsia="ar-SA"/>
        </w:rPr>
        <w:t>zobowiązany w przypadku różnicy kursu korzystnej dla Zamawiającego o wartość równią lub wyższą niż powyżej wskazana.</w:t>
      </w:r>
    </w:p>
    <w:p w14:paraId="2B4FEF7A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4A2DE7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</w:t>
      </w:r>
      <w:r>
        <w:rPr>
          <w:rFonts w:asciiTheme="majorHAnsi" w:hAnsiTheme="majorHAnsi"/>
          <w:sz w:val="19"/>
          <w:szCs w:val="19"/>
          <w:lang w:eastAsia="ar-SA"/>
        </w:rPr>
        <w:t>ja zmiany cen musi być udokumentowana i zaakceptowana przez Zamawiającego.</w:t>
      </w:r>
    </w:p>
    <w:p w14:paraId="673CFEC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A05FA32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</w:t>
      </w:r>
      <w:r>
        <w:rPr>
          <w:rFonts w:asciiTheme="majorHAnsi" w:hAnsiTheme="majorHAnsi"/>
          <w:sz w:val="19"/>
          <w:szCs w:val="19"/>
          <w:lang w:eastAsia="ar-SA"/>
        </w:rPr>
        <w:t>egulowana zostanie w terminie 30 dni od daty otrzymania prawidłowej pod względem formalnym (dane adresowe, termin płatności, data sprzedaży) faktury VAT przez Zamawiającego.</w:t>
      </w:r>
    </w:p>
    <w:p w14:paraId="425C1FF6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</w:t>
      </w:r>
      <w:r>
        <w:rPr>
          <w:rFonts w:asciiTheme="majorHAnsi" w:hAnsiTheme="majorHAnsi"/>
          <w:sz w:val="19"/>
          <w:szCs w:val="19"/>
          <w:lang w:eastAsia="ar-SA"/>
        </w:rPr>
        <w:t>bnym pisemnym uzgodnieniem strony ustalą inny sposób doręczania faktur.</w:t>
      </w:r>
    </w:p>
    <w:p w14:paraId="63430B5D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</w:t>
      </w:r>
      <w:r>
        <w:rPr>
          <w:rFonts w:asciiTheme="majorHAnsi" w:hAnsiTheme="majorHAnsi"/>
          <w:sz w:val="19"/>
          <w:szCs w:val="19"/>
          <w:lang w:eastAsia="ar-SA"/>
        </w:rPr>
        <w:t xml:space="preserve"> Zamawiającego oraz innych umów podobnego rodzaju ze skutkiem przeniesienia wierzytelności należnych od Zamawiającego na osoby trzecie, pod rygorem nieważności.</w:t>
      </w:r>
    </w:p>
    <w:p w14:paraId="1E17D750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3ABDA7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42E84512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3AE8E77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</w:t>
      </w:r>
      <w:r>
        <w:rPr>
          <w:sz w:val="19"/>
          <w:szCs w:val="19"/>
        </w:rPr>
        <w:t>cą ze złożonego zamówienia.</w:t>
      </w:r>
    </w:p>
    <w:p w14:paraId="3A9C5DA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</w:t>
      </w:r>
      <w:r>
        <w:rPr>
          <w:rFonts w:asciiTheme="majorHAnsi" w:hAnsiTheme="majorHAnsi"/>
          <w:sz w:val="19"/>
          <w:szCs w:val="19"/>
          <w:lang w:eastAsia="ar-SA"/>
        </w:rPr>
        <w:t>mienionego w zamówieniu. Termin płatności faktur częściowych z tytułu realizacji zamówienia wynosi do 30 dni od daty otrzymania przez Zamawiającego prawidłowo wystawionej przez Wykonawcę faktury.</w:t>
      </w:r>
    </w:p>
    <w:p w14:paraId="1BC16ACB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</w:t>
      </w:r>
      <w:r>
        <w:rPr>
          <w:rFonts w:asciiTheme="majorHAnsi" w:hAnsiTheme="majorHAnsi"/>
          <w:sz w:val="19"/>
          <w:szCs w:val="19"/>
          <w:lang w:eastAsia="ar-SA"/>
        </w:rPr>
        <w:t xml:space="preserve"> kodem zgodnym z załącznikiem do umowy.</w:t>
      </w:r>
    </w:p>
    <w:p w14:paraId="662ABE24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0CD677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3306E16D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A02D7F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4A2499A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</w:t>
      </w:r>
      <w:r>
        <w:rPr>
          <w:b/>
          <w:sz w:val="19"/>
          <w:szCs w:val="19"/>
          <w:lang w:eastAsia="ar-SA"/>
        </w:rPr>
        <w:t>ry umowne</w:t>
      </w:r>
    </w:p>
    <w:p w14:paraId="7927F4A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</w:t>
      </w:r>
      <w:r>
        <w:rPr>
          <w:rFonts w:asciiTheme="majorHAnsi" w:hAnsiTheme="majorHAnsi"/>
          <w:sz w:val="19"/>
          <w:szCs w:val="19"/>
          <w:lang w:eastAsia="ar-SA"/>
        </w:rPr>
        <w:t xml:space="preserve">% wartości brutto niniejszej umowy za pojedynczy przypadek opóźnienia. </w:t>
      </w:r>
    </w:p>
    <w:p w14:paraId="0CE1D27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</w:t>
      </w:r>
      <w:r>
        <w:rPr>
          <w:rFonts w:asciiTheme="majorHAnsi" w:hAnsiTheme="majorHAnsi"/>
          <w:sz w:val="19"/>
          <w:szCs w:val="19"/>
          <w:lang w:eastAsia="ar-SA"/>
        </w:rPr>
        <w:t xml:space="preserve">nie więcej jednak niż 1 % wartości brutto niniejszej umowy za pojedynczy przypadek opóźnienia. </w:t>
      </w:r>
    </w:p>
    <w:p w14:paraId="4E52BA79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6C89F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698C9E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</w:t>
      </w:r>
      <w:r>
        <w:rPr>
          <w:rFonts w:asciiTheme="majorHAnsi" w:hAnsiTheme="majorHAnsi"/>
          <w:sz w:val="19"/>
          <w:szCs w:val="19"/>
          <w:lang w:eastAsia="ar-SA"/>
        </w:rPr>
        <w:t>§ 3 ust. 10 umowy przekraczającego 2 dni robocze</w:t>
      </w:r>
    </w:p>
    <w:p w14:paraId="52B90ACA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</w:t>
      </w:r>
      <w:r>
        <w:rPr>
          <w:rFonts w:asciiTheme="majorHAnsi" w:hAnsiTheme="majorHAnsi"/>
          <w:sz w:val="19"/>
          <w:szCs w:val="19"/>
          <w:lang w:eastAsia="ar-SA"/>
        </w:rPr>
        <w:t xml:space="preserve"> % różnicy pomiędzy cenami wynikającymi z niniejszej umowy a cenami towarów zakupionych przez Zamawiającego.</w:t>
      </w:r>
    </w:p>
    <w:p w14:paraId="1FDFBF6D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zobowiązuje się zapłacić Zamawiającemu karę w wysokości 10 % wartości brutto określonej w § 1 ust. 3 umowy w przypadku odstąpienia przez </w:t>
      </w:r>
      <w:r>
        <w:rPr>
          <w:rFonts w:asciiTheme="majorHAnsi" w:hAnsiTheme="majorHAnsi"/>
          <w:sz w:val="19"/>
          <w:szCs w:val="19"/>
          <w:lang w:eastAsia="ar-SA"/>
        </w:rPr>
        <w:t>Wykonawcę od niniejszej umowy oraz w przypadku rozwiązania umowy przez Zamawiającego  na podstawie  § 4 ust. 1, 2 lub 3 umowy.</w:t>
      </w:r>
    </w:p>
    <w:p w14:paraId="65BF7C7B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karę w wysokości 10 % wartości brutto określonej w § 1 ust. 3 umowy w przypadku od</w:t>
      </w:r>
      <w:r>
        <w:rPr>
          <w:rFonts w:asciiTheme="majorHAnsi" w:hAnsiTheme="majorHAnsi"/>
          <w:sz w:val="19"/>
          <w:szCs w:val="19"/>
          <w:lang w:eastAsia="ar-SA"/>
        </w:rPr>
        <w:t xml:space="preserve">stąpienia przez Wykonawcę od niniejszej umowy z powodu rażącego naruszenia umowy przez Zamawiającego. </w:t>
      </w:r>
    </w:p>
    <w:p w14:paraId="7E176A4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</w:t>
      </w:r>
      <w:r>
        <w:rPr>
          <w:rFonts w:asciiTheme="majorHAnsi" w:hAnsiTheme="majorHAnsi"/>
          <w:sz w:val="19"/>
          <w:szCs w:val="19"/>
          <w:lang w:eastAsia="ar-SA"/>
        </w:rPr>
        <w:t>kody.</w:t>
      </w:r>
    </w:p>
    <w:p w14:paraId="635404D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8F6D05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A56331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7F367EE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0FE6D621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</w:t>
      </w:r>
      <w:r>
        <w:rPr>
          <w:rFonts w:asciiTheme="majorHAnsi" w:hAnsiTheme="majorHAnsi"/>
          <w:sz w:val="19"/>
          <w:szCs w:val="19"/>
          <w:lang w:eastAsia="ar-SA"/>
        </w:rPr>
        <w:t>ch w art. 456 PZP.</w:t>
      </w:r>
    </w:p>
    <w:p w14:paraId="25B15A1A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1FDA4E12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4F1CBFA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</w:t>
      </w:r>
      <w:r>
        <w:rPr>
          <w:rFonts w:asciiTheme="majorHAnsi" w:hAnsiTheme="majorHAnsi"/>
          <w:sz w:val="19"/>
          <w:szCs w:val="19"/>
          <w:lang w:eastAsia="ar-SA"/>
        </w:rPr>
        <w:t>enie czasu realizacji umowy o którym mowa w § 11 o okres nie dłuższy niż 12 miesięcy.</w:t>
      </w:r>
    </w:p>
    <w:p w14:paraId="1B2AFB95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Obniżenia przez Wykonawcę cen asortymentu będącego przedmiotem umowy. W powyższym przypadku strony mogą zwiększyć ilości przedmiotu umowy do wartości dla danej części/</w:t>
      </w:r>
      <w:r>
        <w:rPr>
          <w:rFonts w:asciiTheme="majorHAnsi" w:hAnsiTheme="majorHAnsi"/>
          <w:sz w:val="19"/>
          <w:szCs w:val="19"/>
          <w:lang w:eastAsia="ar-SA"/>
        </w:rPr>
        <w:t xml:space="preserve">  pozycji znajdującej się w załączniku nr 1 do umowy </w:t>
      </w:r>
    </w:p>
    <w:p w14:paraId="5B023AB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7F93C2DD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2A79B8F" w14:textId="77777777" w:rsidR="00871284" w:rsidRDefault="003E7F3B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a) producent przedmiotu zamówienia wskazanego w </w:t>
      </w:r>
      <w:r>
        <w:rPr>
          <w:sz w:val="19"/>
          <w:szCs w:val="19"/>
          <w:lang w:eastAsia="ar-SA"/>
        </w:rPr>
        <w:t>umowie zaprzestanie jego produkcji lub</w:t>
      </w:r>
    </w:p>
    <w:p w14:paraId="53079FC7" w14:textId="77777777" w:rsidR="00871284" w:rsidRDefault="003E7F3B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</w:t>
      </w:r>
      <w:r>
        <w:rPr>
          <w:sz w:val="19"/>
          <w:szCs w:val="19"/>
          <w:lang w:eastAsia="ar-SA"/>
        </w:rPr>
        <w:t xml:space="preserve"> na takie zastąpienie. </w:t>
      </w:r>
    </w:p>
    <w:p w14:paraId="66898589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</w:t>
      </w:r>
      <w:r>
        <w:rPr>
          <w:sz w:val="19"/>
          <w:szCs w:val="19"/>
          <w:lang w:eastAsia="ar-SA"/>
        </w:rPr>
        <w:t xml:space="preserve"> do oferowanego opakowania przed zmianą i po zmianie wraz z dalszymi konsekwencjami rachunkowymi, przy czy zastrzega się że całkowita wartość brutto zmienionej pozycji nie może ulec zwiększeniu</w:t>
      </w:r>
    </w:p>
    <w:p w14:paraId="44D4B65B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2F6495E1" w14:textId="77777777" w:rsidR="00871284" w:rsidRDefault="00871284">
      <w:pPr>
        <w:pStyle w:val="Bezodstpw"/>
        <w:ind w:left="284"/>
        <w:rPr>
          <w:sz w:val="19"/>
          <w:szCs w:val="19"/>
          <w:lang w:eastAsia="ar-SA"/>
        </w:rPr>
      </w:pPr>
    </w:p>
    <w:p w14:paraId="40D6A3E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55A42C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</w:t>
      </w:r>
      <w:r>
        <w:rPr>
          <w:b/>
          <w:sz w:val="19"/>
          <w:szCs w:val="19"/>
          <w:lang w:eastAsia="ar-SA"/>
        </w:rPr>
        <w:t xml:space="preserve"> niż 12 miesięcy</w:t>
      </w:r>
    </w:p>
    <w:p w14:paraId="72C0F481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F70F0BF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</w:t>
      </w:r>
      <w:r>
        <w:rPr>
          <w:rFonts w:asciiTheme="majorHAnsi" w:hAnsiTheme="majorHAnsi"/>
          <w:sz w:val="19"/>
          <w:szCs w:val="19"/>
          <w:lang w:eastAsia="ar-SA"/>
        </w:rPr>
        <w:t>inimalnego wynagrodzenia za pracę albo wysokości minimalnej stawki godzinowej, ustalonych na podstawie przepisów ustawy z dnia 10 października 2002r. o minimalnym wynagrodzeniu za pracę</w:t>
      </w:r>
    </w:p>
    <w:p w14:paraId="5AD0C134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zmiana zasad podlegania ubezpieczeniom społecznym lub ubezpieczeniu</w:t>
      </w:r>
      <w:r>
        <w:rPr>
          <w:rFonts w:asciiTheme="majorHAnsi" w:hAnsiTheme="majorHAnsi"/>
          <w:sz w:val="19"/>
          <w:szCs w:val="19"/>
          <w:lang w:eastAsia="ar-SA"/>
        </w:rPr>
        <w:t xml:space="preserve"> zdrowotnemu lub wysokości stawki składki na ubezpieczenie społeczne lub zdrowotne, </w:t>
      </w:r>
    </w:p>
    <w:p w14:paraId="1590BE70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</w:t>
      </w:r>
      <w:r>
        <w:rPr>
          <w:rFonts w:asciiTheme="majorHAnsi" w:hAnsiTheme="majorHAnsi"/>
          <w:sz w:val="19"/>
          <w:szCs w:val="19"/>
          <w:lang w:eastAsia="ar-SA"/>
        </w:rPr>
        <w:t xml:space="preserve">wych - a zmiany te będą miały wpływ na koszty wykonania zamówienia przez Wykonawcę. </w:t>
      </w:r>
    </w:p>
    <w:p w14:paraId="6CE67A4B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</w:t>
      </w:r>
      <w:r>
        <w:rPr>
          <w:rFonts w:asciiTheme="majorHAnsi" w:hAnsiTheme="majorHAnsi"/>
          <w:color w:val="000000"/>
          <w:sz w:val="19"/>
          <w:szCs w:val="19"/>
        </w:rPr>
        <w:t>em o dokonanie zmiany umowy w zakresie wysokości wynagrodzenia wraz z jej uzasadnieniem oraz dokumentami niezbędnymi do oceny przez Zamawiającego, czy zmiany mają wpływ na koszty wykonania umowy przez Wykonawcę oraz w jakim stopniu zmiany tych kosztów uzas</w:t>
      </w:r>
      <w:r>
        <w:rPr>
          <w:rFonts w:asciiTheme="majorHAnsi" w:hAnsiTheme="majorHAnsi"/>
          <w:color w:val="000000"/>
          <w:sz w:val="19"/>
          <w:szCs w:val="19"/>
        </w:rPr>
        <w:t>adniają zmianę wysokości wynagrodzenia Wykonawcy określonego w umowie, a w szczególności:</w:t>
      </w:r>
    </w:p>
    <w:p w14:paraId="60EE8482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</w:t>
      </w:r>
      <w:r>
        <w:rPr>
          <w:rFonts w:asciiTheme="majorHAnsi" w:hAnsiTheme="majorHAnsi"/>
          <w:color w:val="000000"/>
          <w:sz w:val="19"/>
          <w:szCs w:val="19"/>
        </w:rPr>
        <w:t xml:space="preserve"> przez Wykonawcę,</w:t>
      </w:r>
    </w:p>
    <w:p w14:paraId="395E5368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</w:t>
      </w:r>
      <w:r>
        <w:rPr>
          <w:rFonts w:asciiTheme="majorHAnsi" w:hAnsiTheme="majorHAnsi"/>
          <w:color w:val="000000"/>
          <w:sz w:val="19"/>
          <w:szCs w:val="19"/>
        </w:rPr>
        <w:t>takimi jak np. umowy o pracę lub dokumenty potwierdzające zgłoszenie pracowników do ubezpieczeń.</w:t>
      </w:r>
    </w:p>
    <w:p w14:paraId="72B290FF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</w:t>
      </w:r>
      <w:r>
        <w:rPr>
          <w:rFonts w:asciiTheme="majorHAnsi" w:hAnsiTheme="majorHAnsi"/>
          <w:color w:val="000000"/>
          <w:sz w:val="19"/>
          <w:szCs w:val="19"/>
        </w:rPr>
        <w:t xml:space="preserve"> wyjaśnień, informacji lub dokumentów (np. zażądać oryginałów do wglądu lub kopii potwierdzonych za zgodność z oryginałami).</w:t>
      </w:r>
    </w:p>
    <w:p w14:paraId="47718D22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>Zamawiający w terminie 30 dni od otrzymania kompletnego wniosku zajmie wobec niego pisemne stanowisko. Za dzień przekazania stanowi</w:t>
      </w:r>
      <w:r>
        <w:rPr>
          <w:rFonts w:asciiTheme="majorHAnsi" w:hAnsiTheme="majorHAnsi"/>
          <w:color w:val="000000"/>
          <w:sz w:val="19"/>
          <w:szCs w:val="19"/>
        </w:rPr>
        <w:t>ska uznaje się dzień jego wysłania na adres właściwy dla doręczeń pism dla Wykonawcy.</w:t>
      </w:r>
    </w:p>
    <w:p w14:paraId="6A402CFD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</w:t>
      </w:r>
      <w:r>
        <w:rPr>
          <w:rFonts w:asciiTheme="majorHAnsi" w:hAnsiTheme="majorHAnsi"/>
          <w:color w:val="000000"/>
          <w:sz w:val="19"/>
          <w:szCs w:val="19"/>
        </w:rPr>
        <w:t>nanie zmiany umowy. Wniosek powinien zawierać, co najmniej propozycję zmiany umowy w zakresie wysokości wynagrodzenia oraz powołanie zmian przepisów.</w:t>
      </w:r>
    </w:p>
    <w:p w14:paraId="3B0AC55F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Przed przekazaniem wniosku, o którym mowa w ust. 5, Zamawiający może zwrócić się do Wykonawcy o udzielenie</w:t>
      </w:r>
      <w:r>
        <w:rPr>
          <w:rFonts w:asciiTheme="majorHAnsi" w:hAnsiTheme="majorHAnsi"/>
          <w:color w:val="000000"/>
          <w:sz w:val="19"/>
          <w:szCs w:val="19"/>
        </w:rPr>
        <w:t xml:space="preserve"> informacji lub przekazanie wyjaśnień lub dokumentów (oryginałów do wglądu lub kopii potwierdzonych za zgodność </w:t>
      </w:r>
    </w:p>
    <w:p w14:paraId="274290B9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oryginałem) niezbędnych do oceny przez Zamawiającego, czy zmiany, o których mowa w ust. 1 pkt 7), mają wpływ na koszty wykonania umowy przez Wykonawcę oraz w jakim stopniu zmiany tych kosztów uzasadniają zmianę wysokości wynagrodzenia. Rodzaj i zakres ty</w:t>
      </w:r>
      <w:r>
        <w:rPr>
          <w:rFonts w:asciiTheme="majorHAnsi" w:hAnsiTheme="majorHAnsi"/>
          <w:color w:val="000000"/>
          <w:sz w:val="19"/>
          <w:szCs w:val="19"/>
        </w:rPr>
        <w:t xml:space="preserve">ch informacji określi Zamawiający. Postanowienia ust. 3 - 5 stosuje się odpowiednio, </w:t>
      </w:r>
    </w:p>
    <w:p w14:paraId="3FB6E06D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65CC798E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</w:t>
      </w:r>
      <w:r>
        <w:rPr>
          <w:rFonts w:asciiTheme="majorHAnsi" w:hAnsiTheme="majorHAnsi"/>
          <w:color w:val="000000"/>
          <w:sz w:val="19"/>
          <w:szCs w:val="19"/>
        </w:rPr>
        <w:t>cedury opisanej w ust. 2 -6 zostanie wykazane, że zmiany, o których mowa w ust 1 uzasadniają zmianę wysokości wynagrodzenia, Strony uzgodnią treść aneksu do umowy oraz podpiszą aneks, z zachowaniem zasady zmiany wysokości wynagrodzenia w kwocie odpowiadają</w:t>
      </w:r>
      <w:r>
        <w:rPr>
          <w:rFonts w:asciiTheme="majorHAnsi" w:hAnsiTheme="majorHAnsi"/>
          <w:color w:val="000000"/>
          <w:sz w:val="19"/>
          <w:szCs w:val="19"/>
        </w:rPr>
        <w:t>cej zmianie kosztów wykonania umowy wywołanych przyczynami określonymi w ust. 1.</w:t>
      </w:r>
    </w:p>
    <w:p w14:paraId="7060331F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59613BD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59800DA7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2098B143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</w:t>
      </w:r>
      <w:r>
        <w:rPr>
          <w:rFonts w:asciiTheme="majorHAnsi" w:hAnsiTheme="majorHAnsi"/>
          <w:color w:val="000000"/>
          <w:sz w:val="19"/>
          <w:szCs w:val="19"/>
        </w:rPr>
        <w:t xml:space="preserve">stanowi bezwzględnego zobowiązania Zamawiającego do zawarcia takiego aneksu. </w:t>
      </w:r>
    </w:p>
    <w:p w14:paraId="1CD518E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36292D49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4BB1B6A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Przez określenie siła wyższa strony umowy rozumieją wystąpienie zdarzenia o charakterze nadzwyczajnym, zewnętrznego, niemożliwego do przewidzenia i zapobieżenia,</w:t>
      </w:r>
      <w:r>
        <w:rPr>
          <w:rFonts w:asciiTheme="majorHAnsi" w:hAnsiTheme="majorHAnsi"/>
          <w:sz w:val="19"/>
          <w:szCs w:val="19"/>
          <w:lang w:eastAsia="ar-SA"/>
        </w:rPr>
        <w:t xml:space="preserve"> którego nie dało się uniknąć nawet przy zachowaniu należytej staranności, a które uniemożliwiają realizację zobowiązań umownych w całości lub części, w szczególności: </w:t>
      </w:r>
    </w:p>
    <w:p w14:paraId="79179FCD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wojny (wypowiedziane lub nie) oraz inne działania zbrojne, inwazje, mobilizacje, rek</w:t>
      </w:r>
      <w:r>
        <w:rPr>
          <w:rFonts w:asciiTheme="majorHAnsi" w:hAnsiTheme="majorHAnsi"/>
          <w:sz w:val="19"/>
          <w:szCs w:val="19"/>
          <w:lang w:eastAsia="ar-SA"/>
        </w:rPr>
        <w:t xml:space="preserve">wizycje lub embarga; </w:t>
      </w:r>
    </w:p>
    <w:p w14:paraId="1A5A63B3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8AF96FB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3) promieniowanie radioaktywne lub skażenie przez radioaktywność od paliwa jądrowego lub odpadów  jądrowych, ze spalania paliwa jądrowego, r</w:t>
      </w:r>
      <w:r>
        <w:rPr>
          <w:rFonts w:asciiTheme="majorHAnsi" w:hAnsiTheme="majorHAnsi"/>
          <w:sz w:val="19"/>
          <w:szCs w:val="19"/>
          <w:lang w:eastAsia="ar-SA"/>
        </w:rPr>
        <w:t xml:space="preserve">adioaktywnych toksycznych materiałów wybuchowych oraz innych niebezpiecznych właściwości wszelkich wybuchowych zespołów nuklearnych składników; </w:t>
      </w:r>
    </w:p>
    <w:p w14:paraId="233FE391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509F6FC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którakolwiek ze stron stwierdzi, że umowa nie może być realizowana z powodu działania siły</w:t>
      </w:r>
      <w:r>
        <w:rPr>
          <w:rFonts w:asciiTheme="majorHAnsi" w:hAnsiTheme="majorHAnsi"/>
          <w:sz w:val="19"/>
          <w:szCs w:val="19"/>
          <w:lang w:eastAsia="ar-SA"/>
        </w:rPr>
        <w:t xml:space="preserve"> wyższej lub z powodu następstw działania siły wyższej, niezwłocznie powiadomi o tym na piśmie drugą stronę. </w:t>
      </w:r>
    </w:p>
    <w:p w14:paraId="4A54FC0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956B57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 umową, strony spotkają się w c</w:t>
      </w:r>
      <w:r>
        <w:rPr>
          <w:rFonts w:asciiTheme="majorHAnsi" w:hAnsiTheme="majorHAnsi"/>
          <w:sz w:val="19"/>
          <w:szCs w:val="19"/>
          <w:lang w:eastAsia="ar-SA"/>
        </w:rPr>
        <w:t xml:space="preserve">elu uzgodnienia wzajemnych działań minimalizujących negatywne skutki wystąpienia siły wyższej. </w:t>
      </w:r>
    </w:p>
    <w:p w14:paraId="4E7CBD9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</w:t>
      </w:r>
      <w:r>
        <w:rPr>
          <w:rFonts w:asciiTheme="majorHAnsi" w:hAnsiTheme="majorHAnsi"/>
          <w:sz w:val="19"/>
          <w:szCs w:val="19"/>
          <w:lang w:eastAsia="ar-SA"/>
        </w:rPr>
        <w:t>nia umowy w zakresie niewykonanej części umowy ze skutkiem natychmiastowym, bez zachowania prawa do dochodzenia odszkodowania.</w:t>
      </w:r>
    </w:p>
    <w:p w14:paraId="22834E5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2261F1D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287BDD1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kwestiach nie uregulowanych niniejszą umową mają zastosowanie przepisy Kodeksu Cywilnego oraz </w:t>
      </w:r>
      <w:r>
        <w:rPr>
          <w:rFonts w:asciiTheme="majorHAnsi" w:hAnsiTheme="majorHAnsi"/>
          <w:sz w:val="19"/>
          <w:szCs w:val="19"/>
          <w:lang w:eastAsia="ar-SA"/>
        </w:rPr>
        <w:t>„PZP”.</w:t>
      </w:r>
    </w:p>
    <w:p w14:paraId="4C89C64E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C896DD5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1F4779D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141B0C4C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Administratorem danych osobowych Wykonawcy jest Szpital Powiatowy w L</w:t>
      </w:r>
      <w:r>
        <w:rPr>
          <w:rFonts w:asciiTheme="majorHAnsi" w:hAnsiTheme="majorHAnsi"/>
          <w:sz w:val="19"/>
          <w:szCs w:val="19"/>
        </w:rPr>
        <w:t xml:space="preserve">imanowej Imienia Miłosierdzia Bożego, 34 – 600 Limanowa, ul Piłsudskiego 61. </w:t>
      </w:r>
    </w:p>
    <w:p w14:paraId="6CB3807F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3D556D8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</w:t>
      </w:r>
      <w:r>
        <w:rPr>
          <w:rFonts w:asciiTheme="majorHAnsi" w:hAnsiTheme="majorHAnsi"/>
          <w:sz w:val="19"/>
          <w:szCs w:val="19"/>
        </w:rPr>
        <w:t>zane (w tym są zbierane) przez Szpital wyłącznie w celu:</w:t>
      </w:r>
    </w:p>
    <w:p w14:paraId="115731A7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9189F32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20A01E9A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>, zg</w:t>
      </w:r>
      <w:r>
        <w:rPr>
          <w:rFonts w:asciiTheme="majorHAnsi" w:hAnsiTheme="majorHAnsi"/>
          <w:sz w:val="19"/>
          <w:szCs w:val="19"/>
        </w:rPr>
        <w:t xml:space="preserve">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 xml:space="preserve">obowiązkowe, jest wymogiem </w:t>
      </w:r>
      <w:r>
        <w:rPr>
          <w:rFonts w:asciiTheme="majorHAnsi" w:hAnsiTheme="majorHAnsi"/>
          <w:b/>
          <w:sz w:val="19"/>
          <w:szCs w:val="19"/>
        </w:rPr>
        <w:lastRenderedPageBreak/>
        <w:t>ustawowym</w:t>
      </w:r>
      <w:r>
        <w:rPr>
          <w:rFonts w:asciiTheme="majorHAnsi" w:hAnsiTheme="majorHAnsi"/>
          <w:sz w:val="19"/>
          <w:szCs w:val="19"/>
        </w:rPr>
        <w:t xml:space="preserve"> i wynika z ustaw</w:t>
      </w:r>
      <w:r>
        <w:rPr>
          <w:rFonts w:asciiTheme="majorHAnsi" w:hAnsiTheme="majorHAnsi"/>
          <w:sz w:val="19"/>
          <w:szCs w:val="19"/>
        </w:rPr>
        <w:t>y Prawo zamówień publicznych. Niepodanie tych danych uniemożliwia przeprowadzenie postępowania o udzielenie zamówienia publicznego z  udziałem Wykonawcy.</w:t>
      </w:r>
    </w:p>
    <w:p w14:paraId="39C2C0D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7F6C5868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podmiotom uprawnionym </w:t>
      </w:r>
      <w:r>
        <w:rPr>
          <w:rFonts w:asciiTheme="majorHAnsi" w:hAnsiTheme="majorHAnsi"/>
          <w:sz w:val="19"/>
          <w:szCs w:val="19"/>
        </w:rPr>
        <w:t>na podstawie przepisów prawa,</w:t>
      </w:r>
    </w:p>
    <w:p w14:paraId="7A88945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4B0233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osobom upoważnionym przez Administratora Danych, w tym pracownikom i współpracownikom, którzy muszą mieć </w:t>
      </w:r>
      <w:r>
        <w:rPr>
          <w:rFonts w:asciiTheme="majorHAnsi" w:hAnsiTheme="majorHAnsi"/>
          <w:sz w:val="19"/>
          <w:szCs w:val="19"/>
        </w:rPr>
        <w:t>dostęp do danych, aby wykonywać swoje obowiązki,</w:t>
      </w:r>
    </w:p>
    <w:p w14:paraId="54443C83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58D262A0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A1E89B1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094FE8E" w14:textId="77777777" w:rsidR="00871284" w:rsidRDefault="003E7F3B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</w:t>
      </w:r>
      <w:r>
        <w:rPr>
          <w:rFonts w:asciiTheme="majorHAnsi" w:hAnsiTheme="majorHAnsi"/>
          <w:sz w:val="19"/>
          <w:szCs w:val="19"/>
        </w:rPr>
        <w:t>przechowywane przez okres wymagany przepisami prawa. Z zastrzeżeniem tego terminu, jeśli celem przetwarzania danych Wykonawcy jest dochodzenie roszczeń, to przetwarzamy dane – w tym celu – przez okres przedawnienia roszczeń wynikający z przepisów ustawy Ko</w:t>
      </w:r>
      <w:r>
        <w:rPr>
          <w:rFonts w:asciiTheme="majorHAnsi" w:hAnsiTheme="majorHAnsi"/>
          <w:sz w:val="19"/>
          <w:szCs w:val="19"/>
        </w:rPr>
        <w:t xml:space="preserve">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EF64A5B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98F4473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</w:t>
      </w:r>
      <w:r>
        <w:rPr>
          <w:rFonts w:asciiTheme="majorHAnsi" w:hAnsiTheme="majorHAnsi"/>
          <w:color w:val="000000"/>
          <w:sz w:val="19"/>
          <w:szCs w:val="19"/>
        </w:rPr>
        <w:t>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841BCE1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Wykonawcy przysłu</w:t>
      </w:r>
      <w:r>
        <w:rPr>
          <w:rFonts w:cs="Times New Roman"/>
          <w:bCs/>
          <w:sz w:val="19"/>
          <w:szCs w:val="19"/>
        </w:rPr>
        <w:t xml:space="preserve">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</w:t>
      </w:r>
      <w:r>
        <w:rPr>
          <w:rFonts w:cs="Times New Roman"/>
          <w:sz w:val="19"/>
          <w:szCs w:val="19"/>
        </w:rPr>
        <w:t>ny osób fizycznych w związku z przetwarzaniem danych osobowych i w sprawie swobodnego przepływu takich danych oraz uchylenia dyrektywy 95/46/WE (tzw. ogólne rozporządzenie o ochronie danych osobowych, w skrócie RODO).</w:t>
      </w:r>
    </w:p>
    <w:p w14:paraId="7CF7DA0D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</w:t>
      </w:r>
      <w:r>
        <w:rPr>
          <w:rFonts w:cs="Times New Roman"/>
          <w:bCs/>
          <w:sz w:val="19"/>
          <w:szCs w:val="19"/>
        </w:rPr>
        <w:t>automatyzowanemu podejmowaniu decyzji, w tym profilowaniu.</w:t>
      </w:r>
    </w:p>
    <w:p w14:paraId="4B752E84" w14:textId="77777777" w:rsidR="00871284" w:rsidRDefault="00871284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986594A" w14:textId="77777777" w:rsidR="00871284" w:rsidRDefault="003E7F3B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621C55D4" w14:textId="77777777" w:rsidR="00871284" w:rsidRDefault="003E7F3B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7415A012" w14:textId="77777777" w:rsidR="00871284" w:rsidRDefault="003E7F3B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</w:t>
      </w:r>
      <w:r>
        <w:rPr>
          <w:rFonts w:asciiTheme="minorHAnsi" w:hAnsiTheme="minorHAnsi"/>
          <w:b/>
        </w:rPr>
        <w:t xml:space="preserve">     WYKONAWCA:                                                                  </w:t>
      </w:r>
    </w:p>
    <w:p w14:paraId="7CAACE9E" w14:textId="77777777" w:rsidR="00871284" w:rsidRDefault="00871284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3FC57BCF" w14:textId="77777777" w:rsidR="00871284" w:rsidRDefault="00871284">
      <w:pPr>
        <w:spacing w:after="0" w:line="240" w:lineRule="auto"/>
        <w:rPr>
          <w:color w:val="000000"/>
          <w:sz w:val="20"/>
          <w:szCs w:val="20"/>
        </w:rPr>
      </w:pPr>
    </w:p>
    <w:p w14:paraId="162B8A25" w14:textId="77777777" w:rsidR="00871284" w:rsidRDefault="00871284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/>
    <w:sectPr w:rsidR="00871284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8A6A7" w14:textId="77777777" w:rsidR="003E7F3B" w:rsidRDefault="003E7F3B">
      <w:pPr>
        <w:spacing w:after="0" w:line="240" w:lineRule="auto"/>
      </w:pPr>
      <w:r>
        <w:separator/>
      </w:r>
    </w:p>
  </w:endnote>
  <w:endnote w:type="continuationSeparator" w:id="0">
    <w:p w14:paraId="19B3E2D4" w14:textId="77777777" w:rsidR="003E7F3B" w:rsidRDefault="003E7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>6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057DE" w14:textId="77777777" w:rsidR="003E7F3B" w:rsidRDefault="003E7F3B">
      <w:pPr>
        <w:spacing w:after="0" w:line="240" w:lineRule="auto"/>
      </w:pPr>
      <w:r>
        <w:separator/>
      </w:r>
    </w:p>
  </w:footnote>
  <w:footnote w:type="continuationSeparator" w:id="0">
    <w:p w14:paraId="2FC15430" w14:textId="77777777" w:rsidR="003E7F3B" w:rsidRDefault="003E7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6"/>
  </w:num>
  <w:num w:numId="5">
    <w:abstractNumId w:val="9"/>
  </w:num>
  <w:num w:numId="6">
    <w:abstractNumId w:val="1"/>
  </w:num>
  <w:num w:numId="7">
    <w:abstractNumId w:val="3"/>
  </w:num>
  <w:num w:numId="8">
    <w:abstractNumId w:val="12"/>
  </w:num>
  <w:num w:numId="9">
    <w:abstractNumId w:val="0"/>
  </w:num>
  <w:num w:numId="10">
    <w:abstractNumId w:val="11"/>
  </w:num>
  <w:num w:numId="11">
    <w:abstractNumId w:val="4"/>
  </w:num>
  <w:num w:numId="12">
    <w:abstractNumId w:val="5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3E7F3B"/>
    <w:rsid w:val="00871284"/>
    <w:rsid w:val="0095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3550</Words>
  <Characters>21304</Characters>
  <Application>Microsoft Office Word</Application>
  <DocSecurity>0</DocSecurity>
  <Lines>177</Lines>
  <Paragraphs>49</Paragraphs>
  <ScaleCrop>false</ScaleCrop>
  <Company/>
  <LinksUpToDate>false</LinksUpToDate>
  <CharactersWithSpaces>24805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2</cp:revision>
  <cp:lastPrinted>2021-03-17T08:32:00Z</cp:lastPrinted>
  <dcterms:created xsi:type="dcterms:W3CDTF">2021-10-19T05:32:00Z</dcterms:created>
  <dcterms:modified xsi:type="dcterms:W3CDTF">2021-10-19T05:32:00Z</dcterms:modified>
  <dc:language>pl-PL</dc:language>
</cp:coreProperties>
</file>