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24B8" w:rsidRPr="00E72CDF" w:rsidRDefault="001E24B8" w:rsidP="003D132E">
      <w:pPr>
        <w:jc w:val="right"/>
        <w:rPr>
          <w:rFonts w:ascii="Arial" w:hAnsi="Arial" w:cs="Arial"/>
          <w:b/>
          <w:sz w:val="24"/>
          <w:szCs w:val="24"/>
        </w:rPr>
      </w:pPr>
      <w:r w:rsidRPr="00E72CDF">
        <w:rPr>
          <w:rFonts w:ascii="Arial" w:hAnsi="Arial" w:cs="Arial"/>
          <w:b/>
          <w:sz w:val="24"/>
          <w:szCs w:val="24"/>
        </w:rPr>
        <w:t xml:space="preserve">Załącznik nr </w:t>
      </w:r>
      <w:r w:rsidR="00646008" w:rsidRPr="00E72CDF">
        <w:rPr>
          <w:rFonts w:ascii="Arial" w:hAnsi="Arial" w:cs="Arial"/>
          <w:b/>
          <w:sz w:val="24"/>
          <w:szCs w:val="24"/>
        </w:rPr>
        <w:t xml:space="preserve">1 </w:t>
      </w:r>
      <w:r w:rsidR="00E91813" w:rsidRPr="00E72CDF">
        <w:rPr>
          <w:rFonts w:ascii="Arial" w:hAnsi="Arial" w:cs="Arial"/>
          <w:b/>
          <w:sz w:val="24"/>
          <w:szCs w:val="24"/>
        </w:rPr>
        <w:t>do SWZ</w:t>
      </w:r>
    </w:p>
    <w:p w:rsidR="003D132E" w:rsidRPr="00E72CDF" w:rsidRDefault="003D132E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:rsidR="00AB36D4" w:rsidRPr="00E72CDF" w:rsidRDefault="00AB36D4" w:rsidP="00AB36D4">
      <w:pPr>
        <w:jc w:val="right"/>
        <w:rPr>
          <w:rFonts w:ascii="Arial" w:hAnsi="Arial" w:cs="Arial"/>
          <w:b/>
          <w:bCs/>
          <w:sz w:val="24"/>
          <w:szCs w:val="24"/>
        </w:rPr>
      </w:pPr>
      <w:r w:rsidRPr="00E72CDF">
        <w:rPr>
          <w:rFonts w:ascii="Arial" w:hAnsi="Arial" w:cs="Arial"/>
          <w:b/>
          <w:bCs/>
          <w:sz w:val="24"/>
          <w:szCs w:val="24"/>
        </w:rPr>
        <w:t xml:space="preserve">Znak sprawy: </w:t>
      </w:r>
      <w:r w:rsidR="00CC030D" w:rsidRPr="00E72CDF">
        <w:rPr>
          <w:rFonts w:ascii="Arial" w:hAnsi="Arial" w:cs="Arial"/>
          <w:b/>
          <w:bCs/>
          <w:sz w:val="24"/>
          <w:szCs w:val="24"/>
        </w:rPr>
        <w:t>KA-2/097/2021</w:t>
      </w:r>
    </w:p>
    <w:p w:rsidR="003D132E" w:rsidRPr="00E72CDF" w:rsidRDefault="003D132E" w:rsidP="003D132E">
      <w:pPr>
        <w:pStyle w:val="Zwykytekst"/>
        <w:jc w:val="right"/>
        <w:rPr>
          <w:rFonts w:ascii="Arial" w:hAnsi="Arial" w:cs="Arial"/>
          <w:b/>
          <w:sz w:val="24"/>
          <w:szCs w:val="24"/>
        </w:rPr>
      </w:pPr>
    </w:p>
    <w:p w:rsidR="003D132E" w:rsidRPr="00E72CDF" w:rsidRDefault="003D132E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:rsidR="00341FB8" w:rsidRPr="00E72CDF" w:rsidRDefault="001C2BCC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  <w:r w:rsidRPr="00E72CDF">
        <w:rPr>
          <w:rFonts w:ascii="Arial" w:hAnsi="Arial" w:cs="Arial"/>
          <w:b/>
          <w:sz w:val="24"/>
          <w:szCs w:val="24"/>
        </w:rPr>
        <w:t>SZCZEGÓŁOWY OPIS PRZEDMIOTU ZAMÓWIENIA</w:t>
      </w:r>
    </w:p>
    <w:p w:rsidR="00646008" w:rsidRPr="00E72CDF" w:rsidRDefault="00646008" w:rsidP="00646008">
      <w:pPr>
        <w:rPr>
          <w:rFonts w:ascii="Arial" w:hAnsi="Arial" w:cs="Arial"/>
          <w:sz w:val="24"/>
          <w:szCs w:val="24"/>
        </w:rPr>
      </w:pPr>
    </w:p>
    <w:p w:rsidR="00AF3347" w:rsidRPr="00E72CDF" w:rsidRDefault="00646008" w:rsidP="00646008">
      <w:pPr>
        <w:pStyle w:val="Zwykytekst"/>
        <w:jc w:val="center"/>
        <w:rPr>
          <w:rFonts w:ascii="Arial" w:hAnsi="Arial" w:cs="Arial"/>
          <w:sz w:val="24"/>
          <w:szCs w:val="24"/>
        </w:rPr>
      </w:pPr>
      <w:r w:rsidRPr="00E72CDF">
        <w:rPr>
          <w:rFonts w:ascii="Arial" w:hAnsi="Arial" w:cs="Arial"/>
          <w:sz w:val="24"/>
          <w:szCs w:val="24"/>
        </w:rPr>
        <w:t>Świadczenie usług z zakresu medycyny pracy dla pracowników Politechniki Krakowskiej</w:t>
      </w:r>
    </w:p>
    <w:p w:rsidR="00AF3347" w:rsidRPr="00E72CDF" w:rsidRDefault="00AF3347" w:rsidP="00AF3347">
      <w:pPr>
        <w:pStyle w:val="Zwykytekst"/>
        <w:rPr>
          <w:rFonts w:ascii="Arial" w:hAnsi="Arial" w:cs="Arial"/>
          <w:sz w:val="24"/>
          <w:szCs w:val="24"/>
        </w:rPr>
      </w:pPr>
    </w:p>
    <w:p w:rsidR="00C42D8D" w:rsidRPr="00E72CDF" w:rsidRDefault="00C42D8D" w:rsidP="00C42D8D">
      <w:pPr>
        <w:jc w:val="both"/>
        <w:rPr>
          <w:rFonts w:ascii="Arial" w:hAnsi="Arial" w:cs="Arial"/>
          <w:b/>
          <w:sz w:val="24"/>
          <w:szCs w:val="24"/>
        </w:rPr>
      </w:pPr>
      <w:r w:rsidRPr="00E72CDF">
        <w:rPr>
          <w:rFonts w:ascii="Arial" w:hAnsi="Arial" w:cs="Arial"/>
          <w:b/>
          <w:sz w:val="24"/>
          <w:szCs w:val="24"/>
        </w:rPr>
        <w:t>Opieka profilaktyczna w zakresie medycyny pracy na rzecz pracowników Politechniki Krakowskiej: badania wstępne, okresowe oraz kontrolne w tym z pracującymi w</w:t>
      </w:r>
      <w:r w:rsidR="002F5551">
        <w:rPr>
          <w:rFonts w:ascii="Arial" w:hAnsi="Arial" w:cs="Arial"/>
          <w:b/>
          <w:sz w:val="24"/>
          <w:szCs w:val="24"/>
        </w:rPr>
        <w:t> </w:t>
      </w:r>
      <w:r w:rsidRPr="00E72CDF">
        <w:rPr>
          <w:rFonts w:ascii="Arial" w:hAnsi="Arial" w:cs="Arial"/>
          <w:b/>
          <w:sz w:val="24"/>
          <w:szCs w:val="24"/>
        </w:rPr>
        <w:t>warunkach  szkodliwych, uciążliwych lub niebezpiecznych, a w szczególności:</w:t>
      </w:r>
    </w:p>
    <w:p w:rsidR="00C42D8D" w:rsidRPr="00E72CDF" w:rsidRDefault="00C42D8D" w:rsidP="00C42D8D">
      <w:pPr>
        <w:numPr>
          <w:ilvl w:val="0"/>
          <w:numId w:val="1"/>
        </w:numPr>
        <w:ind w:left="426" w:hanging="426"/>
        <w:jc w:val="both"/>
        <w:rPr>
          <w:rFonts w:ascii="Arial" w:hAnsi="Arial" w:cs="Arial"/>
          <w:sz w:val="24"/>
          <w:szCs w:val="24"/>
        </w:rPr>
      </w:pPr>
      <w:r w:rsidRPr="00E72CDF">
        <w:rPr>
          <w:rFonts w:ascii="Arial" w:hAnsi="Arial" w:cs="Arial"/>
          <w:sz w:val="24"/>
          <w:szCs w:val="24"/>
        </w:rPr>
        <w:t>rozpoznawanie i ocenę czynników występujących w środowisku pracy oraz sposobów wykonywania pracy, mogących mieć ujemny wpływ na zdrowie, rozpoznawanie i ocenę ryzyka zawodowego w środowisku pracy oraz informowanie pracodawców i pracujących o możliwości wystąpienia niekorzystnych skutków zdrowotnych będących jego następstwem,</w:t>
      </w:r>
    </w:p>
    <w:p w:rsidR="00C42D8D" w:rsidRPr="00E72CDF" w:rsidRDefault="00C42D8D" w:rsidP="00C42D8D">
      <w:pPr>
        <w:numPr>
          <w:ilvl w:val="0"/>
          <w:numId w:val="1"/>
        </w:numPr>
        <w:ind w:left="426" w:hanging="426"/>
        <w:jc w:val="both"/>
        <w:rPr>
          <w:rFonts w:ascii="Arial" w:hAnsi="Arial" w:cs="Arial"/>
          <w:sz w:val="24"/>
          <w:szCs w:val="24"/>
        </w:rPr>
      </w:pPr>
      <w:r w:rsidRPr="00E72CDF">
        <w:rPr>
          <w:rFonts w:ascii="Arial" w:hAnsi="Arial" w:cs="Arial"/>
          <w:sz w:val="24"/>
          <w:szCs w:val="24"/>
        </w:rPr>
        <w:t>udzielanie pracownikom porad w zakresie organizacji pracy, ergonomii, fizjologii i psychologii pracy,</w:t>
      </w:r>
    </w:p>
    <w:p w:rsidR="00C42D8D" w:rsidRPr="00E72CDF" w:rsidRDefault="00C42D8D" w:rsidP="00C42D8D">
      <w:pPr>
        <w:numPr>
          <w:ilvl w:val="0"/>
          <w:numId w:val="1"/>
        </w:numPr>
        <w:ind w:left="426" w:hanging="426"/>
        <w:jc w:val="both"/>
        <w:rPr>
          <w:rFonts w:ascii="Arial" w:hAnsi="Arial" w:cs="Arial"/>
          <w:sz w:val="24"/>
          <w:szCs w:val="24"/>
        </w:rPr>
      </w:pPr>
      <w:r w:rsidRPr="00E72CDF">
        <w:rPr>
          <w:rFonts w:ascii="Arial" w:hAnsi="Arial" w:cs="Arial"/>
          <w:sz w:val="24"/>
          <w:szCs w:val="24"/>
        </w:rPr>
        <w:t>przeprowadzanie badań lekarskich pracowników oraz wydawanie orzeczeń lekarskich do celów przewidzianych w Kodeksie pracy. Wydawanie orzeczeń o potrzebie udzielenia nauczycielowi akademickiemu płatnego urlopu dla poratowania zdrowia, zgodnie z ustawą z dnia 20 lipca 2018 r. Prawo o szkolnictwie wyższym i nauce (</w:t>
      </w:r>
      <w:proofErr w:type="spellStart"/>
      <w:r w:rsidRPr="00E72CDF">
        <w:rPr>
          <w:rFonts w:ascii="Arial" w:hAnsi="Arial" w:cs="Arial"/>
          <w:sz w:val="24"/>
          <w:szCs w:val="24"/>
        </w:rPr>
        <w:t>t.j</w:t>
      </w:r>
      <w:proofErr w:type="spellEnd"/>
      <w:r w:rsidRPr="00E72CDF">
        <w:rPr>
          <w:rFonts w:ascii="Arial" w:hAnsi="Arial" w:cs="Arial"/>
          <w:sz w:val="24"/>
          <w:szCs w:val="24"/>
        </w:rPr>
        <w:t>. Dz. U. 2021.478 ze zm.),</w:t>
      </w:r>
    </w:p>
    <w:p w:rsidR="00C42D8D" w:rsidRPr="00E72CDF" w:rsidRDefault="00C42D8D" w:rsidP="00C42D8D">
      <w:pPr>
        <w:numPr>
          <w:ilvl w:val="0"/>
          <w:numId w:val="1"/>
        </w:numPr>
        <w:ind w:left="426" w:hanging="426"/>
        <w:jc w:val="both"/>
        <w:rPr>
          <w:rFonts w:ascii="Arial" w:hAnsi="Arial" w:cs="Arial"/>
          <w:sz w:val="24"/>
          <w:szCs w:val="24"/>
        </w:rPr>
      </w:pPr>
      <w:r w:rsidRPr="00E72CDF">
        <w:rPr>
          <w:rFonts w:ascii="Arial" w:hAnsi="Arial" w:cs="Arial"/>
          <w:sz w:val="24"/>
          <w:szCs w:val="24"/>
        </w:rPr>
        <w:t>prowadzenie działalności konsultacyjnej, diagnostycznej i orzeczniczej w zakresie patologii zawodowej,</w:t>
      </w:r>
    </w:p>
    <w:p w:rsidR="00C42D8D" w:rsidRPr="00E72CDF" w:rsidRDefault="00C42D8D" w:rsidP="00C42D8D">
      <w:pPr>
        <w:numPr>
          <w:ilvl w:val="0"/>
          <w:numId w:val="1"/>
        </w:numPr>
        <w:ind w:left="426" w:hanging="426"/>
        <w:jc w:val="both"/>
        <w:rPr>
          <w:rFonts w:ascii="Arial" w:hAnsi="Arial" w:cs="Arial"/>
          <w:sz w:val="24"/>
          <w:szCs w:val="24"/>
        </w:rPr>
      </w:pPr>
      <w:r w:rsidRPr="00E72CDF">
        <w:rPr>
          <w:rFonts w:ascii="Arial" w:hAnsi="Arial" w:cs="Arial"/>
          <w:sz w:val="24"/>
          <w:szCs w:val="24"/>
        </w:rPr>
        <w:t>prowadzenie czynnego poradnictwa w stosunku do chorych na choroby zawodowe lub inne choroby związane z wykonywaną pracą,</w:t>
      </w:r>
    </w:p>
    <w:p w:rsidR="00C42D8D" w:rsidRPr="00E72CDF" w:rsidRDefault="00C42D8D" w:rsidP="00C42D8D">
      <w:pPr>
        <w:numPr>
          <w:ilvl w:val="0"/>
          <w:numId w:val="1"/>
        </w:numPr>
        <w:ind w:left="426" w:hanging="426"/>
        <w:jc w:val="both"/>
        <w:rPr>
          <w:rFonts w:ascii="Arial" w:hAnsi="Arial" w:cs="Arial"/>
          <w:sz w:val="24"/>
          <w:szCs w:val="24"/>
        </w:rPr>
      </w:pPr>
      <w:r w:rsidRPr="00E72CDF">
        <w:rPr>
          <w:rFonts w:ascii="Arial" w:hAnsi="Arial" w:cs="Arial"/>
          <w:sz w:val="24"/>
          <w:szCs w:val="24"/>
        </w:rPr>
        <w:t>monitorowanie stanu zdrowia osób zaliczonych do grup szczególnego ryzyka, a zwłaszcza osób wykonujących pracę w warunkach przekroczenia normatywów  higienicznych, młodocianych, niepełnosprawnych oraz kobiet w wieku rozrodczym i ciężarnych,</w:t>
      </w:r>
    </w:p>
    <w:p w:rsidR="00C42D8D" w:rsidRPr="00E72CDF" w:rsidRDefault="00C42D8D" w:rsidP="00C42D8D">
      <w:pPr>
        <w:numPr>
          <w:ilvl w:val="0"/>
          <w:numId w:val="1"/>
        </w:numPr>
        <w:ind w:left="426" w:hanging="426"/>
        <w:jc w:val="both"/>
        <w:rPr>
          <w:rFonts w:ascii="Arial" w:hAnsi="Arial" w:cs="Arial"/>
          <w:sz w:val="24"/>
          <w:szCs w:val="24"/>
        </w:rPr>
      </w:pPr>
      <w:r w:rsidRPr="00E72CDF">
        <w:rPr>
          <w:rFonts w:ascii="Arial" w:hAnsi="Arial" w:cs="Arial"/>
          <w:sz w:val="24"/>
          <w:szCs w:val="24"/>
        </w:rPr>
        <w:t xml:space="preserve">udzielanie i organizowanie pierwszej pomocy medycznej  dla pracowników i studentów Politechniki Krakowskiej w nagłych </w:t>
      </w:r>
      <w:proofErr w:type="spellStart"/>
      <w:r w:rsidRPr="00E72CDF">
        <w:rPr>
          <w:rFonts w:ascii="Arial" w:hAnsi="Arial" w:cs="Arial"/>
          <w:sz w:val="24"/>
          <w:szCs w:val="24"/>
        </w:rPr>
        <w:t>zachorowaniach</w:t>
      </w:r>
      <w:proofErr w:type="spellEnd"/>
      <w:r w:rsidRPr="00E72CDF">
        <w:rPr>
          <w:rFonts w:ascii="Arial" w:hAnsi="Arial" w:cs="Arial"/>
          <w:sz w:val="24"/>
          <w:szCs w:val="24"/>
        </w:rPr>
        <w:t xml:space="preserve"> i wypadkach zgodnie z art. 6. ust. 1 pkt  4 ustawy o służbie medycyny pracy, po zgłoszeniu się poszkodowanego do przychodni medycyny pracy.</w:t>
      </w:r>
    </w:p>
    <w:p w:rsidR="00C42D8D" w:rsidRPr="00E72CDF" w:rsidRDefault="00C42D8D" w:rsidP="00C42D8D">
      <w:pPr>
        <w:numPr>
          <w:ilvl w:val="0"/>
          <w:numId w:val="1"/>
        </w:numPr>
        <w:ind w:left="426" w:hanging="426"/>
        <w:jc w:val="both"/>
        <w:rPr>
          <w:rFonts w:ascii="Arial" w:hAnsi="Arial" w:cs="Arial"/>
          <w:sz w:val="24"/>
          <w:szCs w:val="24"/>
        </w:rPr>
      </w:pPr>
      <w:r w:rsidRPr="00E72CDF">
        <w:rPr>
          <w:rFonts w:ascii="Arial" w:hAnsi="Arial" w:cs="Arial"/>
          <w:sz w:val="24"/>
          <w:szCs w:val="24"/>
        </w:rPr>
        <w:t xml:space="preserve">zapewnienia udziału lekarza sprawującego opiekę zdrowotną nad pracownikami w komisji bezpieczeństwa i higieny pracy działającej na terenie zakładu pracy cztery razy w roku, </w:t>
      </w:r>
    </w:p>
    <w:p w:rsidR="00C42D8D" w:rsidRPr="00E72CDF" w:rsidRDefault="00C42D8D" w:rsidP="00C42D8D">
      <w:pPr>
        <w:numPr>
          <w:ilvl w:val="0"/>
          <w:numId w:val="1"/>
        </w:numPr>
        <w:ind w:left="426" w:hanging="426"/>
        <w:jc w:val="both"/>
        <w:rPr>
          <w:rFonts w:ascii="Arial" w:hAnsi="Arial" w:cs="Arial"/>
          <w:sz w:val="24"/>
          <w:szCs w:val="24"/>
        </w:rPr>
      </w:pPr>
      <w:r w:rsidRPr="00E72CDF">
        <w:rPr>
          <w:rFonts w:ascii="Arial" w:hAnsi="Arial" w:cs="Arial"/>
          <w:sz w:val="24"/>
          <w:szCs w:val="24"/>
        </w:rPr>
        <w:t>zapewnienia możliwości przeglądu stanowisk pracy w celu dokonania oceny   warunków pracy cztery razy w roku.</w:t>
      </w:r>
    </w:p>
    <w:p w:rsidR="00C42D8D" w:rsidRPr="00E72CDF" w:rsidRDefault="00C42D8D" w:rsidP="00C42D8D">
      <w:pPr>
        <w:numPr>
          <w:ilvl w:val="0"/>
          <w:numId w:val="1"/>
        </w:numPr>
        <w:ind w:left="426" w:hanging="426"/>
        <w:jc w:val="both"/>
        <w:rPr>
          <w:rFonts w:ascii="Arial" w:hAnsi="Arial" w:cs="Arial"/>
          <w:sz w:val="24"/>
          <w:szCs w:val="24"/>
        </w:rPr>
      </w:pPr>
      <w:r w:rsidRPr="00E72CDF">
        <w:rPr>
          <w:rFonts w:ascii="Arial" w:hAnsi="Arial" w:cs="Arial"/>
          <w:sz w:val="24"/>
          <w:szCs w:val="24"/>
        </w:rPr>
        <w:t>wykonywanie profilaktycznych badań wstępnych, okresowych i kontrolnych przewidzianych w Kodeksie pracy, w tym badań mających na celu orzeczenie o możliwości wykonywania dotychczasowej pracy  w sytuacji zgłoszenia przez pracownika potrzeby takiego badania poza terminami wynikającymi z częstotliwości badań okresowych ( to jest np. kontrolne profilaktyczne  badania okulistyczne pracownika w przypadku pogorszenia wzroku pracownika, badania w razie stwierdzenia choroby zawodowej u pracownika)</w:t>
      </w:r>
    </w:p>
    <w:p w:rsidR="00C42D8D" w:rsidRPr="00E72CDF" w:rsidRDefault="00C42D8D" w:rsidP="00C42D8D">
      <w:pPr>
        <w:numPr>
          <w:ilvl w:val="0"/>
          <w:numId w:val="1"/>
        </w:numPr>
        <w:ind w:left="426" w:hanging="426"/>
        <w:jc w:val="both"/>
        <w:rPr>
          <w:rFonts w:ascii="Arial" w:hAnsi="Arial" w:cs="Arial"/>
          <w:sz w:val="24"/>
          <w:szCs w:val="24"/>
        </w:rPr>
      </w:pPr>
      <w:r w:rsidRPr="00E72CDF">
        <w:rPr>
          <w:rFonts w:ascii="Arial" w:hAnsi="Arial" w:cs="Arial"/>
          <w:sz w:val="24"/>
          <w:szCs w:val="24"/>
        </w:rPr>
        <w:lastRenderedPageBreak/>
        <w:t>wydawanie  orzeczeń lekarskich  do celów określonych w Kodeksie pracy i w przepisach wykonawczych wydanych na jego podstawie, w tym o:</w:t>
      </w:r>
    </w:p>
    <w:p w:rsidR="00C42D8D" w:rsidRPr="00E72CDF" w:rsidRDefault="00C42D8D" w:rsidP="00C42D8D">
      <w:pPr>
        <w:numPr>
          <w:ilvl w:val="0"/>
          <w:numId w:val="3"/>
        </w:numPr>
        <w:tabs>
          <w:tab w:val="left" w:pos="1168"/>
        </w:tabs>
        <w:ind w:left="426" w:firstLine="141"/>
        <w:jc w:val="both"/>
        <w:rPr>
          <w:rFonts w:ascii="Arial" w:hAnsi="Arial" w:cs="Arial"/>
          <w:sz w:val="24"/>
          <w:szCs w:val="24"/>
        </w:rPr>
      </w:pPr>
      <w:r w:rsidRPr="00E72CDF">
        <w:rPr>
          <w:rFonts w:ascii="Arial" w:hAnsi="Arial" w:cs="Arial"/>
          <w:sz w:val="24"/>
          <w:szCs w:val="24"/>
        </w:rPr>
        <w:t>braku przeciwskazań zdrowotnych do pracy na określonym stanowisku,</w:t>
      </w:r>
    </w:p>
    <w:p w:rsidR="00C42D8D" w:rsidRPr="00E72CDF" w:rsidRDefault="00C42D8D" w:rsidP="00C42D8D">
      <w:pPr>
        <w:numPr>
          <w:ilvl w:val="0"/>
          <w:numId w:val="3"/>
        </w:numPr>
        <w:tabs>
          <w:tab w:val="left" w:pos="1168"/>
        </w:tabs>
        <w:ind w:left="426" w:firstLine="141"/>
        <w:jc w:val="both"/>
        <w:rPr>
          <w:rFonts w:ascii="Arial" w:hAnsi="Arial" w:cs="Arial"/>
          <w:sz w:val="24"/>
          <w:szCs w:val="24"/>
        </w:rPr>
      </w:pPr>
      <w:r w:rsidRPr="00E72CDF">
        <w:rPr>
          <w:rFonts w:ascii="Arial" w:hAnsi="Arial" w:cs="Arial"/>
          <w:sz w:val="24"/>
          <w:szCs w:val="24"/>
        </w:rPr>
        <w:t>przeciwskazaniach zdrowotnych do pracy na określonym stanowisku.</w:t>
      </w:r>
    </w:p>
    <w:p w:rsidR="00C42D8D" w:rsidRPr="00E72CDF" w:rsidRDefault="00C42D8D" w:rsidP="00C42D8D">
      <w:pPr>
        <w:numPr>
          <w:ilvl w:val="0"/>
          <w:numId w:val="1"/>
        </w:numPr>
        <w:tabs>
          <w:tab w:val="left" w:pos="709"/>
        </w:tabs>
        <w:ind w:left="426" w:hanging="426"/>
        <w:jc w:val="both"/>
        <w:rPr>
          <w:rFonts w:ascii="Arial" w:hAnsi="Arial" w:cs="Arial"/>
          <w:sz w:val="24"/>
          <w:szCs w:val="24"/>
        </w:rPr>
      </w:pPr>
      <w:r w:rsidRPr="00E72CDF">
        <w:rPr>
          <w:rFonts w:ascii="Arial" w:hAnsi="Arial" w:cs="Arial"/>
          <w:sz w:val="24"/>
          <w:szCs w:val="24"/>
        </w:rPr>
        <w:t>wykonywanie niezbędnych do wydania orzeczenia  lekarskiego badań  laboratoryjnych i diagnostycznych, specjalistycznych konsultacji  lekarskich i psychologicznych  wynikających ze specyfiki danego stanowiska lub wynikających z diagnozy lekarskiej.</w:t>
      </w:r>
    </w:p>
    <w:p w:rsidR="00C42D8D" w:rsidRPr="00E72CDF" w:rsidRDefault="00C42D8D" w:rsidP="00C42D8D">
      <w:pPr>
        <w:numPr>
          <w:ilvl w:val="0"/>
          <w:numId w:val="1"/>
        </w:numPr>
        <w:ind w:left="426" w:hanging="426"/>
        <w:jc w:val="both"/>
        <w:rPr>
          <w:rFonts w:ascii="Arial" w:hAnsi="Arial" w:cs="Arial"/>
          <w:sz w:val="24"/>
          <w:szCs w:val="24"/>
        </w:rPr>
      </w:pPr>
      <w:r w:rsidRPr="00E72CDF">
        <w:rPr>
          <w:rFonts w:ascii="Arial" w:hAnsi="Arial" w:cs="Arial"/>
          <w:sz w:val="24"/>
          <w:szCs w:val="24"/>
        </w:rPr>
        <w:t>zakres badań lekarskich pracowników narażonych zawodowo na działanie czynników szkodliwych lub uciążliwych:</w:t>
      </w:r>
    </w:p>
    <w:p w:rsidR="00C42D8D" w:rsidRPr="00E72CDF" w:rsidRDefault="00C42D8D" w:rsidP="00C42D8D">
      <w:pPr>
        <w:jc w:val="both"/>
        <w:rPr>
          <w:rFonts w:ascii="Arial" w:hAnsi="Arial" w:cs="Arial"/>
          <w:sz w:val="24"/>
          <w:szCs w:val="24"/>
        </w:rPr>
      </w:pPr>
    </w:p>
    <w:p w:rsidR="00C42D8D" w:rsidRPr="00E72CDF" w:rsidRDefault="00C42D8D" w:rsidP="00E72CDF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10527" w:type="dxa"/>
        <w:tblInd w:w="-57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0"/>
        <w:gridCol w:w="8212"/>
        <w:gridCol w:w="1815"/>
      </w:tblGrid>
      <w:tr w:rsidR="00C42D8D" w:rsidRPr="00E72CDF" w:rsidTr="000C4573">
        <w:trPr>
          <w:cantSplit/>
          <w:trHeight w:val="555"/>
        </w:trPr>
        <w:tc>
          <w:tcPr>
            <w:tcW w:w="28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2D8D" w:rsidRPr="00E72CDF" w:rsidRDefault="00C42D8D" w:rsidP="000C457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bookmarkStart w:id="0" w:name="RANGE!A1"/>
            <w:bookmarkStart w:id="1" w:name="_Hlk83990274" w:colFirst="1" w:colLast="2"/>
            <w:r w:rsidRPr="00E72CDF">
              <w:rPr>
                <w:rFonts w:ascii="Arial" w:hAnsi="Arial" w:cs="Arial"/>
                <w:b/>
                <w:bCs/>
                <w:sz w:val="24"/>
                <w:szCs w:val="24"/>
              </w:rPr>
              <w:t>Lp.</w:t>
            </w:r>
            <w:bookmarkEnd w:id="0"/>
          </w:p>
        </w:tc>
        <w:tc>
          <w:tcPr>
            <w:tcW w:w="84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2D8D" w:rsidRPr="00E72CDF" w:rsidRDefault="00C42D8D" w:rsidP="000C457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72CDF">
              <w:rPr>
                <w:rFonts w:ascii="Arial" w:hAnsi="Arial" w:cs="Arial"/>
                <w:b/>
                <w:bCs/>
                <w:sz w:val="24"/>
                <w:szCs w:val="24"/>
              </w:rPr>
              <w:t>Czynnik szkodliwy lub uciążliwy</w:t>
            </w:r>
          </w:p>
        </w:tc>
        <w:tc>
          <w:tcPr>
            <w:tcW w:w="18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2D8D" w:rsidRPr="00E72CDF" w:rsidRDefault="00C42D8D" w:rsidP="000C457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72CDF">
              <w:rPr>
                <w:rFonts w:ascii="Arial" w:hAnsi="Arial" w:cs="Arial"/>
                <w:b/>
                <w:bCs/>
                <w:sz w:val="24"/>
                <w:szCs w:val="24"/>
              </w:rPr>
              <w:t>Spodziewana liczba osób do przebadania</w:t>
            </w:r>
          </w:p>
        </w:tc>
      </w:tr>
      <w:tr w:rsidR="00C42D8D" w:rsidRPr="00E72CDF" w:rsidTr="000C4573">
        <w:trPr>
          <w:trHeight w:val="253"/>
        </w:trPr>
        <w:tc>
          <w:tcPr>
            <w:tcW w:w="28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42D8D" w:rsidRPr="00E72CDF" w:rsidRDefault="00C42D8D" w:rsidP="000C457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8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2D8D" w:rsidRPr="00E72CDF" w:rsidRDefault="00C42D8D" w:rsidP="000C457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72CDF">
              <w:rPr>
                <w:rFonts w:ascii="Arial" w:hAnsi="Arial" w:cs="Arial"/>
                <w:b/>
                <w:bCs/>
                <w:sz w:val="24"/>
                <w:szCs w:val="24"/>
              </w:rPr>
              <w:t>Stanowisko pracy</w:t>
            </w:r>
          </w:p>
        </w:tc>
        <w:tc>
          <w:tcPr>
            <w:tcW w:w="18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42D8D" w:rsidRPr="00E72CDF" w:rsidRDefault="00C42D8D" w:rsidP="000C457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C42D8D" w:rsidRPr="00E72CDF" w:rsidTr="000C4573">
        <w:trPr>
          <w:cantSplit/>
          <w:trHeight w:val="615"/>
        </w:trPr>
        <w:tc>
          <w:tcPr>
            <w:tcW w:w="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2D8D" w:rsidRPr="00E72CDF" w:rsidRDefault="00C42D8D" w:rsidP="000C45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72CDF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8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2D8D" w:rsidRPr="00E72CDF" w:rsidRDefault="00C42D8D" w:rsidP="000C4573">
            <w:pPr>
              <w:rPr>
                <w:rFonts w:ascii="Arial" w:hAnsi="Arial" w:cs="Arial"/>
                <w:sz w:val="24"/>
                <w:szCs w:val="24"/>
              </w:rPr>
            </w:pPr>
            <w:r w:rsidRPr="00E72CDF">
              <w:rPr>
                <w:rFonts w:ascii="Arial" w:hAnsi="Arial" w:cs="Arial"/>
                <w:sz w:val="24"/>
                <w:szCs w:val="24"/>
              </w:rPr>
              <w:t>Hałas – maksymalny uzyskany wynik natężenia: 0,95 (krotność normatywu higienicznego)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2D8D" w:rsidRPr="00E72CDF" w:rsidRDefault="00C42D8D" w:rsidP="000C457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72CDF">
              <w:rPr>
                <w:rFonts w:ascii="Arial" w:hAnsi="Arial" w:cs="Arial"/>
                <w:b/>
                <w:bCs/>
                <w:sz w:val="24"/>
                <w:szCs w:val="24"/>
              </w:rPr>
              <w:t>20</w:t>
            </w:r>
          </w:p>
        </w:tc>
      </w:tr>
      <w:tr w:rsidR="00C42D8D" w:rsidRPr="00E72CDF" w:rsidTr="000C4573">
        <w:trPr>
          <w:cantSplit/>
          <w:trHeight w:val="315"/>
        </w:trPr>
        <w:tc>
          <w:tcPr>
            <w:tcW w:w="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2D8D" w:rsidRPr="00E72CDF" w:rsidRDefault="00C42D8D" w:rsidP="000C45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72CDF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8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2D8D" w:rsidRPr="00E72CDF" w:rsidRDefault="00C42D8D" w:rsidP="000C457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2CDF">
              <w:rPr>
                <w:rFonts w:ascii="Arial" w:hAnsi="Arial" w:cs="Arial"/>
                <w:sz w:val="24"/>
                <w:szCs w:val="24"/>
              </w:rPr>
              <w:t>Promieniowanie jonizujące - rentgenowskie, laserowe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2D8D" w:rsidRPr="00E72CDF" w:rsidRDefault="00C42D8D" w:rsidP="000C457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72CDF">
              <w:rPr>
                <w:rFonts w:ascii="Arial" w:hAnsi="Arial" w:cs="Arial"/>
                <w:b/>
                <w:bCs/>
                <w:sz w:val="24"/>
                <w:szCs w:val="24"/>
              </w:rPr>
              <w:t>10</w:t>
            </w:r>
          </w:p>
        </w:tc>
      </w:tr>
      <w:tr w:rsidR="00C42D8D" w:rsidRPr="00E72CDF" w:rsidTr="000C4573">
        <w:trPr>
          <w:cantSplit/>
          <w:trHeight w:val="1152"/>
        </w:trPr>
        <w:tc>
          <w:tcPr>
            <w:tcW w:w="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2D8D" w:rsidRPr="00E72CDF" w:rsidRDefault="00C42D8D" w:rsidP="000C45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72CDF"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8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2D8D" w:rsidRPr="00E72CDF" w:rsidRDefault="00C42D8D" w:rsidP="000C457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2CDF">
              <w:rPr>
                <w:rFonts w:ascii="Arial" w:hAnsi="Arial" w:cs="Arial"/>
                <w:sz w:val="24"/>
                <w:szCs w:val="24"/>
              </w:rPr>
              <w:t xml:space="preserve">Promieniowanie i pola elektro-magnetyczne - możliwe występowanie obu czynników środowiska pracy w systemach lub w urządzeniach zabezpieczonych przez producenta, natomiast na dzień dzisiejszy brak informacji w zakresie ewentualnych przeprowadzonych badań i pomiarów natężeń tych czynników;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2D8D" w:rsidRPr="00E72CDF" w:rsidRDefault="00C42D8D" w:rsidP="000C457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72CDF">
              <w:rPr>
                <w:rFonts w:ascii="Arial" w:hAnsi="Arial" w:cs="Arial"/>
                <w:b/>
                <w:bCs/>
                <w:sz w:val="24"/>
                <w:szCs w:val="24"/>
              </w:rPr>
              <w:t>30</w:t>
            </w:r>
          </w:p>
        </w:tc>
      </w:tr>
      <w:tr w:rsidR="00C42D8D" w:rsidRPr="00E72CDF" w:rsidTr="000C4573">
        <w:trPr>
          <w:cantSplit/>
          <w:trHeight w:val="615"/>
        </w:trPr>
        <w:tc>
          <w:tcPr>
            <w:tcW w:w="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2D8D" w:rsidRPr="00E72CDF" w:rsidRDefault="00C42D8D" w:rsidP="000C45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72CDF">
              <w:rPr>
                <w:rFonts w:ascii="Arial" w:hAnsi="Arial" w:cs="Arial"/>
                <w:sz w:val="24"/>
                <w:szCs w:val="24"/>
              </w:rPr>
              <w:t>4.</w:t>
            </w:r>
          </w:p>
        </w:tc>
        <w:tc>
          <w:tcPr>
            <w:tcW w:w="8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2D8D" w:rsidRPr="00E72CDF" w:rsidRDefault="00C42D8D" w:rsidP="000C4573">
            <w:pPr>
              <w:rPr>
                <w:rFonts w:ascii="Arial" w:hAnsi="Arial" w:cs="Arial"/>
                <w:sz w:val="24"/>
                <w:szCs w:val="24"/>
              </w:rPr>
            </w:pPr>
            <w:r w:rsidRPr="00E72CDF">
              <w:rPr>
                <w:rFonts w:ascii="Arial" w:hAnsi="Arial" w:cs="Arial"/>
                <w:sz w:val="24"/>
                <w:szCs w:val="24"/>
              </w:rPr>
              <w:t>Uciążliwość związane z obsługą monitorów ekranowych (powyżej 4 godz. dziennie)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2D8D" w:rsidRPr="00E72CDF" w:rsidRDefault="00C42D8D" w:rsidP="000C457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72CDF">
              <w:rPr>
                <w:rFonts w:ascii="Arial" w:hAnsi="Arial" w:cs="Arial"/>
                <w:b/>
                <w:bCs/>
                <w:sz w:val="24"/>
                <w:szCs w:val="24"/>
              </w:rPr>
              <w:t>830</w:t>
            </w:r>
          </w:p>
        </w:tc>
      </w:tr>
      <w:tr w:rsidR="00C42D8D" w:rsidRPr="00E72CDF" w:rsidTr="000C4573">
        <w:trPr>
          <w:cantSplit/>
          <w:trHeight w:val="600"/>
        </w:trPr>
        <w:tc>
          <w:tcPr>
            <w:tcW w:w="28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2D8D" w:rsidRPr="00E72CDF" w:rsidRDefault="00C42D8D" w:rsidP="000C45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72CDF">
              <w:rPr>
                <w:rFonts w:ascii="Arial" w:hAnsi="Arial" w:cs="Arial"/>
                <w:sz w:val="24"/>
                <w:szCs w:val="24"/>
              </w:rPr>
              <w:t>5.</w:t>
            </w:r>
          </w:p>
        </w:tc>
        <w:tc>
          <w:tcPr>
            <w:tcW w:w="842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2D8D" w:rsidRPr="00E72CDF" w:rsidRDefault="00C42D8D" w:rsidP="000C457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2CDF">
              <w:rPr>
                <w:rFonts w:ascii="Arial" w:hAnsi="Arial" w:cs="Arial"/>
                <w:sz w:val="24"/>
                <w:szCs w:val="24"/>
              </w:rPr>
              <w:t>Niebezpieczne czynniki chemiczne i biologiczne / osoby pracujące w laboratoriach:</w:t>
            </w:r>
          </w:p>
        </w:tc>
        <w:tc>
          <w:tcPr>
            <w:tcW w:w="18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2D8D" w:rsidRPr="00E72CDF" w:rsidRDefault="00C42D8D" w:rsidP="000C457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72CDF">
              <w:rPr>
                <w:rFonts w:ascii="Arial" w:hAnsi="Arial" w:cs="Arial"/>
                <w:b/>
                <w:bCs/>
                <w:sz w:val="24"/>
                <w:szCs w:val="24"/>
              </w:rPr>
              <w:t>70</w:t>
            </w:r>
          </w:p>
        </w:tc>
      </w:tr>
      <w:tr w:rsidR="00C42D8D" w:rsidRPr="00E72CDF" w:rsidTr="000C4573">
        <w:trPr>
          <w:trHeight w:val="1200"/>
        </w:trPr>
        <w:tc>
          <w:tcPr>
            <w:tcW w:w="2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42D8D" w:rsidRPr="00E72CDF" w:rsidRDefault="00C42D8D" w:rsidP="000C457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2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2D8D" w:rsidRPr="00E72CDF" w:rsidRDefault="00C42D8D" w:rsidP="000C457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2CDF">
              <w:rPr>
                <w:rFonts w:ascii="Arial" w:hAnsi="Arial" w:cs="Arial"/>
                <w:sz w:val="24"/>
                <w:szCs w:val="24"/>
              </w:rPr>
              <w:t xml:space="preserve"> – substancje chemiczne, ich mieszaniny oraz czynniki o działaniu rakotwórczym lub mutagennym stosowane lub uwalniane w różnych procesach – nie występują przekroczenia normatywów higienicznych,</w:t>
            </w:r>
          </w:p>
        </w:tc>
        <w:tc>
          <w:tcPr>
            <w:tcW w:w="1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42D8D" w:rsidRPr="00E72CDF" w:rsidRDefault="00C42D8D" w:rsidP="000C457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C42D8D" w:rsidRPr="00E72CDF" w:rsidTr="000C4573">
        <w:trPr>
          <w:trHeight w:val="350"/>
        </w:trPr>
        <w:tc>
          <w:tcPr>
            <w:tcW w:w="2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42D8D" w:rsidRPr="00E72CDF" w:rsidRDefault="00C42D8D" w:rsidP="000C457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2D8D" w:rsidRPr="00E72CDF" w:rsidRDefault="00C42D8D" w:rsidP="000C457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2CDF">
              <w:rPr>
                <w:rFonts w:ascii="Arial" w:hAnsi="Arial" w:cs="Arial"/>
                <w:sz w:val="24"/>
                <w:szCs w:val="24"/>
              </w:rPr>
              <w:t xml:space="preserve">- szkodliwe czynniki biologiczne sklasyfikowane w grupie 1 i 2; </w:t>
            </w:r>
          </w:p>
        </w:tc>
        <w:tc>
          <w:tcPr>
            <w:tcW w:w="1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42D8D" w:rsidRPr="00E72CDF" w:rsidRDefault="00C42D8D" w:rsidP="000C457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C42D8D" w:rsidRPr="00E72CDF" w:rsidTr="000C4573">
        <w:trPr>
          <w:cantSplit/>
          <w:trHeight w:val="557"/>
        </w:trPr>
        <w:tc>
          <w:tcPr>
            <w:tcW w:w="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2D8D" w:rsidRPr="00E72CDF" w:rsidRDefault="00C42D8D" w:rsidP="000C45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72CDF">
              <w:rPr>
                <w:rFonts w:ascii="Arial" w:hAnsi="Arial" w:cs="Arial"/>
                <w:sz w:val="24"/>
                <w:szCs w:val="24"/>
              </w:rPr>
              <w:t>6.</w:t>
            </w:r>
          </w:p>
        </w:tc>
        <w:tc>
          <w:tcPr>
            <w:tcW w:w="8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2D8D" w:rsidRPr="00E72CDF" w:rsidRDefault="00C42D8D" w:rsidP="000C4573">
            <w:pPr>
              <w:rPr>
                <w:rFonts w:ascii="Arial" w:hAnsi="Arial" w:cs="Arial"/>
                <w:sz w:val="24"/>
                <w:szCs w:val="24"/>
              </w:rPr>
            </w:pPr>
            <w:r w:rsidRPr="00E72CDF">
              <w:rPr>
                <w:rFonts w:ascii="Arial" w:hAnsi="Arial" w:cs="Arial"/>
                <w:sz w:val="24"/>
                <w:szCs w:val="24"/>
              </w:rPr>
              <w:t>Zagrożenia wynikające z pracy na stanowiskach decyzyjnych i związanych z odpowiedzialnością / osoby kierujące pracownikami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2D8D" w:rsidRPr="00E72CDF" w:rsidRDefault="00C42D8D" w:rsidP="000C457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72CDF">
              <w:rPr>
                <w:rFonts w:ascii="Arial" w:hAnsi="Arial" w:cs="Arial"/>
                <w:b/>
                <w:bCs/>
                <w:sz w:val="24"/>
                <w:szCs w:val="24"/>
              </w:rPr>
              <w:t>100</w:t>
            </w:r>
          </w:p>
        </w:tc>
      </w:tr>
      <w:tr w:rsidR="00C42D8D" w:rsidRPr="00E72CDF" w:rsidTr="000C4573">
        <w:trPr>
          <w:cantSplit/>
          <w:trHeight w:val="330"/>
        </w:trPr>
        <w:tc>
          <w:tcPr>
            <w:tcW w:w="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2D8D" w:rsidRPr="00E72CDF" w:rsidRDefault="00C42D8D" w:rsidP="000C45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72CDF">
              <w:rPr>
                <w:rFonts w:ascii="Arial" w:hAnsi="Arial" w:cs="Arial"/>
                <w:sz w:val="24"/>
                <w:szCs w:val="24"/>
              </w:rPr>
              <w:t>7.</w:t>
            </w:r>
          </w:p>
        </w:tc>
        <w:tc>
          <w:tcPr>
            <w:tcW w:w="8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2D8D" w:rsidRPr="00E72CDF" w:rsidRDefault="00C42D8D" w:rsidP="000C4573">
            <w:pPr>
              <w:rPr>
                <w:rFonts w:ascii="Arial" w:hAnsi="Arial" w:cs="Arial"/>
                <w:sz w:val="24"/>
                <w:szCs w:val="24"/>
              </w:rPr>
            </w:pPr>
            <w:r w:rsidRPr="00E72CDF">
              <w:rPr>
                <w:rFonts w:ascii="Arial" w:hAnsi="Arial" w:cs="Arial"/>
                <w:sz w:val="24"/>
                <w:szCs w:val="24"/>
              </w:rPr>
              <w:t>Pył organiczny pochodzenia roślinnego (stanowiska biblioteczne)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2D8D" w:rsidRPr="00E72CDF" w:rsidRDefault="00C42D8D" w:rsidP="000C457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72CDF">
              <w:rPr>
                <w:rFonts w:ascii="Arial" w:hAnsi="Arial" w:cs="Arial"/>
                <w:b/>
                <w:bCs/>
                <w:sz w:val="24"/>
                <w:szCs w:val="24"/>
              </w:rPr>
              <w:t>15</w:t>
            </w:r>
          </w:p>
        </w:tc>
      </w:tr>
      <w:tr w:rsidR="00C42D8D" w:rsidRPr="00E72CDF" w:rsidTr="000C4573">
        <w:trPr>
          <w:cantSplit/>
          <w:trHeight w:val="268"/>
        </w:trPr>
        <w:tc>
          <w:tcPr>
            <w:tcW w:w="28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2D8D" w:rsidRPr="00E72CDF" w:rsidRDefault="00C42D8D" w:rsidP="000C45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72CDF">
              <w:rPr>
                <w:rFonts w:ascii="Arial" w:hAnsi="Arial" w:cs="Arial"/>
                <w:sz w:val="24"/>
                <w:szCs w:val="24"/>
              </w:rPr>
              <w:t>8.</w:t>
            </w:r>
          </w:p>
        </w:tc>
        <w:tc>
          <w:tcPr>
            <w:tcW w:w="842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2D8D" w:rsidRPr="00E72CDF" w:rsidRDefault="00C42D8D" w:rsidP="000C4573">
            <w:pPr>
              <w:rPr>
                <w:rFonts w:ascii="Arial" w:hAnsi="Arial" w:cs="Arial"/>
                <w:sz w:val="24"/>
                <w:szCs w:val="24"/>
              </w:rPr>
            </w:pPr>
            <w:r w:rsidRPr="00E72CDF">
              <w:rPr>
                <w:rFonts w:ascii="Arial" w:hAnsi="Arial" w:cs="Arial"/>
                <w:sz w:val="24"/>
                <w:szCs w:val="24"/>
              </w:rPr>
              <w:t>Prace wymagające pełnej sprawności psychoruchowej / kierowcy:</w:t>
            </w:r>
          </w:p>
        </w:tc>
        <w:tc>
          <w:tcPr>
            <w:tcW w:w="18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2D8D" w:rsidRPr="00E72CDF" w:rsidRDefault="00C42D8D" w:rsidP="000C457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72CDF">
              <w:rPr>
                <w:rFonts w:ascii="Arial" w:hAnsi="Arial" w:cs="Arial"/>
                <w:b/>
                <w:bCs/>
                <w:sz w:val="24"/>
                <w:szCs w:val="24"/>
              </w:rPr>
              <w:t>5</w:t>
            </w:r>
          </w:p>
        </w:tc>
      </w:tr>
      <w:tr w:rsidR="00C42D8D" w:rsidRPr="00E72CDF" w:rsidTr="000C4573">
        <w:trPr>
          <w:trHeight w:val="300"/>
        </w:trPr>
        <w:tc>
          <w:tcPr>
            <w:tcW w:w="2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42D8D" w:rsidRPr="00E72CDF" w:rsidRDefault="00C42D8D" w:rsidP="000C457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2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2D8D" w:rsidRPr="00E72CDF" w:rsidRDefault="00C42D8D" w:rsidP="000C457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2CDF">
              <w:rPr>
                <w:rFonts w:ascii="Arial" w:hAnsi="Arial" w:cs="Arial"/>
                <w:sz w:val="24"/>
                <w:szCs w:val="24"/>
              </w:rPr>
              <w:t>- operatorzy wózków jezdniowych,</w:t>
            </w:r>
          </w:p>
        </w:tc>
        <w:tc>
          <w:tcPr>
            <w:tcW w:w="1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42D8D" w:rsidRPr="00E72CDF" w:rsidRDefault="00C42D8D" w:rsidP="000C457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C42D8D" w:rsidRPr="00E72CDF" w:rsidTr="000C4573">
        <w:trPr>
          <w:trHeight w:val="300"/>
        </w:trPr>
        <w:tc>
          <w:tcPr>
            <w:tcW w:w="2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42D8D" w:rsidRPr="00E72CDF" w:rsidRDefault="00C42D8D" w:rsidP="000C457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2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2D8D" w:rsidRPr="00E72CDF" w:rsidRDefault="00C42D8D" w:rsidP="000C457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2CDF">
              <w:rPr>
                <w:rFonts w:ascii="Arial" w:hAnsi="Arial" w:cs="Arial"/>
                <w:sz w:val="24"/>
                <w:szCs w:val="24"/>
              </w:rPr>
              <w:t>- operatorzy sprzętu ciężkiego np. suwnic,</w:t>
            </w:r>
          </w:p>
        </w:tc>
        <w:tc>
          <w:tcPr>
            <w:tcW w:w="1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42D8D" w:rsidRPr="00E72CDF" w:rsidRDefault="00C42D8D" w:rsidP="000C457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C42D8D" w:rsidRPr="00E72CDF" w:rsidTr="000C4573">
        <w:trPr>
          <w:trHeight w:val="338"/>
        </w:trPr>
        <w:tc>
          <w:tcPr>
            <w:tcW w:w="2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42D8D" w:rsidRPr="00E72CDF" w:rsidRDefault="00C42D8D" w:rsidP="000C457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2D8D" w:rsidRPr="00E72CDF" w:rsidRDefault="00C42D8D" w:rsidP="000C457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2CDF">
              <w:rPr>
                <w:rFonts w:ascii="Arial" w:hAnsi="Arial" w:cs="Arial"/>
                <w:sz w:val="24"/>
                <w:szCs w:val="24"/>
              </w:rPr>
              <w:t>- kierowcy w ramach prawa jazdy kategorii B – przewóz osób;</w:t>
            </w:r>
          </w:p>
        </w:tc>
        <w:tc>
          <w:tcPr>
            <w:tcW w:w="1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42D8D" w:rsidRPr="00E72CDF" w:rsidRDefault="00C42D8D" w:rsidP="000C457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C42D8D" w:rsidRPr="00E72CDF" w:rsidTr="000C4573">
        <w:trPr>
          <w:cantSplit/>
          <w:trHeight w:val="300"/>
        </w:trPr>
        <w:tc>
          <w:tcPr>
            <w:tcW w:w="28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2D8D" w:rsidRPr="00E72CDF" w:rsidRDefault="00C42D8D" w:rsidP="000C45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72CDF">
              <w:rPr>
                <w:rFonts w:ascii="Arial" w:hAnsi="Arial" w:cs="Arial"/>
                <w:sz w:val="24"/>
                <w:szCs w:val="24"/>
              </w:rPr>
              <w:t>9.</w:t>
            </w:r>
          </w:p>
        </w:tc>
        <w:tc>
          <w:tcPr>
            <w:tcW w:w="842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2D8D" w:rsidRPr="00E72CDF" w:rsidRDefault="00C42D8D" w:rsidP="000C4573">
            <w:pPr>
              <w:rPr>
                <w:rFonts w:ascii="Arial" w:hAnsi="Arial" w:cs="Arial"/>
                <w:sz w:val="24"/>
                <w:szCs w:val="24"/>
              </w:rPr>
            </w:pPr>
            <w:r w:rsidRPr="00E72CDF">
              <w:rPr>
                <w:rFonts w:ascii="Arial" w:hAnsi="Arial" w:cs="Arial"/>
                <w:sz w:val="24"/>
                <w:szCs w:val="24"/>
              </w:rPr>
              <w:t>Praca na wysokości / niektóre stanowiska robotnicze:</w:t>
            </w:r>
          </w:p>
        </w:tc>
        <w:tc>
          <w:tcPr>
            <w:tcW w:w="18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2D8D" w:rsidRPr="00E72CDF" w:rsidRDefault="00C42D8D" w:rsidP="000C457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72CDF">
              <w:rPr>
                <w:rFonts w:ascii="Arial" w:hAnsi="Arial" w:cs="Arial"/>
                <w:b/>
                <w:bCs/>
                <w:sz w:val="24"/>
                <w:szCs w:val="24"/>
              </w:rPr>
              <w:t>40</w:t>
            </w:r>
          </w:p>
        </w:tc>
      </w:tr>
      <w:tr w:rsidR="00C42D8D" w:rsidRPr="00E72CDF" w:rsidTr="000C4573">
        <w:trPr>
          <w:trHeight w:val="300"/>
        </w:trPr>
        <w:tc>
          <w:tcPr>
            <w:tcW w:w="2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42D8D" w:rsidRPr="00E72CDF" w:rsidRDefault="00C42D8D" w:rsidP="000C457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2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2D8D" w:rsidRPr="00E72CDF" w:rsidRDefault="00C42D8D" w:rsidP="000C457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2CDF">
              <w:rPr>
                <w:rFonts w:ascii="Arial" w:hAnsi="Arial" w:cs="Arial"/>
                <w:sz w:val="24"/>
                <w:szCs w:val="24"/>
              </w:rPr>
              <w:t>- powyżej 1 m,</w:t>
            </w:r>
          </w:p>
        </w:tc>
        <w:tc>
          <w:tcPr>
            <w:tcW w:w="1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42D8D" w:rsidRPr="00E72CDF" w:rsidRDefault="00C42D8D" w:rsidP="000C457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C42D8D" w:rsidRPr="00E72CDF" w:rsidTr="000C4573">
        <w:trPr>
          <w:trHeight w:val="300"/>
        </w:trPr>
        <w:tc>
          <w:tcPr>
            <w:tcW w:w="2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42D8D" w:rsidRPr="00E72CDF" w:rsidRDefault="00C42D8D" w:rsidP="000C457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2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2D8D" w:rsidRPr="00E72CDF" w:rsidRDefault="00C42D8D" w:rsidP="000C457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2CDF">
              <w:rPr>
                <w:rFonts w:ascii="Arial" w:hAnsi="Arial" w:cs="Arial"/>
                <w:sz w:val="24"/>
                <w:szCs w:val="24"/>
              </w:rPr>
              <w:t>- powyżej 3 m,</w:t>
            </w:r>
          </w:p>
        </w:tc>
        <w:tc>
          <w:tcPr>
            <w:tcW w:w="1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42D8D" w:rsidRPr="00E72CDF" w:rsidRDefault="00C42D8D" w:rsidP="000C457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C42D8D" w:rsidRPr="00E72CDF" w:rsidTr="000C4573">
        <w:trPr>
          <w:trHeight w:val="315"/>
        </w:trPr>
        <w:tc>
          <w:tcPr>
            <w:tcW w:w="2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42D8D" w:rsidRPr="00E72CDF" w:rsidRDefault="00C42D8D" w:rsidP="000C457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2D8D" w:rsidRPr="00E72CDF" w:rsidRDefault="00C42D8D" w:rsidP="000C457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2CDF">
              <w:rPr>
                <w:rFonts w:ascii="Arial" w:hAnsi="Arial" w:cs="Arial"/>
                <w:sz w:val="24"/>
                <w:szCs w:val="24"/>
              </w:rPr>
              <w:t>- występuje obsługa urządzeń;</w:t>
            </w:r>
          </w:p>
        </w:tc>
        <w:tc>
          <w:tcPr>
            <w:tcW w:w="1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42D8D" w:rsidRPr="00E72CDF" w:rsidRDefault="00C42D8D" w:rsidP="000C457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C42D8D" w:rsidRPr="00E72CDF" w:rsidTr="000C4573">
        <w:trPr>
          <w:cantSplit/>
          <w:trHeight w:val="615"/>
        </w:trPr>
        <w:tc>
          <w:tcPr>
            <w:tcW w:w="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2D8D" w:rsidRPr="00E72CDF" w:rsidRDefault="00C42D8D" w:rsidP="000C45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72CDF">
              <w:rPr>
                <w:rFonts w:ascii="Arial" w:hAnsi="Arial" w:cs="Arial"/>
                <w:sz w:val="24"/>
                <w:szCs w:val="24"/>
              </w:rPr>
              <w:t>10.</w:t>
            </w:r>
          </w:p>
        </w:tc>
        <w:tc>
          <w:tcPr>
            <w:tcW w:w="8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2D8D" w:rsidRPr="00E72CDF" w:rsidRDefault="00C42D8D" w:rsidP="000C4573">
            <w:pPr>
              <w:rPr>
                <w:rFonts w:ascii="Arial" w:hAnsi="Arial" w:cs="Arial"/>
                <w:sz w:val="24"/>
                <w:szCs w:val="24"/>
              </w:rPr>
            </w:pPr>
            <w:r w:rsidRPr="00E72CDF">
              <w:rPr>
                <w:rFonts w:ascii="Arial" w:hAnsi="Arial" w:cs="Arial"/>
                <w:sz w:val="24"/>
                <w:szCs w:val="24"/>
              </w:rPr>
              <w:t>Praca wymagająca stałego i długotrwałego wysiłku głosowego – nauczyciele akademiccy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2D8D" w:rsidRPr="00E72CDF" w:rsidRDefault="00C42D8D" w:rsidP="000C457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72CDF">
              <w:rPr>
                <w:rFonts w:ascii="Arial" w:hAnsi="Arial" w:cs="Arial"/>
                <w:b/>
                <w:bCs/>
                <w:sz w:val="24"/>
                <w:szCs w:val="24"/>
              </w:rPr>
              <w:t>600</w:t>
            </w:r>
          </w:p>
        </w:tc>
      </w:tr>
      <w:tr w:rsidR="00C42D8D" w:rsidRPr="00E72CDF" w:rsidTr="000C4573">
        <w:trPr>
          <w:cantSplit/>
          <w:trHeight w:val="390"/>
        </w:trPr>
        <w:tc>
          <w:tcPr>
            <w:tcW w:w="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2D8D" w:rsidRPr="00E72CDF" w:rsidRDefault="00C42D8D" w:rsidP="000C45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72CDF">
              <w:rPr>
                <w:rFonts w:ascii="Arial" w:hAnsi="Arial" w:cs="Arial"/>
                <w:sz w:val="24"/>
                <w:szCs w:val="24"/>
              </w:rPr>
              <w:lastRenderedPageBreak/>
              <w:t>11.</w:t>
            </w:r>
          </w:p>
        </w:tc>
        <w:tc>
          <w:tcPr>
            <w:tcW w:w="8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2D8D" w:rsidRPr="00E72CDF" w:rsidRDefault="00C42D8D" w:rsidP="000C4573">
            <w:pPr>
              <w:rPr>
                <w:rFonts w:ascii="Arial" w:hAnsi="Arial" w:cs="Arial"/>
                <w:sz w:val="24"/>
                <w:szCs w:val="24"/>
              </w:rPr>
            </w:pPr>
            <w:r w:rsidRPr="00E72CDF">
              <w:rPr>
                <w:rFonts w:ascii="Arial" w:hAnsi="Arial" w:cs="Arial"/>
                <w:sz w:val="24"/>
                <w:szCs w:val="24"/>
              </w:rPr>
              <w:t>Przewidywana ilość pracowników podlegających badaniom w 2022 ogółem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2D8D" w:rsidRPr="00E72CDF" w:rsidRDefault="00C42D8D" w:rsidP="000C457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72CDF">
              <w:rPr>
                <w:rFonts w:ascii="Arial" w:hAnsi="Arial" w:cs="Arial"/>
                <w:b/>
                <w:bCs/>
                <w:sz w:val="24"/>
                <w:szCs w:val="24"/>
              </w:rPr>
              <w:t>1150</w:t>
            </w:r>
          </w:p>
        </w:tc>
      </w:tr>
      <w:bookmarkEnd w:id="1"/>
    </w:tbl>
    <w:p w:rsidR="00C42D8D" w:rsidRPr="00E72CDF" w:rsidRDefault="00C42D8D" w:rsidP="00C42D8D">
      <w:pPr>
        <w:ind w:left="720"/>
        <w:jc w:val="both"/>
        <w:rPr>
          <w:rFonts w:ascii="Arial" w:hAnsi="Arial" w:cs="Arial"/>
          <w:sz w:val="24"/>
          <w:szCs w:val="24"/>
        </w:rPr>
      </w:pPr>
    </w:p>
    <w:p w:rsidR="00C42D8D" w:rsidRPr="00E72CDF" w:rsidRDefault="00C42D8D" w:rsidP="00C42D8D">
      <w:pPr>
        <w:spacing w:after="120"/>
        <w:jc w:val="both"/>
        <w:rPr>
          <w:rFonts w:ascii="Arial" w:hAnsi="Arial" w:cs="Arial"/>
          <w:b/>
          <w:sz w:val="24"/>
          <w:szCs w:val="24"/>
        </w:rPr>
      </w:pPr>
      <w:r w:rsidRPr="00E72CDF">
        <w:rPr>
          <w:rFonts w:ascii="Arial" w:hAnsi="Arial" w:cs="Arial"/>
          <w:b/>
          <w:sz w:val="24"/>
          <w:szCs w:val="24"/>
        </w:rPr>
        <w:t>Zakres badań</w:t>
      </w:r>
      <w:r w:rsidRPr="00E72CDF">
        <w:rPr>
          <w:rFonts w:ascii="Arial" w:hAnsi="Arial" w:cs="Arial"/>
          <w:sz w:val="24"/>
          <w:szCs w:val="24"/>
        </w:rPr>
        <w:t xml:space="preserve"> – stosownie do Rozporządzeniem Ministra Zdrowia i Opieki Społecznej z dnia 30 maja 1996 r. w sprawie przeprowadzania badań lekarskich pracowników, zakresu profilaktycznej opieki zdrowotnej nad pracownikami oraz orzeczeń lekarskich wydawanych do celów przewidzianych w Kodeksie pracy (</w:t>
      </w:r>
      <w:proofErr w:type="spellStart"/>
      <w:r w:rsidRPr="00E72CDF">
        <w:rPr>
          <w:rFonts w:ascii="Arial" w:hAnsi="Arial" w:cs="Arial"/>
          <w:sz w:val="24"/>
          <w:szCs w:val="24"/>
        </w:rPr>
        <w:t>t.j</w:t>
      </w:r>
      <w:proofErr w:type="spellEnd"/>
      <w:r w:rsidRPr="00E72CDF">
        <w:rPr>
          <w:rFonts w:ascii="Arial" w:hAnsi="Arial" w:cs="Arial"/>
          <w:sz w:val="24"/>
          <w:szCs w:val="24"/>
        </w:rPr>
        <w:t xml:space="preserve">. Dz.U. 2016.2067 ze zm.), rozszerzony zgodnie z zapisem – </w:t>
      </w:r>
      <w:r w:rsidRPr="00E72CDF">
        <w:rPr>
          <w:rFonts w:ascii="Arial" w:hAnsi="Arial" w:cs="Arial"/>
          <w:b/>
          <w:sz w:val="24"/>
          <w:szCs w:val="24"/>
        </w:rPr>
        <w:t>Lekarz przeprowadzający badanie profilaktyczne skieruje pracownika na badania podstawowe, tj. OB., morfologia, mocz, a także na badania okulistyczne w przypadku wystąpienia czynnika – praca przy komputerze oraz na badanie laryngologiczne w przypadku wystąpienia czynnika – wzmożony wysiłek głosowy. Każdorazowo lekarz prowadzący badanie profilaktyczne może poszerzyć zakres badań podstawowych o wykonanie dodatkowych badań, jeżeli stwierdzi, że jest to niezbędne dla prawidłowej oceny stanu zdrowia osoby przyjmowanej do pracy lub pracownika.</w:t>
      </w:r>
    </w:p>
    <w:p w:rsidR="00C42D8D" w:rsidRPr="00E72CDF" w:rsidRDefault="00C42D8D" w:rsidP="00C42D8D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b/>
        </w:rPr>
      </w:pPr>
      <w:r w:rsidRPr="00E72CDF">
        <w:rPr>
          <w:rFonts w:ascii="Arial" w:hAnsi="Arial" w:cs="Arial"/>
        </w:rPr>
        <w:t>Lekarz orzeka na podstawie wyników przeprowadzonego badania lekarskiego oraz oceny zagrożeń dla zdrowia i życia pracownika, występujących na stanowisku pracy (zawartych w skierowaniu na badania wystawionym przez kierownika). W zależności od stanowiska pracy, występujących szkodliwości i stanu zdrowia pracownika lekarz winien rozszerzyć zakres badań.</w:t>
      </w:r>
    </w:p>
    <w:p w:rsidR="00C42D8D" w:rsidRPr="00E72CDF" w:rsidRDefault="00C42D8D" w:rsidP="00C42D8D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E72CDF">
        <w:rPr>
          <w:rFonts w:ascii="Arial" w:hAnsi="Arial" w:cs="Arial"/>
        </w:rPr>
        <w:t>Zamawiający wymaga, aby badania lekarskie (okulista, laryngolog) oraz pobieranie materiału do badania wykonywane były w jednym  miejscu (placówka medyczna na obszarze  miasta Kraków) wskazanym przez Wykonawcę. Czas dojazdu środkami komunikacji miejskiej z siedziby Zamawiającego do miejsca, w którym będą wykonywane badania nie może przekroczyć 15 minut w jedną stronę, zgodnie z rozkładem jazdy</w:t>
      </w:r>
      <w:r w:rsidR="00D54198">
        <w:rPr>
          <w:rFonts w:ascii="Arial" w:hAnsi="Arial" w:cs="Arial"/>
        </w:rPr>
        <w:t xml:space="preserve"> MPK</w:t>
      </w:r>
      <w:bookmarkStart w:id="2" w:name="_GoBack"/>
      <w:bookmarkEnd w:id="2"/>
      <w:r w:rsidRPr="00E72CDF">
        <w:rPr>
          <w:rFonts w:ascii="Arial" w:hAnsi="Arial" w:cs="Arial"/>
        </w:rPr>
        <w:t>.</w:t>
      </w:r>
    </w:p>
    <w:p w:rsidR="00C42D8D" w:rsidRPr="00E72CDF" w:rsidRDefault="00C42D8D" w:rsidP="00C42D8D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E72CDF">
        <w:rPr>
          <w:rFonts w:ascii="Arial" w:hAnsi="Arial" w:cs="Arial"/>
        </w:rPr>
        <w:t>Zamawiający wymaga, aby wszystkie badania lekarskie oraz pobieranie materiału do badania wykonywane były w dni robocze od poniedziałku do piątku w godzinach od 7:00 do 15:00 przez cały rok.</w:t>
      </w:r>
    </w:p>
    <w:p w:rsidR="00C42D8D" w:rsidRPr="00E72CDF" w:rsidRDefault="00C42D8D" w:rsidP="00C42D8D">
      <w:pPr>
        <w:pStyle w:val="Akapitzlist"/>
        <w:numPr>
          <w:ilvl w:val="0"/>
          <w:numId w:val="1"/>
        </w:numPr>
        <w:jc w:val="both"/>
        <w:rPr>
          <w:rFonts w:ascii="Arial" w:eastAsia="MS Mincho" w:hAnsi="Arial" w:cs="Arial"/>
        </w:rPr>
      </w:pPr>
      <w:r w:rsidRPr="00E72CDF">
        <w:rPr>
          <w:rFonts w:ascii="Arial" w:eastAsia="MS Mincho" w:hAnsi="Arial" w:cs="Arial"/>
        </w:rPr>
        <w:t>Wykonawca zobowiązuje się do wykonania wszystkich niezbędnych badań i konsultacji lekarskich oraz wydania orzeczenia przez lekarza medycyny pracy w terminie nie dłuższym niż 7 dni roboczych od dnia zgłoszenia się pracownika ze skierowaniem do rejestracji w placówce medycznej.</w:t>
      </w:r>
    </w:p>
    <w:p w:rsidR="00C42D8D" w:rsidRPr="00E72CDF" w:rsidRDefault="00C42D8D" w:rsidP="00C42D8D">
      <w:pPr>
        <w:ind w:left="720"/>
        <w:jc w:val="both"/>
        <w:rPr>
          <w:rFonts w:ascii="Arial" w:hAnsi="Arial" w:cs="Arial"/>
          <w:b/>
          <w:sz w:val="24"/>
          <w:szCs w:val="24"/>
        </w:rPr>
      </w:pPr>
    </w:p>
    <w:p w:rsidR="00C42D8D" w:rsidRPr="00E72CDF" w:rsidRDefault="00C42D8D" w:rsidP="00C42D8D">
      <w:pPr>
        <w:ind w:left="720"/>
        <w:jc w:val="both"/>
        <w:rPr>
          <w:rFonts w:ascii="Arial" w:hAnsi="Arial" w:cs="Arial"/>
          <w:b/>
          <w:sz w:val="24"/>
          <w:szCs w:val="24"/>
        </w:rPr>
      </w:pPr>
    </w:p>
    <w:p w:rsidR="00C42D8D" w:rsidRPr="00E72CDF" w:rsidRDefault="00C42D8D" w:rsidP="00C42D8D">
      <w:pPr>
        <w:ind w:left="720"/>
        <w:jc w:val="both"/>
        <w:rPr>
          <w:rFonts w:ascii="Arial" w:hAnsi="Arial" w:cs="Arial"/>
          <w:b/>
          <w:sz w:val="24"/>
          <w:szCs w:val="24"/>
        </w:rPr>
      </w:pPr>
      <w:r w:rsidRPr="00E72CDF">
        <w:rPr>
          <w:rFonts w:ascii="Arial" w:hAnsi="Arial" w:cs="Arial"/>
          <w:b/>
          <w:sz w:val="24"/>
          <w:szCs w:val="24"/>
        </w:rPr>
        <w:t>Inne wymagania dotyczące sposobu realizacji zamówienia:</w:t>
      </w:r>
    </w:p>
    <w:p w:rsidR="00C42D8D" w:rsidRPr="00E72CDF" w:rsidRDefault="00C42D8D" w:rsidP="00C42D8D">
      <w:pPr>
        <w:ind w:left="720"/>
        <w:jc w:val="both"/>
        <w:rPr>
          <w:rFonts w:ascii="Arial" w:eastAsia="MS Mincho" w:hAnsi="Arial" w:cs="Arial"/>
          <w:sz w:val="24"/>
          <w:szCs w:val="24"/>
        </w:rPr>
      </w:pPr>
    </w:p>
    <w:p w:rsidR="00C42D8D" w:rsidRPr="00E72CDF" w:rsidRDefault="00C42D8D" w:rsidP="00C42D8D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E72CDF">
        <w:rPr>
          <w:rFonts w:ascii="Arial" w:hAnsi="Arial" w:cs="Arial"/>
        </w:rPr>
        <w:t>Zamawiający dopuszcza możliwość zlecania przez Wykonawcę wykonania badań  lekarskich na podstawie umowy z innym zakładem opieki zdrowotnej wykonującym te świadczenia, znajdującym się na terenie miasta Kraków w tej samej dzielnicy co wskazana placówka Wykonawcy z wyłączeniem specjalistycznych badań (innych niż laryngolog i okulista), które mogą być wykonane tylko w jednym miejscu w Krakowie. Każdorazowo Wykonawca zobowiązany jest powiadomić Zamawiającego o takim zleceniu i uzyskać akceptację Zamawiającego.</w:t>
      </w:r>
    </w:p>
    <w:p w:rsidR="00C42D8D" w:rsidRPr="00E72CDF" w:rsidRDefault="00C42D8D" w:rsidP="00C42D8D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E72CDF">
        <w:rPr>
          <w:rFonts w:ascii="Arial" w:hAnsi="Arial" w:cs="Arial"/>
        </w:rPr>
        <w:t xml:space="preserve">Zamawiający dopuszcza możliwość zlecania przez Wykonawcę wykonania badań  lekarskich na podstawie umowy innym zakładom opieki zdrowotnej wykonującym te świadczenia, znajdującym się na terenie miasta Kraków w tej samej dzielnicy co wskazana placówka Wykonawcy w przypadku specjalistycznych konsultacji lekarskich oraz badań laboratoryjnych i diagnostycznych w przypadku awarii sprzętu </w:t>
      </w:r>
      <w:r w:rsidRPr="00E72CDF">
        <w:rPr>
          <w:rFonts w:ascii="Arial" w:hAnsi="Arial" w:cs="Arial"/>
        </w:rPr>
        <w:lastRenderedPageBreak/>
        <w:t>technicznego  Wykonawcy. Każdorazowo Wykonawca zobowiązany jest powiadomić Zamawiającego o zmianie miejsca wykonania badań lekarskich.</w:t>
      </w:r>
    </w:p>
    <w:p w:rsidR="00C42D8D" w:rsidRPr="00E72CDF" w:rsidRDefault="00C42D8D" w:rsidP="00C42D8D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  <w:bCs/>
          <w:iCs/>
        </w:rPr>
      </w:pPr>
      <w:r w:rsidRPr="00E72CDF">
        <w:rPr>
          <w:rFonts w:ascii="Arial" w:hAnsi="Arial" w:cs="Arial"/>
          <w:bCs/>
          <w:iCs/>
        </w:rPr>
        <w:t>Wykonawca winien być ubezpieczony od odpowiedzialności cywilnej w zakresie prowadzonej działalności gospodarczej na terenie Rzeczpospolitej Polskiej w</w:t>
      </w:r>
      <w:r w:rsidR="00FE62F4">
        <w:rPr>
          <w:rFonts w:ascii="Arial" w:hAnsi="Arial" w:cs="Arial"/>
          <w:bCs/>
          <w:iCs/>
        </w:rPr>
        <w:t> </w:t>
      </w:r>
      <w:r w:rsidRPr="00E72CDF">
        <w:rPr>
          <w:rFonts w:ascii="Arial" w:hAnsi="Arial" w:cs="Arial"/>
          <w:bCs/>
          <w:iCs/>
        </w:rPr>
        <w:t>okresie trwania umowy, zgodnie z obowiązującymi w tym zakresie przepisami.</w:t>
      </w:r>
    </w:p>
    <w:p w:rsidR="00C42D8D" w:rsidRPr="00E72CDF" w:rsidRDefault="00C42D8D" w:rsidP="00C42D8D">
      <w:pPr>
        <w:ind w:left="397"/>
        <w:jc w:val="both"/>
        <w:rPr>
          <w:rStyle w:val="Pogrubienie"/>
          <w:rFonts w:ascii="Arial" w:hAnsi="Arial" w:cs="Arial"/>
          <w:sz w:val="24"/>
          <w:szCs w:val="24"/>
        </w:rPr>
      </w:pPr>
    </w:p>
    <w:p w:rsidR="00C42D8D" w:rsidRPr="00E72CDF" w:rsidRDefault="00C42D8D" w:rsidP="00C42D8D">
      <w:pPr>
        <w:rPr>
          <w:rFonts w:ascii="Arial" w:hAnsi="Arial" w:cs="Arial"/>
          <w:sz w:val="24"/>
          <w:szCs w:val="24"/>
        </w:rPr>
      </w:pPr>
    </w:p>
    <w:p w:rsidR="00C42D8D" w:rsidRPr="00E72CDF" w:rsidRDefault="00C42D8D" w:rsidP="00C42D8D">
      <w:pPr>
        <w:pStyle w:val="Akapitzlist"/>
        <w:ind w:left="0"/>
        <w:jc w:val="both"/>
        <w:rPr>
          <w:rFonts w:ascii="Arial" w:hAnsi="Arial" w:cs="Arial"/>
          <w:b/>
        </w:rPr>
      </w:pPr>
      <w:r w:rsidRPr="00E72CDF">
        <w:rPr>
          <w:rFonts w:ascii="Arial" w:hAnsi="Arial" w:cs="Arial"/>
          <w:b/>
        </w:rPr>
        <w:t>Zakres i tryb realizacji badań lekarskich oraz sposób dokumentowania musi być  zgodny z:</w:t>
      </w:r>
    </w:p>
    <w:p w:rsidR="00C42D8D" w:rsidRPr="00E72CDF" w:rsidRDefault="00C42D8D" w:rsidP="00C42D8D">
      <w:pPr>
        <w:numPr>
          <w:ilvl w:val="0"/>
          <w:numId w:val="2"/>
        </w:numPr>
        <w:tabs>
          <w:tab w:val="left" w:pos="1027"/>
        </w:tabs>
        <w:ind w:left="1027" w:hanging="426"/>
        <w:jc w:val="both"/>
        <w:rPr>
          <w:rFonts w:ascii="Arial" w:hAnsi="Arial" w:cs="Arial"/>
          <w:sz w:val="24"/>
          <w:szCs w:val="24"/>
        </w:rPr>
      </w:pPr>
      <w:r w:rsidRPr="00E72CDF">
        <w:rPr>
          <w:rFonts w:ascii="Arial" w:hAnsi="Arial" w:cs="Arial"/>
          <w:sz w:val="24"/>
          <w:szCs w:val="24"/>
        </w:rPr>
        <w:t xml:space="preserve">Rozporządzeniem Ministra Zdrowia i Opieki Społecznej z dnia 30 maja 1996 r. w sprawie przeprowadzania badań lekarskich pracowników, zakresu profilaktycznej opieki zdrowotnej nad pracownikami oraz orzeczeń lekarskich wydawanych do celów przewidzianych w Kodeksie pracy ( </w:t>
      </w:r>
      <w:proofErr w:type="spellStart"/>
      <w:r w:rsidRPr="00E72CDF">
        <w:rPr>
          <w:rFonts w:ascii="Arial" w:hAnsi="Arial" w:cs="Arial"/>
          <w:sz w:val="24"/>
          <w:szCs w:val="24"/>
        </w:rPr>
        <w:t>t.j</w:t>
      </w:r>
      <w:proofErr w:type="spellEnd"/>
      <w:r w:rsidRPr="00E72CDF">
        <w:rPr>
          <w:rFonts w:ascii="Arial" w:hAnsi="Arial" w:cs="Arial"/>
          <w:sz w:val="24"/>
          <w:szCs w:val="24"/>
        </w:rPr>
        <w:t>. Dz.U. 2016.2067 ze zm.),</w:t>
      </w:r>
    </w:p>
    <w:p w:rsidR="00C42D8D" w:rsidRPr="00E72CDF" w:rsidRDefault="00C42D8D" w:rsidP="00C42D8D">
      <w:pPr>
        <w:numPr>
          <w:ilvl w:val="0"/>
          <w:numId w:val="2"/>
        </w:numPr>
        <w:tabs>
          <w:tab w:val="left" w:pos="1027"/>
        </w:tabs>
        <w:ind w:left="1027" w:hanging="426"/>
        <w:jc w:val="both"/>
        <w:rPr>
          <w:rFonts w:ascii="Arial" w:hAnsi="Arial" w:cs="Arial"/>
          <w:sz w:val="24"/>
          <w:szCs w:val="24"/>
        </w:rPr>
      </w:pPr>
      <w:r w:rsidRPr="00E72CDF">
        <w:rPr>
          <w:rFonts w:ascii="Arial" w:hAnsi="Arial" w:cs="Arial"/>
          <w:sz w:val="24"/>
          <w:szCs w:val="24"/>
        </w:rPr>
        <w:t>Ustawą z dnia 26 czerwca 1974 r Kodeks pracy (</w:t>
      </w:r>
      <w:proofErr w:type="spellStart"/>
      <w:r w:rsidRPr="00E72CDF">
        <w:rPr>
          <w:rFonts w:ascii="Arial" w:hAnsi="Arial" w:cs="Arial"/>
          <w:sz w:val="24"/>
          <w:szCs w:val="24"/>
        </w:rPr>
        <w:t>t.j</w:t>
      </w:r>
      <w:proofErr w:type="spellEnd"/>
      <w:r w:rsidRPr="00E72CDF">
        <w:rPr>
          <w:rFonts w:ascii="Arial" w:hAnsi="Arial" w:cs="Arial"/>
          <w:sz w:val="24"/>
          <w:szCs w:val="24"/>
        </w:rPr>
        <w:t>., Dz. U. 2020.1320 ze zm.)</w:t>
      </w:r>
    </w:p>
    <w:p w:rsidR="00C42D8D" w:rsidRPr="00E72CDF" w:rsidRDefault="00C42D8D" w:rsidP="00C42D8D">
      <w:pPr>
        <w:numPr>
          <w:ilvl w:val="0"/>
          <w:numId w:val="2"/>
        </w:numPr>
        <w:tabs>
          <w:tab w:val="left" w:pos="1027"/>
        </w:tabs>
        <w:ind w:left="1027" w:hanging="426"/>
        <w:jc w:val="both"/>
        <w:rPr>
          <w:rFonts w:ascii="Arial" w:hAnsi="Arial" w:cs="Arial"/>
          <w:sz w:val="24"/>
          <w:szCs w:val="24"/>
        </w:rPr>
      </w:pPr>
      <w:r w:rsidRPr="00E72CDF">
        <w:rPr>
          <w:rFonts w:ascii="Arial" w:hAnsi="Arial" w:cs="Arial"/>
          <w:sz w:val="24"/>
          <w:szCs w:val="24"/>
        </w:rPr>
        <w:t>Ustawą z dnia 27 czerwca 1997 r. o służbie medycyny pracy (</w:t>
      </w:r>
      <w:proofErr w:type="spellStart"/>
      <w:r w:rsidRPr="00E72CDF">
        <w:rPr>
          <w:rFonts w:ascii="Arial" w:hAnsi="Arial" w:cs="Arial"/>
          <w:sz w:val="24"/>
          <w:szCs w:val="24"/>
        </w:rPr>
        <w:t>t.j</w:t>
      </w:r>
      <w:proofErr w:type="spellEnd"/>
      <w:r w:rsidRPr="00E72CDF">
        <w:rPr>
          <w:rFonts w:ascii="Arial" w:hAnsi="Arial" w:cs="Arial"/>
          <w:sz w:val="24"/>
          <w:szCs w:val="24"/>
        </w:rPr>
        <w:t xml:space="preserve">., Dz. U. 2019.1175 ze </w:t>
      </w:r>
      <w:proofErr w:type="spellStart"/>
      <w:r w:rsidRPr="00E72CDF">
        <w:rPr>
          <w:rFonts w:ascii="Arial" w:hAnsi="Arial" w:cs="Arial"/>
          <w:sz w:val="24"/>
          <w:szCs w:val="24"/>
        </w:rPr>
        <w:t>zm</w:t>
      </w:r>
      <w:proofErr w:type="spellEnd"/>
      <w:r w:rsidRPr="00E72CDF">
        <w:rPr>
          <w:rFonts w:ascii="Arial" w:hAnsi="Arial" w:cs="Arial"/>
          <w:sz w:val="24"/>
          <w:szCs w:val="24"/>
        </w:rPr>
        <w:t>);</w:t>
      </w:r>
    </w:p>
    <w:p w:rsidR="00C42D8D" w:rsidRPr="00E72CDF" w:rsidRDefault="00C42D8D" w:rsidP="00C42D8D">
      <w:pPr>
        <w:numPr>
          <w:ilvl w:val="0"/>
          <w:numId w:val="2"/>
        </w:numPr>
        <w:tabs>
          <w:tab w:val="left" w:pos="1027"/>
        </w:tabs>
        <w:ind w:left="1027" w:hanging="426"/>
        <w:jc w:val="both"/>
        <w:rPr>
          <w:rFonts w:ascii="Arial" w:hAnsi="Arial" w:cs="Arial"/>
          <w:sz w:val="24"/>
          <w:szCs w:val="24"/>
        </w:rPr>
      </w:pPr>
      <w:r w:rsidRPr="00E72CDF">
        <w:rPr>
          <w:rFonts w:ascii="Arial" w:hAnsi="Arial" w:cs="Arial"/>
          <w:sz w:val="24"/>
          <w:szCs w:val="24"/>
        </w:rPr>
        <w:t xml:space="preserve">Ustawą z dnia 5 grudnia 2008 r. o zapobieganiu oraz zwalczaniu zakażeń i chorób zakaźnych u ludzi </w:t>
      </w:r>
      <w:bookmarkStart w:id="3" w:name="_Hlk85008464"/>
      <w:r w:rsidRPr="00E72CDF">
        <w:rPr>
          <w:rFonts w:ascii="Arial" w:hAnsi="Arial" w:cs="Arial"/>
          <w:sz w:val="24"/>
          <w:szCs w:val="24"/>
        </w:rPr>
        <w:t xml:space="preserve">( </w:t>
      </w:r>
      <w:proofErr w:type="spellStart"/>
      <w:r w:rsidRPr="00E72CDF">
        <w:rPr>
          <w:rFonts w:ascii="Arial" w:hAnsi="Arial" w:cs="Arial"/>
          <w:sz w:val="24"/>
          <w:szCs w:val="24"/>
        </w:rPr>
        <w:t>t.j</w:t>
      </w:r>
      <w:proofErr w:type="spellEnd"/>
      <w:r w:rsidRPr="00E72CDF">
        <w:rPr>
          <w:rFonts w:ascii="Arial" w:hAnsi="Arial" w:cs="Arial"/>
          <w:sz w:val="24"/>
          <w:szCs w:val="24"/>
        </w:rPr>
        <w:t>. Dz. U. 2020.1845 ze zm.)</w:t>
      </w:r>
      <w:bookmarkEnd w:id="3"/>
    </w:p>
    <w:p w:rsidR="00C42D8D" w:rsidRPr="00E72CDF" w:rsidRDefault="00C42D8D" w:rsidP="00C42D8D">
      <w:pPr>
        <w:numPr>
          <w:ilvl w:val="0"/>
          <w:numId w:val="2"/>
        </w:numPr>
        <w:tabs>
          <w:tab w:val="left" w:pos="1027"/>
        </w:tabs>
        <w:ind w:left="1027" w:hanging="426"/>
        <w:jc w:val="both"/>
        <w:rPr>
          <w:rFonts w:ascii="Arial" w:hAnsi="Arial" w:cs="Arial"/>
          <w:sz w:val="24"/>
          <w:szCs w:val="24"/>
        </w:rPr>
      </w:pPr>
      <w:r w:rsidRPr="00E72CDF">
        <w:rPr>
          <w:rFonts w:ascii="Arial" w:hAnsi="Arial" w:cs="Arial"/>
          <w:sz w:val="24"/>
          <w:szCs w:val="24"/>
        </w:rPr>
        <w:t xml:space="preserve">Ustawą z dnia 20 lipca 2018 r. Prawo o szkolnictwie wyższym i nauce </w:t>
      </w:r>
      <w:bookmarkStart w:id="4" w:name="_Hlk85008480"/>
      <w:r w:rsidRPr="00E72CDF">
        <w:rPr>
          <w:rFonts w:ascii="Arial" w:hAnsi="Arial" w:cs="Arial"/>
          <w:sz w:val="24"/>
          <w:szCs w:val="24"/>
        </w:rPr>
        <w:t>(</w:t>
      </w:r>
      <w:proofErr w:type="spellStart"/>
      <w:r w:rsidRPr="00E72CDF">
        <w:rPr>
          <w:rFonts w:ascii="Arial" w:hAnsi="Arial" w:cs="Arial"/>
          <w:sz w:val="24"/>
          <w:szCs w:val="24"/>
        </w:rPr>
        <w:t>t.j</w:t>
      </w:r>
      <w:proofErr w:type="spellEnd"/>
      <w:r w:rsidRPr="00E72CDF">
        <w:rPr>
          <w:rFonts w:ascii="Arial" w:hAnsi="Arial" w:cs="Arial"/>
          <w:sz w:val="24"/>
          <w:szCs w:val="24"/>
        </w:rPr>
        <w:t xml:space="preserve">. Dz. U. </w:t>
      </w:r>
      <w:r w:rsidRPr="00E72CDF">
        <w:rPr>
          <w:rFonts w:ascii="Arial" w:hAnsi="Arial" w:cs="Arial"/>
          <w:sz w:val="24"/>
          <w:szCs w:val="24"/>
        </w:rPr>
        <w:br/>
        <w:t>2021.478 ze zm.)</w:t>
      </w:r>
    </w:p>
    <w:bookmarkEnd w:id="4"/>
    <w:p w:rsidR="00C42D8D" w:rsidRPr="00E72CDF" w:rsidRDefault="00C42D8D" w:rsidP="00C42D8D">
      <w:pPr>
        <w:numPr>
          <w:ilvl w:val="0"/>
          <w:numId w:val="2"/>
        </w:numPr>
        <w:tabs>
          <w:tab w:val="left" w:pos="1027"/>
        </w:tabs>
        <w:ind w:left="1027" w:hanging="426"/>
        <w:jc w:val="both"/>
        <w:rPr>
          <w:rFonts w:ascii="Arial" w:hAnsi="Arial" w:cs="Arial"/>
          <w:sz w:val="24"/>
          <w:szCs w:val="24"/>
        </w:rPr>
      </w:pPr>
      <w:r w:rsidRPr="00E72CDF">
        <w:rPr>
          <w:rFonts w:ascii="Arial" w:hAnsi="Arial" w:cs="Arial"/>
          <w:sz w:val="24"/>
          <w:szCs w:val="24"/>
        </w:rPr>
        <w:t>Rozporządzeniem Ministra Pracy i Polityki Socjalnej z dnia 1 grudnia 1998 roku w sprawie  bezpieczeństwa i higieny pracy na stanowiskach wyposażonych w monitory ekranowe ( Dz.U. z 1998 r. Nr 148 poz. 973)</w:t>
      </w:r>
    </w:p>
    <w:p w:rsidR="00EE61C5" w:rsidRPr="00E72CDF" w:rsidRDefault="00EE61C5" w:rsidP="00C42D8D">
      <w:pPr>
        <w:rPr>
          <w:rFonts w:ascii="Arial" w:hAnsi="Arial" w:cs="Arial"/>
          <w:sz w:val="24"/>
          <w:szCs w:val="24"/>
        </w:rPr>
      </w:pPr>
    </w:p>
    <w:p w:rsidR="00C42D8D" w:rsidRPr="00E72CDF" w:rsidRDefault="00EE61C5" w:rsidP="00C42D8D">
      <w:pPr>
        <w:rPr>
          <w:rFonts w:ascii="Arial" w:hAnsi="Arial" w:cs="Arial"/>
          <w:sz w:val="24"/>
          <w:szCs w:val="24"/>
        </w:rPr>
      </w:pPr>
      <w:r w:rsidRPr="00E72CDF">
        <w:rPr>
          <w:rFonts w:ascii="Arial" w:hAnsi="Arial" w:cs="Arial"/>
          <w:sz w:val="24"/>
          <w:szCs w:val="24"/>
        </w:rPr>
        <w:t>Ogólne wymogi:</w:t>
      </w:r>
    </w:p>
    <w:p w:rsidR="00EE61C5" w:rsidRPr="00E72CDF" w:rsidRDefault="00EE61C5" w:rsidP="00C42D8D">
      <w:pPr>
        <w:rPr>
          <w:rFonts w:ascii="Arial" w:hAnsi="Arial" w:cs="Arial"/>
          <w:sz w:val="24"/>
          <w:szCs w:val="24"/>
        </w:rPr>
      </w:pPr>
    </w:p>
    <w:p w:rsidR="00EE61C5" w:rsidRPr="00E72CDF" w:rsidRDefault="00EE61C5" w:rsidP="00EE61C5">
      <w:pPr>
        <w:numPr>
          <w:ilvl w:val="0"/>
          <w:numId w:val="5"/>
        </w:numPr>
        <w:ind w:left="1071" w:hanging="357"/>
        <w:jc w:val="both"/>
        <w:rPr>
          <w:rFonts w:ascii="Arial" w:hAnsi="Arial" w:cs="Arial"/>
          <w:sz w:val="24"/>
          <w:szCs w:val="24"/>
        </w:rPr>
      </w:pPr>
      <w:r w:rsidRPr="00E72CDF">
        <w:rPr>
          <w:rFonts w:ascii="Arial" w:hAnsi="Arial" w:cs="Arial"/>
          <w:sz w:val="24"/>
          <w:szCs w:val="24"/>
        </w:rPr>
        <w:t>Pomieszczenia, w których będą wykonywane świadczenia wraz z wyposażeniem (urządzenia , sprzęt, aparatura) są dopuszczone do użytku i spełniają obowiązujące standardy;</w:t>
      </w:r>
    </w:p>
    <w:p w:rsidR="00EE61C5" w:rsidRPr="00E72CDF" w:rsidRDefault="00EE61C5" w:rsidP="00EE61C5">
      <w:pPr>
        <w:numPr>
          <w:ilvl w:val="0"/>
          <w:numId w:val="5"/>
        </w:numPr>
        <w:ind w:left="1071" w:hanging="357"/>
        <w:jc w:val="both"/>
        <w:rPr>
          <w:rFonts w:ascii="Arial" w:hAnsi="Arial" w:cs="Arial"/>
          <w:sz w:val="24"/>
          <w:szCs w:val="24"/>
        </w:rPr>
      </w:pPr>
      <w:r w:rsidRPr="00E72CDF">
        <w:rPr>
          <w:rFonts w:ascii="Arial" w:hAnsi="Arial" w:cs="Arial"/>
          <w:sz w:val="24"/>
          <w:szCs w:val="24"/>
        </w:rPr>
        <w:t>Wykonawca będzie wykonywał usługi stanowiące przedmiot zamówienia z dochowaniem należytej staranności , zgodnie z zasadami profesjonalizmu zawodowego ( w szczególności zgodnie z aktualną wiedza medyczną, dostępnymi metodami i środkami zapobiegania, rozpoznawania i leczenia chorób oraz zgodnie z zasadami etyki zawodowej);</w:t>
      </w:r>
    </w:p>
    <w:p w:rsidR="00EE61C5" w:rsidRPr="00E72CDF" w:rsidRDefault="00EE61C5" w:rsidP="00EE61C5">
      <w:pPr>
        <w:numPr>
          <w:ilvl w:val="0"/>
          <w:numId w:val="5"/>
        </w:numPr>
        <w:ind w:left="1071" w:hanging="357"/>
        <w:jc w:val="both"/>
        <w:rPr>
          <w:rFonts w:ascii="Arial" w:hAnsi="Arial" w:cs="Arial"/>
          <w:sz w:val="24"/>
          <w:szCs w:val="24"/>
        </w:rPr>
      </w:pPr>
      <w:r w:rsidRPr="00E72CDF">
        <w:rPr>
          <w:rFonts w:ascii="Arial" w:hAnsi="Arial" w:cs="Arial"/>
          <w:sz w:val="24"/>
          <w:szCs w:val="24"/>
        </w:rPr>
        <w:t>Wykonawca przyjmuje na siebie pełna odpowiedzialność za udzielane na podstawie niniejszej umowy świadczenia, w tym za używanie leków, materiałów medycznych i stosowanie procedur medycznych;</w:t>
      </w:r>
    </w:p>
    <w:p w:rsidR="00EE61C5" w:rsidRPr="00E72CDF" w:rsidRDefault="00EE61C5" w:rsidP="00EE61C5">
      <w:pPr>
        <w:numPr>
          <w:ilvl w:val="0"/>
          <w:numId w:val="5"/>
        </w:numPr>
        <w:ind w:left="1071" w:hanging="357"/>
        <w:jc w:val="both"/>
        <w:rPr>
          <w:rFonts w:ascii="Arial" w:hAnsi="Arial" w:cs="Arial"/>
          <w:sz w:val="24"/>
          <w:szCs w:val="24"/>
        </w:rPr>
      </w:pPr>
      <w:r w:rsidRPr="00E72CDF">
        <w:rPr>
          <w:rFonts w:ascii="Arial" w:hAnsi="Arial" w:cs="Arial"/>
          <w:sz w:val="24"/>
          <w:szCs w:val="24"/>
        </w:rPr>
        <w:t xml:space="preserve">usługi stanowiące przedmiot zamówienia będą wykonywane przez wykwalifikowane osoby posiadające  wszelkie niezbędne  wymagane przepisami prawa, uprawnienia do świadczenia usług stanowiących przedmiot umowy.  </w:t>
      </w:r>
    </w:p>
    <w:p w:rsidR="00EE61C5" w:rsidRPr="00E72CDF" w:rsidRDefault="00EE61C5" w:rsidP="00EE61C5">
      <w:pPr>
        <w:numPr>
          <w:ilvl w:val="0"/>
          <w:numId w:val="5"/>
        </w:numPr>
        <w:ind w:left="1071" w:hanging="357"/>
        <w:jc w:val="both"/>
        <w:rPr>
          <w:rFonts w:ascii="Arial" w:hAnsi="Arial" w:cs="Arial"/>
          <w:sz w:val="24"/>
          <w:szCs w:val="24"/>
        </w:rPr>
      </w:pPr>
      <w:r w:rsidRPr="00E72CDF">
        <w:rPr>
          <w:rFonts w:ascii="Arial" w:hAnsi="Arial" w:cs="Arial"/>
          <w:sz w:val="24"/>
          <w:szCs w:val="24"/>
        </w:rPr>
        <w:t>Urządzenia, które będą wykorzystywane do przeprowadzania badań diagnostycznych muszą spełniać obowiązujące standardy oraz posiadać aktualne atesty.</w:t>
      </w:r>
    </w:p>
    <w:p w:rsidR="00C42D8D" w:rsidRPr="00E72CDF" w:rsidRDefault="00C42D8D" w:rsidP="00AF3347">
      <w:pPr>
        <w:pStyle w:val="Zwykytekst"/>
        <w:rPr>
          <w:rFonts w:ascii="Arial" w:hAnsi="Arial" w:cs="Arial"/>
          <w:sz w:val="24"/>
          <w:szCs w:val="24"/>
        </w:rPr>
      </w:pPr>
    </w:p>
    <w:sectPr w:rsidR="00C42D8D" w:rsidRPr="00E72CDF" w:rsidSect="00E10C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5CA5" w:rsidRDefault="001E5CA5">
      <w:r>
        <w:separator/>
      </w:r>
    </w:p>
  </w:endnote>
  <w:endnote w:type="continuationSeparator" w:id="0">
    <w:p w:rsidR="001E5CA5" w:rsidRDefault="001E5C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030D" w:rsidRDefault="00CC030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6A70" w:rsidRPr="00346A70" w:rsidRDefault="00346A70" w:rsidP="00346A70">
    <w:pPr>
      <w:pStyle w:val="Stopka"/>
      <w:pBdr>
        <w:top w:val="single" w:sz="4" w:space="1" w:color="auto"/>
      </w:pBdr>
      <w:tabs>
        <w:tab w:val="clear" w:pos="4536"/>
        <w:tab w:val="center" w:pos="7920"/>
      </w:tabs>
      <w:rPr>
        <w:rFonts w:ascii="Arial" w:hAnsi="Arial" w:cs="Arial"/>
        <w:sz w:val="16"/>
        <w:szCs w:val="16"/>
      </w:rPr>
    </w:pPr>
    <w:r w:rsidRPr="00346A70">
      <w:rPr>
        <w:rFonts w:ascii="Arial" w:hAnsi="Arial" w:cs="Arial"/>
        <w:sz w:val="16"/>
        <w:szCs w:val="16"/>
      </w:rPr>
      <w:t>Politechnika Krakowska im. Tadeusza Kościuszki</w:t>
    </w:r>
  </w:p>
  <w:p w:rsidR="00346A70" w:rsidRPr="00346A70" w:rsidRDefault="00346A70" w:rsidP="00346A70">
    <w:pPr>
      <w:pStyle w:val="Stopka"/>
      <w:pBdr>
        <w:top w:val="single" w:sz="4" w:space="1" w:color="auto"/>
      </w:pBdr>
      <w:rPr>
        <w:rFonts w:ascii="Arial" w:hAnsi="Arial" w:cs="Arial"/>
        <w:sz w:val="16"/>
        <w:szCs w:val="16"/>
      </w:rPr>
    </w:pPr>
    <w:r w:rsidRPr="00346A70">
      <w:rPr>
        <w:rFonts w:ascii="Arial" w:hAnsi="Arial" w:cs="Arial"/>
        <w:sz w:val="16"/>
        <w:szCs w:val="16"/>
      </w:rPr>
      <w:t>Dział Zamówień Publicznych</w:t>
    </w:r>
  </w:p>
  <w:p w:rsidR="00346A70" w:rsidRPr="00346A70" w:rsidRDefault="00346A70" w:rsidP="00346A70">
    <w:pPr>
      <w:pStyle w:val="Stopka"/>
      <w:pBdr>
        <w:top w:val="single" w:sz="4" w:space="1" w:color="auto"/>
      </w:pBdr>
      <w:rPr>
        <w:rFonts w:ascii="Arial" w:hAnsi="Arial" w:cs="Arial"/>
        <w:sz w:val="16"/>
        <w:szCs w:val="16"/>
      </w:rPr>
    </w:pPr>
    <w:r w:rsidRPr="00346A70">
      <w:rPr>
        <w:rFonts w:ascii="Arial" w:hAnsi="Arial" w:cs="Arial"/>
        <w:sz w:val="16"/>
        <w:szCs w:val="16"/>
      </w:rPr>
      <w:t>31-155 KRAKÓW, ul. Warszawska 24, budynek 10-24, pokój 110</w:t>
    </w:r>
  </w:p>
  <w:p w:rsidR="00346A70" w:rsidRPr="00346A70" w:rsidRDefault="00346A70" w:rsidP="00346A70">
    <w:pPr>
      <w:pStyle w:val="Stopka"/>
      <w:pBdr>
        <w:top w:val="single" w:sz="4" w:space="1" w:color="auto"/>
      </w:pBdr>
      <w:tabs>
        <w:tab w:val="clear" w:pos="4536"/>
        <w:tab w:val="center" w:pos="8100"/>
      </w:tabs>
      <w:rPr>
        <w:rFonts w:ascii="Arial" w:hAnsi="Arial" w:cs="Arial"/>
        <w:sz w:val="16"/>
        <w:szCs w:val="16"/>
      </w:rPr>
    </w:pPr>
    <w:r w:rsidRPr="00346A70">
      <w:rPr>
        <w:rFonts w:ascii="Arial" w:hAnsi="Arial" w:cs="Arial"/>
        <w:sz w:val="16"/>
        <w:szCs w:val="16"/>
      </w:rPr>
      <w:t>sekretariat tel.: 012-628-26-41, faks: 012-628-20-72, e-mail: zampub@pk.edu.pl</w:t>
    </w:r>
  </w:p>
  <w:p w:rsidR="00346A70" w:rsidRPr="00346A70" w:rsidRDefault="00346A70" w:rsidP="00346A70">
    <w:pPr>
      <w:pStyle w:val="Stopka"/>
      <w:pBdr>
        <w:top w:val="single" w:sz="4" w:space="1" w:color="auto"/>
      </w:pBdr>
      <w:tabs>
        <w:tab w:val="clear" w:pos="4536"/>
        <w:tab w:val="center" w:pos="8100"/>
      </w:tabs>
      <w:jc w:val="right"/>
      <w:rPr>
        <w:rFonts w:ascii="Arial" w:hAnsi="Arial" w:cs="Arial"/>
        <w:sz w:val="16"/>
        <w:szCs w:val="16"/>
      </w:rPr>
    </w:pPr>
    <w:r w:rsidRPr="00346A70">
      <w:rPr>
        <w:rFonts w:ascii="Arial" w:hAnsi="Arial" w:cs="Arial"/>
        <w:sz w:val="16"/>
        <w:szCs w:val="16"/>
      </w:rPr>
      <w:t xml:space="preserve">Strona: </w:t>
    </w:r>
    <w:r w:rsidRPr="00346A70">
      <w:rPr>
        <w:rStyle w:val="Numerstrony"/>
        <w:rFonts w:ascii="Arial" w:hAnsi="Arial" w:cs="Arial"/>
        <w:sz w:val="16"/>
        <w:szCs w:val="16"/>
      </w:rPr>
      <w:fldChar w:fldCharType="begin"/>
    </w:r>
    <w:r w:rsidRPr="00346A70">
      <w:rPr>
        <w:rStyle w:val="Numerstrony"/>
        <w:rFonts w:ascii="Arial" w:hAnsi="Arial" w:cs="Arial"/>
        <w:sz w:val="16"/>
        <w:szCs w:val="16"/>
      </w:rPr>
      <w:instrText xml:space="preserve"> PAGE </w:instrText>
    </w:r>
    <w:r w:rsidRPr="00346A70">
      <w:rPr>
        <w:rStyle w:val="Numerstrony"/>
        <w:rFonts w:ascii="Arial" w:hAnsi="Arial" w:cs="Arial"/>
        <w:sz w:val="16"/>
        <w:szCs w:val="16"/>
      </w:rPr>
      <w:fldChar w:fldCharType="separate"/>
    </w:r>
    <w:r w:rsidR="000C594E">
      <w:rPr>
        <w:rStyle w:val="Numerstrony"/>
        <w:rFonts w:ascii="Arial" w:hAnsi="Arial" w:cs="Arial"/>
        <w:noProof/>
        <w:sz w:val="16"/>
        <w:szCs w:val="16"/>
      </w:rPr>
      <w:t>1</w:t>
    </w:r>
    <w:r w:rsidRPr="00346A70">
      <w:rPr>
        <w:rStyle w:val="Numerstrony"/>
        <w:rFonts w:ascii="Arial" w:hAnsi="Arial" w:cs="Arial"/>
        <w:sz w:val="16"/>
        <w:szCs w:val="16"/>
      </w:rPr>
      <w:fldChar w:fldCharType="end"/>
    </w:r>
    <w:r w:rsidRPr="00346A70">
      <w:rPr>
        <w:rStyle w:val="Numerstrony"/>
        <w:rFonts w:ascii="Arial" w:hAnsi="Arial" w:cs="Arial"/>
        <w:sz w:val="16"/>
        <w:szCs w:val="16"/>
      </w:rPr>
      <w:t>/</w:t>
    </w:r>
    <w:r w:rsidRPr="00346A70">
      <w:rPr>
        <w:rStyle w:val="Numerstrony"/>
        <w:rFonts w:ascii="Arial" w:hAnsi="Arial" w:cs="Arial"/>
        <w:sz w:val="16"/>
        <w:szCs w:val="16"/>
      </w:rPr>
      <w:fldChar w:fldCharType="begin"/>
    </w:r>
    <w:r w:rsidRPr="00346A70">
      <w:rPr>
        <w:rStyle w:val="Numerstrony"/>
        <w:rFonts w:ascii="Arial" w:hAnsi="Arial" w:cs="Arial"/>
        <w:sz w:val="16"/>
        <w:szCs w:val="16"/>
      </w:rPr>
      <w:instrText xml:space="preserve"> NUMPAGES </w:instrText>
    </w:r>
    <w:r w:rsidRPr="00346A70">
      <w:rPr>
        <w:rStyle w:val="Numerstrony"/>
        <w:rFonts w:ascii="Arial" w:hAnsi="Arial" w:cs="Arial"/>
        <w:sz w:val="16"/>
        <w:szCs w:val="16"/>
      </w:rPr>
      <w:fldChar w:fldCharType="separate"/>
    </w:r>
    <w:r w:rsidR="000C594E">
      <w:rPr>
        <w:rStyle w:val="Numerstrony"/>
        <w:rFonts w:ascii="Arial" w:hAnsi="Arial" w:cs="Arial"/>
        <w:noProof/>
        <w:sz w:val="16"/>
        <w:szCs w:val="16"/>
      </w:rPr>
      <w:t>1</w:t>
    </w:r>
    <w:r w:rsidRPr="00346A70">
      <w:rPr>
        <w:rStyle w:val="Numerstrony"/>
        <w:rFonts w:ascii="Arial" w:hAnsi="Arial" w:cs="Arial"/>
        <w:sz w:val="16"/>
        <w:szCs w:val="16"/>
      </w:rPr>
      <w:fldChar w:fldCharType="end"/>
    </w:r>
  </w:p>
  <w:p w:rsidR="00346A70" w:rsidRDefault="00346A70" w:rsidP="00346A70">
    <w:pPr>
      <w:pStyle w:val="Stopka"/>
      <w:pBdr>
        <w:top w:val="single" w:sz="4" w:space="1" w:color="auto"/>
      </w:pBd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030D" w:rsidRDefault="00CC03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5CA5" w:rsidRDefault="001E5CA5">
      <w:r>
        <w:separator/>
      </w:r>
    </w:p>
  </w:footnote>
  <w:footnote w:type="continuationSeparator" w:id="0">
    <w:p w:rsidR="001E5CA5" w:rsidRDefault="001E5C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030D" w:rsidRDefault="00CC03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030D" w:rsidRDefault="00CC03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030D" w:rsidRDefault="00CC03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F66F4F"/>
    <w:multiLevelType w:val="hybridMultilevel"/>
    <w:tmpl w:val="DF763A40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19B6382"/>
    <w:multiLevelType w:val="hybridMultilevel"/>
    <w:tmpl w:val="5A701500"/>
    <w:lvl w:ilvl="0" w:tplc="04150017">
      <w:start w:val="1"/>
      <w:numFmt w:val="lowerLetter"/>
      <w:lvlText w:val="%1)"/>
      <w:lvlJc w:val="left"/>
      <w:pPr>
        <w:ind w:left="1321" w:hanging="360"/>
      </w:pPr>
    </w:lvl>
    <w:lvl w:ilvl="1" w:tplc="04150019" w:tentative="1">
      <w:start w:val="1"/>
      <w:numFmt w:val="lowerLetter"/>
      <w:lvlText w:val="%2."/>
      <w:lvlJc w:val="left"/>
      <w:pPr>
        <w:ind w:left="2041" w:hanging="360"/>
      </w:pPr>
    </w:lvl>
    <w:lvl w:ilvl="2" w:tplc="0415001B" w:tentative="1">
      <w:start w:val="1"/>
      <w:numFmt w:val="lowerRoman"/>
      <w:lvlText w:val="%3."/>
      <w:lvlJc w:val="right"/>
      <w:pPr>
        <w:ind w:left="2761" w:hanging="180"/>
      </w:pPr>
    </w:lvl>
    <w:lvl w:ilvl="3" w:tplc="0415000F" w:tentative="1">
      <w:start w:val="1"/>
      <w:numFmt w:val="decimal"/>
      <w:lvlText w:val="%4."/>
      <w:lvlJc w:val="left"/>
      <w:pPr>
        <w:ind w:left="3481" w:hanging="360"/>
      </w:pPr>
    </w:lvl>
    <w:lvl w:ilvl="4" w:tplc="04150019" w:tentative="1">
      <w:start w:val="1"/>
      <w:numFmt w:val="lowerLetter"/>
      <w:lvlText w:val="%5."/>
      <w:lvlJc w:val="left"/>
      <w:pPr>
        <w:ind w:left="4201" w:hanging="360"/>
      </w:pPr>
    </w:lvl>
    <w:lvl w:ilvl="5" w:tplc="0415001B" w:tentative="1">
      <w:start w:val="1"/>
      <w:numFmt w:val="lowerRoman"/>
      <w:lvlText w:val="%6."/>
      <w:lvlJc w:val="right"/>
      <w:pPr>
        <w:ind w:left="4921" w:hanging="180"/>
      </w:pPr>
    </w:lvl>
    <w:lvl w:ilvl="6" w:tplc="0415000F" w:tentative="1">
      <w:start w:val="1"/>
      <w:numFmt w:val="decimal"/>
      <w:lvlText w:val="%7."/>
      <w:lvlJc w:val="left"/>
      <w:pPr>
        <w:ind w:left="5641" w:hanging="360"/>
      </w:pPr>
    </w:lvl>
    <w:lvl w:ilvl="7" w:tplc="04150019" w:tentative="1">
      <w:start w:val="1"/>
      <w:numFmt w:val="lowerLetter"/>
      <w:lvlText w:val="%8."/>
      <w:lvlJc w:val="left"/>
      <w:pPr>
        <w:ind w:left="6361" w:hanging="360"/>
      </w:pPr>
    </w:lvl>
    <w:lvl w:ilvl="8" w:tplc="0415001B" w:tentative="1">
      <w:start w:val="1"/>
      <w:numFmt w:val="lowerRoman"/>
      <w:lvlText w:val="%9."/>
      <w:lvlJc w:val="right"/>
      <w:pPr>
        <w:ind w:left="7081" w:hanging="180"/>
      </w:pPr>
    </w:lvl>
  </w:abstractNum>
  <w:abstractNum w:abstractNumId="2" w15:restartNumberingAfterBreak="0">
    <w:nsid w:val="45895089"/>
    <w:multiLevelType w:val="hybridMultilevel"/>
    <w:tmpl w:val="D14255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6D7033"/>
    <w:multiLevelType w:val="hybridMultilevel"/>
    <w:tmpl w:val="B5BC6B04"/>
    <w:lvl w:ilvl="0" w:tplc="EA16D68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C449FF"/>
    <w:multiLevelType w:val="hybridMultilevel"/>
    <w:tmpl w:val="E8D60F84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2E0"/>
    <w:rsid w:val="000C594E"/>
    <w:rsid w:val="001C2BCC"/>
    <w:rsid w:val="001E24B8"/>
    <w:rsid w:val="001E5CA5"/>
    <w:rsid w:val="0025150B"/>
    <w:rsid w:val="002F5551"/>
    <w:rsid w:val="00341FB8"/>
    <w:rsid w:val="00346A70"/>
    <w:rsid w:val="003D132E"/>
    <w:rsid w:val="003F3F29"/>
    <w:rsid w:val="00646008"/>
    <w:rsid w:val="00765095"/>
    <w:rsid w:val="008336C5"/>
    <w:rsid w:val="008B231A"/>
    <w:rsid w:val="00A91327"/>
    <w:rsid w:val="00AB173C"/>
    <w:rsid w:val="00AB36D4"/>
    <w:rsid w:val="00AC6A53"/>
    <w:rsid w:val="00AF3347"/>
    <w:rsid w:val="00C42D8D"/>
    <w:rsid w:val="00CC030D"/>
    <w:rsid w:val="00CD12E7"/>
    <w:rsid w:val="00D54198"/>
    <w:rsid w:val="00E10C82"/>
    <w:rsid w:val="00E412E0"/>
    <w:rsid w:val="00E72CDF"/>
    <w:rsid w:val="00E91813"/>
    <w:rsid w:val="00EE61C5"/>
    <w:rsid w:val="00FA09E5"/>
    <w:rsid w:val="00FE6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66520D"/>
  <w15:chartTrackingRefBased/>
  <w15:docId w15:val="{99E6C06E-D121-406E-9A24-61154B620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aliases w:val="Standardowy1"/>
    <w:qFormat/>
    <w:rsid w:val="001E24B8"/>
  </w:style>
  <w:style w:type="paragraph" w:styleId="Nagwek3">
    <w:name w:val="heading 3"/>
    <w:basedOn w:val="Normalny"/>
    <w:next w:val="Normalny"/>
    <w:qFormat/>
    <w:rsid w:val="001E24B8"/>
    <w:pPr>
      <w:keepNext/>
      <w:spacing w:line="360" w:lineRule="auto"/>
      <w:ind w:left="567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1E24B8"/>
    <w:pPr>
      <w:keepNext/>
      <w:spacing w:line="360" w:lineRule="auto"/>
      <w:ind w:left="567"/>
      <w:jc w:val="right"/>
      <w:outlineLvl w:val="3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E10C82"/>
    <w:rPr>
      <w:rFonts w:ascii="Courier New" w:hAnsi="Courier New" w:cs="Courier New"/>
    </w:rPr>
  </w:style>
  <w:style w:type="paragraph" w:styleId="Nagwek">
    <w:name w:val="header"/>
    <w:basedOn w:val="Normalny"/>
    <w:rsid w:val="00346A7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46A7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46A70"/>
  </w:style>
  <w:style w:type="paragraph" w:styleId="Akapitzlist">
    <w:name w:val="List Paragraph"/>
    <w:basedOn w:val="Normalny"/>
    <w:uiPriority w:val="34"/>
    <w:qFormat/>
    <w:rsid w:val="00C42D8D"/>
    <w:pPr>
      <w:ind w:left="720"/>
      <w:contextualSpacing/>
    </w:pPr>
    <w:rPr>
      <w:sz w:val="24"/>
      <w:szCs w:val="24"/>
    </w:rPr>
  </w:style>
  <w:style w:type="character" w:styleId="Pogrubienie">
    <w:name w:val="Strong"/>
    <w:uiPriority w:val="22"/>
    <w:qFormat/>
    <w:rsid w:val="00C42D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1390</Words>
  <Characters>9113</Characters>
  <Application>Microsoft Office Word</Application>
  <DocSecurity>0</DocSecurity>
  <Lines>75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@t_siwz_zalacz#nr_kl</vt:lpstr>
    </vt:vector>
  </TitlesOfParts>
  <Company>PK</Company>
  <LinksUpToDate>false</LinksUpToDate>
  <CharactersWithSpaces>10483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@t_siwz_zalacz#nr_kl</dc:title>
  <dc:subject/>
  <dc:creator>Sylwia Banach</dc:creator>
  <cp:keywords/>
  <dc:description/>
  <cp:lastModifiedBy>Sylwia Banach</cp:lastModifiedBy>
  <cp:revision>3</cp:revision>
  <cp:lastPrinted>1899-12-31T23:00:00Z</cp:lastPrinted>
  <dcterms:created xsi:type="dcterms:W3CDTF">2021-10-21T11:36:00Z</dcterms:created>
  <dcterms:modified xsi:type="dcterms:W3CDTF">2021-10-22T10:10:00Z</dcterms:modified>
</cp:coreProperties>
</file>