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ZP/4</w:t>
      </w:r>
      <w:r w:rsidR="00573E29">
        <w:rPr>
          <w:rFonts w:ascii="Times New Roman" w:hAnsi="Times New Roman"/>
          <w:b/>
        </w:rPr>
        <w:t>7</w:t>
      </w:r>
      <w:r w:rsidR="004A17DD" w:rsidRPr="004A17DD">
        <w:rPr>
          <w:rFonts w:ascii="Times New Roman" w:hAnsi="Times New Roman"/>
          <w:b/>
        </w:rPr>
        <w:t>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972D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972D4">
        <w:rPr>
          <w:rFonts w:ascii="Times New Roman" w:hAnsi="Times New Roman"/>
          <w:b/>
        </w:rPr>
        <w:t xml:space="preserve">Dostawa gazów medycznych wraz z dzierżawą zbiorników i butli </w:t>
      </w:r>
      <w:r w:rsidR="00573E29">
        <w:rPr>
          <w:rFonts w:ascii="Times New Roman" w:hAnsi="Times New Roman"/>
          <w:b/>
        </w:rPr>
        <w:t xml:space="preserve">– Nr sprawy ZP/47/2021 </w:t>
      </w: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</w:t>
      </w:r>
      <w:r w:rsidR="003972D4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>dolności technicznej określony w pkt 6.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>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2D4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3E2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CE5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614286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46DDB-8B8F-4392-9EE1-A5E8B888E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2021-11-03T11:07:00Z</cp:lastPrinted>
  <dcterms:created xsi:type="dcterms:W3CDTF">2021-11-03T10:52:00Z</dcterms:created>
  <dcterms:modified xsi:type="dcterms:W3CDTF">2021-11-03T11:07:00Z</dcterms:modified>
</cp:coreProperties>
</file>