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FA5938" w:rsidRPr="00A322B5">
        <w:rPr>
          <w:rFonts w:ascii="Arial" w:hAnsi="Arial" w:cs="Arial"/>
          <w:b/>
        </w:rPr>
        <w:t xml:space="preserve">dostawę </w:t>
      </w:r>
      <w:r w:rsidR="00FA5938">
        <w:rPr>
          <w:rFonts w:ascii="Arial" w:hAnsi="Arial" w:cs="Arial"/>
          <w:b/>
        </w:rPr>
        <w:t>zestawu pomiarowego przeznaczonego do badań własności transportowych materiałów niskowymiarowych w ultra niskich temperaturach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:rsidTr="00FA5938">
        <w:trPr>
          <w:trHeight w:val="1161"/>
        </w:trPr>
        <w:tc>
          <w:tcPr>
            <w:tcW w:w="731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:rsidTr="00FA5938">
        <w:tc>
          <w:tcPr>
            <w:tcW w:w="731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363F38" w:rsidTr="00FA5938">
        <w:trPr>
          <w:trHeight w:val="1014"/>
        </w:trPr>
        <w:tc>
          <w:tcPr>
            <w:tcW w:w="731" w:type="dxa"/>
            <w:tcBorders>
              <w:bottom w:val="single" w:sz="4" w:space="0" w:color="auto"/>
            </w:tcBorders>
            <w:vAlign w:val="center"/>
          </w:tcPr>
          <w:p w:rsidR="00FA5938" w:rsidRPr="00363F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63F38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805" w:type="dxa"/>
            <w:tcBorders>
              <w:bottom w:val="single" w:sz="4" w:space="0" w:color="auto"/>
            </w:tcBorders>
            <w:vAlign w:val="center"/>
          </w:tcPr>
          <w:p w:rsidR="00FA5938" w:rsidRDefault="00FA5938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pomiarowy</w:t>
            </w:r>
          </w:p>
          <w:p w:rsidR="00294926" w:rsidRPr="00B450E3" w:rsidRDefault="00294926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450E3">
              <w:rPr>
                <w:rFonts w:ascii="Arial" w:eastAsia="Times New Roman" w:hAnsi="Arial" w:cs="Arial"/>
                <w:sz w:val="20"/>
                <w:szCs w:val="20"/>
              </w:rPr>
              <w:t>(Dostawa, montaż i uruchomienie obejmujące 3-godzinny instruktaż dla każdego urządzenia zestawu systemu zestawu pomiarowego)</w:t>
            </w:r>
          </w:p>
          <w:p w:rsidR="007732F1" w:rsidRPr="007732F1" w:rsidRDefault="007732F1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lang w:eastAsia="pl-PL"/>
              </w:rPr>
            </w:pPr>
            <w:r w:rsidRPr="007732F1">
              <w:rPr>
                <w:rFonts w:ascii="Arial" w:eastAsia="Calibri" w:hAnsi="Arial" w:cs="Arial"/>
                <w:i/>
                <w:iCs/>
                <w:lang w:eastAsia="pl-PL"/>
              </w:rPr>
              <w:t>Zgo</w:t>
            </w:r>
            <w:r w:rsidR="00294926">
              <w:rPr>
                <w:rFonts w:ascii="Arial" w:eastAsia="Calibri" w:hAnsi="Arial" w:cs="Arial"/>
                <w:i/>
                <w:iCs/>
                <w:lang w:eastAsia="pl-PL"/>
              </w:rPr>
              <w:t>dnie z załącznikiem nr A do SWZ</w:t>
            </w:r>
          </w:p>
        </w:tc>
        <w:tc>
          <w:tcPr>
            <w:tcW w:w="2734" w:type="dxa"/>
            <w:tcBorders>
              <w:bottom w:val="single" w:sz="4" w:space="0" w:color="auto"/>
            </w:tcBorders>
            <w:vAlign w:val="center"/>
          </w:tcPr>
          <w:p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18" w:type="dxa"/>
            <w:tcBorders>
              <w:bottom w:val="single" w:sz="4" w:space="0" w:color="auto"/>
            </w:tcBorders>
            <w:vAlign w:val="center"/>
          </w:tcPr>
          <w:p w:rsidR="00FA5938" w:rsidRPr="00363F38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63F38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:rsidR="00FA5938" w:rsidRPr="00363F38" w:rsidRDefault="00F07A7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FA5938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  <w:bookmarkStart w:id="0" w:name="_GoBack"/>
      <w:bookmarkEnd w:id="0"/>
    </w:p>
    <w:sectPr w:rsidR="00CB56BB" w:rsidRPr="00B450E3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FA5938">
      <w:rPr>
        <w:rFonts w:ascii="Arial" w:hAnsi="Arial" w:cs="Arial"/>
        <w:i/>
        <w:sz w:val="20"/>
      </w:rPr>
      <w:t>5186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6A7E4D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6C83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6A7E4D"/>
    <w:rsid w:val="007732F1"/>
    <w:rsid w:val="007842F5"/>
    <w:rsid w:val="007F11DD"/>
    <w:rsid w:val="00925CE3"/>
    <w:rsid w:val="00A206AF"/>
    <w:rsid w:val="00A72D5A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B901DFD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6CA5B-7A6D-4C48-ADC0-D8102A835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33</cp:revision>
  <cp:lastPrinted>2021-11-23T07:44:00Z</cp:lastPrinted>
  <dcterms:created xsi:type="dcterms:W3CDTF">2020-05-11T10:38:00Z</dcterms:created>
  <dcterms:modified xsi:type="dcterms:W3CDTF">2021-11-23T07:50:00Z</dcterms:modified>
</cp:coreProperties>
</file>