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487779" w14:textId="111C50B9" w:rsidR="00613748" w:rsidRPr="00613748" w:rsidRDefault="00613748" w:rsidP="00613748">
      <w:pPr>
        <w:pStyle w:val="Nagwek"/>
        <w:jc w:val="right"/>
        <w:rPr>
          <w:b/>
        </w:rPr>
      </w:pPr>
      <w:bookmarkStart w:id="0" w:name="_GoBack"/>
      <w:r w:rsidRPr="00613748">
        <w:rPr>
          <w:b/>
        </w:rPr>
        <w:t>Załącznik A do SWZ</w:t>
      </w:r>
    </w:p>
    <w:bookmarkEnd w:id="0"/>
    <w:p w14:paraId="0651950A" w14:textId="77777777" w:rsidR="00613748" w:rsidRDefault="00613748" w:rsidP="00613748">
      <w:pPr>
        <w:pStyle w:val="Nagwek"/>
        <w:jc w:val="right"/>
      </w:pPr>
    </w:p>
    <w:p w14:paraId="5E6C89E1" w14:textId="3C6CC6B5" w:rsidR="00677246" w:rsidRPr="005D1973" w:rsidRDefault="007A4DF3" w:rsidP="00677246">
      <w:pPr>
        <w:jc w:val="both"/>
      </w:pPr>
      <w:r w:rsidRPr="00B14D36">
        <w:rPr>
          <w:b/>
          <w:bCs/>
        </w:rPr>
        <w:t xml:space="preserve">Zestaw </w:t>
      </w:r>
      <w:r w:rsidR="004745B8" w:rsidRPr="00B14D36">
        <w:rPr>
          <w:b/>
          <w:bCs/>
        </w:rPr>
        <w:t xml:space="preserve">pomiarowy przeznaczony do </w:t>
      </w:r>
      <w:r w:rsidR="00677246" w:rsidRPr="00B14D36">
        <w:rPr>
          <w:b/>
          <w:bCs/>
        </w:rPr>
        <w:t xml:space="preserve">badań własności transportowych materiałów niskowymiarowych w </w:t>
      </w:r>
      <w:r w:rsidR="00A73E2B" w:rsidRPr="00B14D36">
        <w:rPr>
          <w:b/>
          <w:bCs/>
        </w:rPr>
        <w:t>ultra niskich</w:t>
      </w:r>
      <w:r w:rsidR="00677246" w:rsidRPr="00B14D36">
        <w:rPr>
          <w:b/>
          <w:bCs/>
        </w:rPr>
        <w:t xml:space="preserve"> temperaturach (Laboratorium do badań transportu ładunków elektrycznych w materiałach niskowymiarowych w zakresie temperatur od 300 K do 0.010 K i w polu magnetycznym o wartości indukcji magnetycznej od 0 do </w:t>
      </w:r>
      <w:r w:rsidRPr="00B14D36">
        <w:rPr>
          <w:b/>
          <w:bCs/>
        </w:rPr>
        <w:t>12</w:t>
      </w:r>
      <w:r w:rsidR="00677246" w:rsidRPr="00B14D36">
        <w:rPr>
          <w:b/>
          <w:bCs/>
        </w:rPr>
        <w:t xml:space="preserve"> T).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73"/>
        <w:gridCol w:w="4389"/>
      </w:tblGrid>
      <w:tr w:rsidR="00D325D4" w:rsidRPr="005D1973" w14:paraId="2D850AB5" w14:textId="77777777" w:rsidTr="00C7411F">
        <w:tc>
          <w:tcPr>
            <w:tcW w:w="4673" w:type="dxa"/>
          </w:tcPr>
          <w:p w14:paraId="07C67D2A" w14:textId="46B96F18" w:rsidR="00D325D4" w:rsidRPr="005D1973" w:rsidRDefault="00D325D4" w:rsidP="000F3184">
            <w:pPr>
              <w:jc w:val="center"/>
              <w:rPr>
                <w:b/>
                <w:bCs/>
              </w:rPr>
            </w:pPr>
            <w:r w:rsidRPr="005D1973">
              <w:rPr>
                <w:b/>
                <w:bCs/>
              </w:rPr>
              <w:t>Charakterystyka ogólna systemu pomiarowego</w:t>
            </w:r>
          </w:p>
        </w:tc>
        <w:tc>
          <w:tcPr>
            <w:tcW w:w="4389" w:type="dxa"/>
          </w:tcPr>
          <w:p w14:paraId="64BC7944" w14:textId="081A8592" w:rsidR="00D325D4" w:rsidRPr="005D1973" w:rsidRDefault="00D325D4" w:rsidP="00D325D4">
            <w:pPr>
              <w:jc w:val="center"/>
              <w:rPr>
                <w:b/>
                <w:bCs/>
              </w:rPr>
            </w:pPr>
            <w:r w:rsidRPr="005D1973">
              <w:rPr>
                <w:b/>
                <w:bCs/>
              </w:rPr>
              <w:t>Parametry</w:t>
            </w:r>
          </w:p>
        </w:tc>
      </w:tr>
      <w:tr w:rsidR="00D325D4" w:rsidRPr="005D1973" w14:paraId="30667F87" w14:textId="77777777" w:rsidTr="00C7411F">
        <w:tc>
          <w:tcPr>
            <w:tcW w:w="4673" w:type="dxa"/>
          </w:tcPr>
          <w:p w14:paraId="28E6FA00" w14:textId="1315B228" w:rsidR="007E2EE6" w:rsidRPr="005D1973" w:rsidRDefault="007E2EE6" w:rsidP="007E2EE6">
            <w:r w:rsidRPr="005D1973">
              <w:t>Zaawansowany system pomiarowy umożliwiający pomiary szumu kwantowego, dokładną charakteryzację prądowo-napięciową</w:t>
            </w:r>
            <w:r w:rsidR="00316331" w:rsidRPr="005D1973">
              <w:t xml:space="preserve"> (I-V)</w:t>
            </w:r>
            <w:r w:rsidRPr="005D1973">
              <w:t xml:space="preserve"> układów niskotemperaturowych</w:t>
            </w:r>
            <w:r w:rsidR="00B64C38" w:rsidRPr="005D1973">
              <w:t>, parametryczną analizę impedancyjną</w:t>
            </w:r>
            <w:r w:rsidRPr="005D1973">
              <w:t xml:space="preserve"> oraz analizę spektralną badanych nanostruktur</w:t>
            </w:r>
            <w:r w:rsidR="00B64C38" w:rsidRPr="005D1973">
              <w:t xml:space="preserve"> w szerokim paśmie częstotliwości</w:t>
            </w:r>
            <w:r w:rsidR="006C46E8" w:rsidRPr="005D1973">
              <w:t xml:space="preserve"> </w:t>
            </w:r>
            <w:r w:rsidR="003B207E">
              <w:t xml:space="preserve">RF </w:t>
            </w:r>
            <w:r w:rsidR="006C46E8" w:rsidRPr="005D1973">
              <w:t xml:space="preserve">z możliwością wykonywania pomiarów charakterystyk rezonansowych </w:t>
            </w:r>
            <w:proofErr w:type="spellStart"/>
            <w:r w:rsidR="006C46E8" w:rsidRPr="005D1973">
              <w:t>nanorezonatorów</w:t>
            </w:r>
            <w:proofErr w:type="spellEnd"/>
            <w:r w:rsidR="00316331" w:rsidRPr="005D1973">
              <w:t xml:space="preserve"> w strukturach MEMS.</w:t>
            </w:r>
          </w:p>
          <w:p w14:paraId="401197E9" w14:textId="77777777" w:rsidR="007E2EE6" w:rsidRPr="005D1973" w:rsidRDefault="007E2EE6" w:rsidP="007E2EE6"/>
          <w:p w14:paraId="661C8D7D" w14:textId="1BA9A279" w:rsidR="0052675E" w:rsidRPr="005D1973" w:rsidRDefault="007E2EE6" w:rsidP="007E2EE6">
            <w:r w:rsidRPr="005D1973">
              <w:rPr>
                <w:u w:val="single"/>
              </w:rPr>
              <w:t>System pomiarowy zapewnia</w:t>
            </w:r>
            <w:r w:rsidRPr="005D1973">
              <w:t>:</w:t>
            </w:r>
          </w:p>
          <w:p w14:paraId="55CABD38" w14:textId="77777777" w:rsidR="0052675E" w:rsidRPr="005D1973" w:rsidRDefault="0052675E" w:rsidP="007E2EE6"/>
          <w:p w14:paraId="12A0F242" w14:textId="51401F6A" w:rsidR="00351D4D" w:rsidRPr="005D1973" w:rsidRDefault="00351D4D" w:rsidP="00351D4D">
            <w:pPr>
              <w:pStyle w:val="Akapitzlist"/>
              <w:numPr>
                <w:ilvl w:val="0"/>
                <w:numId w:val="1"/>
              </w:numPr>
            </w:pPr>
            <w:r w:rsidRPr="005D1973">
              <w:t>zasilanie badanych struktur napięciem polaryzacji</w:t>
            </w:r>
            <w:r w:rsidR="00B64C38" w:rsidRPr="005D1973">
              <w:t xml:space="preserve"> (BIAS)</w:t>
            </w:r>
            <w:r w:rsidRPr="005D1973">
              <w:t xml:space="preserve"> z zapewnieniem odpowiedniego poziomu stabilności</w:t>
            </w:r>
            <w:r w:rsidR="00B64C38" w:rsidRPr="005D1973">
              <w:t xml:space="preserve"> zadawanego sygnału napięcia DC</w:t>
            </w:r>
            <w:r w:rsidR="00A73E2B" w:rsidRPr="005D1973">
              <w:t>,</w:t>
            </w:r>
          </w:p>
          <w:p w14:paraId="02D12CC5" w14:textId="46E46D3A" w:rsidR="007E2EE6" w:rsidRPr="005D1973" w:rsidRDefault="007E2EE6" w:rsidP="007E2EE6">
            <w:pPr>
              <w:pStyle w:val="Akapitzlist"/>
              <w:numPr>
                <w:ilvl w:val="0"/>
                <w:numId w:val="1"/>
              </w:numPr>
              <w:spacing w:after="160" w:line="259" w:lineRule="auto"/>
            </w:pPr>
            <w:r w:rsidRPr="005D1973">
              <w:t xml:space="preserve">kompensację szumu napięciowego </w:t>
            </w:r>
            <w:r w:rsidR="00E933BD" w:rsidRPr="005D1973">
              <w:t>oraz</w:t>
            </w:r>
            <w:r w:rsidRPr="005D1973">
              <w:t xml:space="preserve"> offsetu termoelektrycznego przy pomiarach </w:t>
            </w:r>
            <w:r w:rsidR="00E933BD" w:rsidRPr="005D1973">
              <w:t>ultra niskich</w:t>
            </w:r>
            <w:r w:rsidRPr="005D1973">
              <w:t xml:space="preserve"> rezystancji z wykorzystaniem </w:t>
            </w:r>
            <w:r w:rsidR="00130D58" w:rsidRPr="005D1973">
              <w:t>specjalizowanego trybu pomiarowego</w:t>
            </w:r>
            <w:r w:rsidR="00A6735A" w:rsidRPr="005D1973">
              <w:t xml:space="preserve"> – trybu „delta”</w:t>
            </w:r>
            <w:r w:rsidR="00130D58" w:rsidRPr="005D1973">
              <w:t xml:space="preserve"> </w:t>
            </w:r>
            <w:r w:rsidRPr="005D1973">
              <w:t xml:space="preserve">(nanowoltomierz </w:t>
            </w:r>
            <w:r w:rsidR="00E933BD" w:rsidRPr="005D1973">
              <w:t>współpracujący</w:t>
            </w:r>
            <w:r w:rsidRPr="005D1973">
              <w:t xml:space="preserve"> z precyzyjnym </w:t>
            </w:r>
            <w:r w:rsidR="00A6735A" w:rsidRPr="005D1973">
              <w:t xml:space="preserve">ultra stabilnym </w:t>
            </w:r>
            <w:r w:rsidRPr="005D1973">
              <w:t>źródłem prądowym)</w:t>
            </w:r>
          </w:p>
          <w:p w14:paraId="2DAF38F1" w14:textId="35DDDDE2" w:rsidR="007E2EE6" w:rsidRPr="005D1973" w:rsidRDefault="007E2EE6" w:rsidP="007E2EE6">
            <w:pPr>
              <w:pStyle w:val="Akapitzlist"/>
              <w:numPr>
                <w:ilvl w:val="0"/>
                <w:numId w:val="1"/>
              </w:numPr>
              <w:spacing w:after="160" w:line="259" w:lineRule="auto"/>
            </w:pPr>
            <w:r w:rsidRPr="005D1973">
              <w:t>wykonywanie precyzyjnych pomiarów napięć na kanałach pomiarowych realizowanych z wykorzystaniem specjalizow</w:t>
            </w:r>
            <w:r w:rsidR="004745B8">
              <w:t>anego</w:t>
            </w:r>
            <w:r w:rsidRPr="005D1973">
              <w:t xml:space="preserve"> multimetr</w:t>
            </w:r>
            <w:r w:rsidR="004745B8">
              <w:t xml:space="preserve">u </w:t>
            </w:r>
            <w:r w:rsidR="001268CF" w:rsidRPr="005D1973">
              <w:t>umożliwiają</w:t>
            </w:r>
            <w:r w:rsidR="004745B8">
              <w:t>cego</w:t>
            </w:r>
            <w:r w:rsidR="001268CF" w:rsidRPr="005D1973">
              <w:t xml:space="preserve"> wykorzystanie trybu digitizera,</w:t>
            </w:r>
          </w:p>
          <w:p w14:paraId="0787F97A" w14:textId="1A2B8BD2" w:rsidR="001268CF" w:rsidRPr="005D1973" w:rsidRDefault="007E2EE6" w:rsidP="001268CF">
            <w:pPr>
              <w:pStyle w:val="Akapitzlist"/>
              <w:numPr>
                <w:ilvl w:val="0"/>
                <w:numId w:val="1"/>
              </w:numPr>
              <w:spacing w:after="160" w:line="259" w:lineRule="auto"/>
            </w:pPr>
            <w:r w:rsidRPr="005D1973">
              <w:t xml:space="preserve">demodulację badanych sygnałów na kanałach napięciowych i prądowych wzmacniaczy </w:t>
            </w:r>
            <w:proofErr w:type="spellStart"/>
            <w:r w:rsidR="001268CF" w:rsidRPr="005D1973">
              <w:t>homodynowych</w:t>
            </w:r>
            <w:proofErr w:type="spellEnd"/>
            <w:r w:rsidR="00130D58" w:rsidRPr="005D1973">
              <w:t>,</w:t>
            </w:r>
          </w:p>
          <w:p w14:paraId="11545201" w14:textId="77777777" w:rsidR="00D325D4" w:rsidRDefault="007E2EE6" w:rsidP="007E2EE6">
            <w:pPr>
              <w:pStyle w:val="Akapitzlist"/>
              <w:numPr>
                <w:ilvl w:val="0"/>
                <w:numId w:val="1"/>
              </w:numPr>
              <w:spacing w:after="160" w:line="259" w:lineRule="auto"/>
            </w:pPr>
            <w:r w:rsidRPr="005D1973">
              <w:t>możliwość zastosowania analizy spektralnej z wykorzystaniem wektorowej analizy obwodów, klasycznej analizy widmowej, analizy w dziedzinie czasu, analizy impulsowej oraz parametrycznej analizy impedancyjnej w obrębie</w:t>
            </w:r>
            <w:r w:rsidR="00B37FA2" w:rsidRPr="005D1973">
              <w:t xml:space="preserve"> przyrządów pomiarowych </w:t>
            </w:r>
            <w:r w:rsidRPr="005D1973">
              <w:lastRenderedPageBreak/>
              <w:t>stanowiących proponowany system pomiarowy).</w:t>
            </w:r>
          </w:p>
          <w:p w14:paraId="63F895E6" w14:textId="2776BD99" w:rsidR="004745B8" w:rsidRPr="005D1973" w:rsidRDefault="004745B8" w:rsidP="004745B8">
            <w:pPr>
              <w:pStyle w:val="Akapitzlist"/>
              <w:spacing w:after="160" w:line="259" w:lineRule="auto"/>
            </w:pPr>
          </w:p>
        </w:tc>
        <w:tc>
          <w:tcPr>
            <w:tcW w:w="4389" w:type="dxa"/>
          </w:tcPr>
          <w:p w14:paraId="1FD3C374" w14:textId="3D2BB385" w:rsidR="00971CDA" w:rsidRPr="005D1973" w:rsidRDefault="00971CDA" w:rsidP="00971CDA">
            <w:pPr>
              <w:pStyle w:val="Akapitzlist"/>
              <w:numPr>
                <w:ilvl w:val="0"/>
                <w:numId w:val="1"/>
              </w:numPr>
              <w:spacing w:after="160" w:line="259" w:lineRule="auto"/>
            </w:pPr>
            <w:r w:rsidRPr="005D1973">
              <w:lastRenderedPageBreak/>
              <w:t xml:space="preserve">4 kanały pomiarowe wzmacniacza </w:t>
            </w:r>
            <w:proofErr w:type="spellStart"/>
            <w:r w:rsidRPr="005D1973">
              <w:t>homodynowego</w:t>
            </w:r>
            <w:proofErr w:type="spellEnd"/>
            <w:r w:rsidRPr="005D1973">
              <w:t xml:space="preserve"> (lock-in) z opcją analizatora widma, analizatora impedancji, oscyloskopu, systemu rejestracji danych</w:t>
            </w:r>
            <w:r w:rsidR="006D5CC1" w:rsidRPr="005D1973">
              <w:t>,</w:t>
            </w:r>
            <w:r w:rsidR="00F22008" w:rsidRPr="005D1973">
              <w:t xml:space="preserve"> regulatorów PID, pętli PLL</w:t>
            </w:r>
            <w:r w:rsidR="0063509E" w:rsidRPr="005D1973">
              <w:t>, możliwością demodulacji sygnałów zmodulowanych amplitudowo i częstotliwościowo</w:t>
            </w:r>
          </w:p>
          <w:p w14:paraId="4ABD7681" w14:textId="5092D393" w:rsidR="0087085D" w:rsidRPr="005D1973" w:rsidRDefault="006D5CC1" w:rsidP="00971CDA">
            <w:pPr>
              <w:pStyle w:val="Akapitzlist"/>
              <w:numPr>
                <w:ilvl w:val="0"/>
                <w:numId w:val="1"/>
              </w:numPr>
              <w:spacing w:after="160" w:line="259" w:lineRule="auto"/>
            </w:pPr>
            <w:r w:rsidRPr="005D1973">
              <w:t>d</w:t>
            </w:r>
            <w:r w:rsidR="0087085D" w:rsidRPr="005D1973">
              <w:t>wa kanały analizatora impedancji (mostka RLC) z możliwością wykonywania analizy impedancyjnej przy dwóch różnych częstotliwościach jednocześnie na każdym kanale pomiarowym</w:t>
            </w:r>
            <w:r w:rsidRPr="005D1973">
              <w:t xml:space="preserve"> </w:t>
            </w:r>
            <w:r w:rsidR="0087085D" w:rsidRPr="005D1973">
              <w:t>niezależnie</w:t>
            </w:r>
          </w:p>
          <w:p w14:paraId="19FE0BB7" w14:textId="4EC960B7" w:rsidR="00971CDA" w:rsidRDefault="006D5CC1" w:rsidP="00971CDA">
            <w:pPr>
              <w:pStyle w:val="Akapitzlist"/>
              <w:numPr>
                <w:ilvl w:val="0"/>
                <w:numId w:val="1"/>
              </w:numPr>
              <w:spacing w:after="160" w:line="259" w:lineRule="auto"/>
            </w:pPr>
            <w:r w:rsidRPr="005D1973">
              <w:t>d</w:t>
            </w:r>
            <w:r w:rsidR="00971CDA" w:rsidRPr="005D1973">
              <w:t>wa kanały pomiarowe precyzyjnego źródła mierzącego (SMU)</w:t>
            </w:r>
            <w:r w:rsidR="00165D9B" w:rsidRPr="005D1973">
              <w:t xml:space="preserve"> umożliwiające precyzyjne zadawanie polaryzacji napięciem stałym (BIAS)</w:t>
            </w:r>
            <w:r w:rsidR="00523BD5">
              <w:t>, kanał pomiarowy multimetru 7.5 cyfry</w:t>
            </w:r>
          </w:p>
          <w:p w14:paraId="7170D852" w14:textId="48D072C6" w:rsidR="002747EC" w:rsidRPr="005D1973" w:rsidRDefault="002747EC" w:rsidP="00971CDA">
            <w:pPr>
              <w:pStyle w:val="Akapitzlist"/>
              <w:numPr>
                <w:ilvl w:val="0"/>
                <w:numId w:val="1"/>
              </w:numPr>
              <w:spacing w:after="160" w:line="259" w:lineRule="auto"/>
            </w:pPr>
            <w:r>
              <w:t>dwuportowy, wektorowy analizator sieciowy (VNA) z opcją analizatora widma (FFT) oraz możliwością pomiarów w dziedzinie czasu</w:t>
            </w:r>
          </w:p>
          <w:p w14:paraId="19EBA38E" w14:textId="29657830" w:rsidR="00971CDA" w:rsidRPr="005D1973" w:rsidRDefault="00165D9B" w:rsidP="00971CDA">
            <w:pPr>
              <w:pStyle w:val="Akapitzlist"/>
              <w:numPr>
                <w:ilvl w:val="0"/>
                <w:numId w:val="1"/>
              </w:numPr>
              <w:spacing w:after="160" w:line="259" w:lineRule="auto"/>
            </w:pPr>
            <w:r w:rsidRPr="005D1973">
              <w:t>a</w:t>
            </w:r>
            <w:r w:rsidR="00971CDA" w:rsidRPr="005D1973">
              <w:t>kcesoria (złącza pomiarowe, kable pomiarowe</w:t>
            </w:r>
            <w:r w:rsidRPr="005D1973">
              <w:t xml:space="preserve"> RF</w:t>
            </w:r>
            <w:r w:rsidR="00971CDA" w:rsidRPr="005D1973">
              <w:t xml:space="preserve">, </w:t>
            </w:r>
            <w:r w:rsidRPr="005D1973">
              <w:t xml:space="preserve">kable pomiarowe niskoszumowe, </w:t>
            </w:r>
            <w:r w:rsidR="00971CDA" w:rsidRPr="005D1973">
              <w:t>adaptery</w:t>
            </w:r>
            <w:r w:rsidR="00CD2CAC" w:rsidRPr="005D1973">
              <w:t>, wzmacniacze pomiarowe</w:t>
            </w:r>
            <w:r w:rsidR="007423C7">
              <w:t xml:space="preserve"> umożliwiające pomiary szumowe</w:t>
            </w:r>
            <w:r w:rsidR="009377F5">
              <w:t>, kable GPIB</w:t>
            </w:r>
            <w:r w:rsidR="00971CDA" w:rsidRPr="005D1973">
              <w:t>)</w:t>
            </w:r>
          </w:p>
          <w:p w14:paraId="2B7738B8" w14:textId="4D9DFC5E" w:rsidR="009912AD" w:rsidRDefault="009912AD" w:rsidP="009912AD">
            <w:pPr>
              <w:pStyle w:val="Akapitzlist"/>
              <w:numPr>
                <w:ilvl w:val="0"/>
                <w:numId w:val="1"/>
              </w:numPr>
              <w:spacing w:after="160" w:line="259" w:lineRule="auto"/>
            </w:pPr>
            <w:r w:rsidRPr="005D1973">
              <w:t>s</w:t>
            </w:r>
            <w:r w:rsidR="00971CDA" w:rsidRPr="005D1973">
              <w:t>zafa typu RACK z systemem zapewniającym podtrzymanie zasilania w miejscu zainstalowania system</w:t>
            </w:r>
            <w:r w:rsidRPr="005D1973">
              <w:t>u</w:t>
            </w:r>
            <w:r w:rsidR="00971CDA" w:rsidRPr="005D1973">
              <w:t xml:space="preserve"> (UPS)</w:t>
            </w:r>
            <w:r w:rsidRPr="005D1973">
              <w:t xml:space="preserve"> oraz specjalizowane listwy zasilające z filtracją napięcia sieciowego</w:t>
            </w:r>
            <w:r w:rsidR="00EA77AA">
              <w:t>, elementy montażowe dedykowane do montażu przyrządów w szafie RACK.</w:t>
            </w:r>
          </w:p>
          <w:p w14:paraId="529B71B8" w14:textId="14E732D8" w:rsidR="00F7626D" w:rsidRPr="005D1973" w:rsidRDefault="005448D7" w:rsidP="00F7626D">
            <w:pPr>
              <w:pStyle w:val="Akapitzlist"/>
              <w:numPr>
                <w:ilvl w:val="0"/>
                <w:numId w:val="1"/>
              </w:numPr>
              <w:spacing w:after="160" w:line="259" w:lineRule="auto"/>
            </w:pPr>
            <w:r>
              <w:t xml:space="preserve">wbudowana </w:t>
            </w:r>
            <w:r w:rsidRPr="005D1973">
              <w:t>jednostka sterująca (</w:t>
            </w:r>
            <w:r w:rsidR="000A7A89">
              <w:t xml:space="preserve">2 </w:t>
            </w:r>
            <w:r w:rsidRPr="005D1973">
              <w:t>komputer</w:t>
            </w:r>
            <w:r w:rsidR="000A7A89">
              <w:t>y</w:t>
            </w:r>
            <w:r w:rsidRPr="005D1973">
              <w:t xml:space="preserve"> PC)</w:t>
            </w:r>
            <w:r w:rsidR="00B10051">
              <w:t xml:space="preserve"> oraz laptop </w:t>
            </w:r>
            <w:r w:rsidR="00B10051">
              <w:lastRenderedPageBreak/>
              <w:t>umożliwiający mobilną pracę w laboratorium oraz poza nim.</w:t>
            </w:r>
          </w:p>
        </w:tc>
      </w:tr>
      <w:tr w:rsidR="005E7BFD" w:rsidRPr="005D1973" w14:paraId="50BD2581" w14:textId="77777777" w:rsidTr="00806C36">
        <w:tc>
          <w:tcPr>
            <w:tcW w:w="9062" w:type="dxa"/>
            <w:gridSpan w:val="2"/>
          </w:tcPr>
          <w:p w14:paraId="7ED51CC1" w14:textId="374E5465" w:rsidR="005E7BFD" w:rsidRPr="009668BA" w:rsidRDefault="005E7BFD" w:rsidP="005E7BFD">
            <w:pPr>
              <w:jc w:val="center"/>
              <w:rPr>
                <w:b/>
                <w:bCs/>
              </w:rPr>
            </w:pPr>
            <w:r w:rsidRPr="009668BA">
              <w:rPr>
                <w:b/>
                <w:bCs/>
              </w:rPr>
              <w:lastRenderedPageBreak/>
              <w:t>Precyz</w:t>
            </w:r>
            <w:r w:rsidR="009668BA" w:rsidRPr="009668BA">
              <w:rPr>
                <w:b/>
                <w:bCs/>
              </w:rPr>
              <w:t>yjne pomiary napięć oraz innych wiel</w:t>
            </w:r>
            <w:r w:rsidR="00F7626D">
              <w:rPr>
                <w:b/>
                <w:bCs/>
              </w:rPr>
              <w:t>k</w:t>
            </w:r>
            <w:r w:rsidR="009668BA" w:rsidRPr="009668BA">
              <w:rPr>
                <w:b/>
                <w:bCs/>
              </w:rPr>
              <w:t>ości elektrycznych z wykorzystaniem precyzy</w:t>
            </w:r>
            <w:r w:rsidR="00B10051">
              <w:rPr>
                <w:b/>
                <w:bCs/>
              </w:rPr>
              <w:t>jnego</w:t>
            </w:r>
            <w:r w:rsidR="009668BA" w:rsidRPr="009668BA">
              <w:rPr>
                <w:b/>
                <w:bCs/>
              </w:rPr>
              <w:t xml:space="preserve"> multimetru o rozdzielczości 7.5 cyfry</w:t>
            </w:r>
          </w:p>
        </w:tc>
      </w:tr>
      <w:tr w:rsidR="005E7BFD" w:rsidRPr="005D1973" w14:paraId="632B6B0D" w14:textId="77777777" w:rsidTr="00C7411F">
        <w:tc>
          <w:tcPr>
            <w:tcW w:w="4673" w:type="dxa"/>
          </w:tcPr>
          <w:p w14:paraId="57DC2CB0" w14:textId="63BC6F42" w:rsidR="004A0349" w:rsidRDefault="00B10051" w:rsidP="00306953">
            <w:r>
              <w:t>K</w:t>
            </w:r>
            <w:r w:rsidR="00C7596F">
              <w:t>anał pomiarow</w:t>
            </w:r>
            <w:r>
              <w:t>y</w:t>
            </w:r>
            <w:r w:rsidR="00C7596F">
              <w:t xml:space="preserve"> m</w:t>
            </w:r>
            <w:r w:rsidR="00B142C3">
              <w:t>ultimetr</w:t>
            </w:r>
            <w:r w:rsidR="00C7596F">
              <w:t>u</w:t>
            </w:r>
          </w:p>
          <w:p w14:paraId="71480578" w14:textId="708B4C06" w:rsidR="005E7BFD" w:rsidRPr="005D1973" w:rsidRDefault="00B142C3" w:rsidP="00306953">
            <w:r>
              <w:t>o rozdzielczości 7.5 cyfry z wbudowanym digitizerem umożliwiającym próbkowanie sygnałów prądowych i napięciowych z prędkością 1 MS/s</w:t>
            </w:r>
            <w:r w:rsidR="00A104DE">
              <w:t>.</w:t>
            </w:r>
            <w:r w:rsidR="004A0349">
              <w:t xml:space="preserve"> Zaimplementowana technologia TSP-Link</w:t>
            </w:r>
            <w:r w:rsidR="00C437D4">
              <w:t xml:space="preserve"> (lub równoważna)</w:t>
            </w:r>
            <w:r w:rsidR="004A0349">
              <w:t xml:space="preserve"> umożliwiająca synchronizację wszystkich kanałów</w:t>
            </w:r>
            <w:r w:rsidR="00614EFE">
              <w:t xml:space="preserve"> TSP-Link</w:t>
            </w:r>
            <w:r w:rsidR="004A0349">
              <w:t xml:space="preserve"> z dokładnością nie gorszą niż 500 </w:t>
            </w:r>
            <w:proofErr w:type="spellStart"/>
            <w:r w:rsidR="004A0349">
              <w:t>ns</w:t>
            </w:r>
            <w:proofErr w:type="spellEnd"/>
            <w:r w:rsidR="004A0349">
              <w:t>.</w:t>
            </w:r>
            <w:r w:rsidR="00827873">
              <w:t xml:space="preserve"> Wbudowany serwer internetowy umożliwiający połączenie zdalne z wizualizacją panelu przedniego przyrządu w przeglądarce internetowej. Możliwoś</w:t>
            </w:r>
            <w:r w:rsidR="00614EFE">
              <w:t>ć</w:t>
            </w:r>
            <w:r w:rsidR="00827873">
              <w:t xml:space="preserve"> programowania z wykorzystaniem technologii TSP</w:t>
            </w:r>
            <w:r w:rsidR="00614EFE">
              <w:t xml:space="preserve"> </w:t>
            </w:r>
            <w:proofErr w:type="spellStart"/>
            <w:r w:rsidR="00614EFE">
              <w:t>Script</w:t>
            </w:r>
            <w:proofErr w:type="spellEnd"/>
            <w:r w:rsidR="00B14D36">
              <w:t xml:space="preserve"> (lub równoważnej</w:t>
            </w:r>
            <w:r w:rsidR="00C437D4">
              <w:t xml:space="preserve">) </w:t>
            </w:r>
            <w:r w:rsidR="00614EFE">
              <w:t xml:space="preserve"> i obsługi technologii TSP </w:t>
            </w:r>
            <w:proofErr w:type="spellStart"/>
            <w:r w:rsidR="00614EFE">
              <w:t>Script</w:t>
            </w:r>
            <w:proofErr w:type="spellEnd"/>
            <w:r w:rsidR="00614EFE">
              <w:t xml:space="preserve">. </w:t>
            </w:r>
            <w:r w:rsidR="00225BA9">
              <w:t xml:space="preserve">Wbudowany </w:t>
            </w:r>
            <w:r w:rsidR="00A2050A">
              <w:t xml:space="preserve">kolorowy </w:t>
            </w:r>
            <w:r w:rsidR="00225BA9">
              <w:t>wyświetlacz dotykowy</w:t>
            </w:r>
            <w:r w:rsidR="00A2050A">
              <w:t xml:space="preserve">, pojemnościowy, </w:t>
            </w:r>
            <w:r w:rsidR="00225BA9">
              <w:t>dwupoziomowy</w:t>
            </w:r>
            <w:r w:rsidR="00A2050A">
              <w:t xml:space="preserve"> o długości przekątnej ekranu nie krótszej niż 5 cali.</w:t>
            </w:r>
            <w:r w:rsidR="006B225D">
              <w:t xml:space="preserve"> Interfejsy: GPIB</w:t>
            </w:r>
            <w:r w:rsidR="00C437D4">
              <w:t xml:space="preserve"> (lub równoważny)</w:t>
            </w:r>
            <w:r w:rsidR="006B225D">
              <w:t xml:space="preserve">, RS-232, </w:t>
            </w:r>
            <w:proofErr w:type="spellStart"/>
            <w:r w:rsidR="006B225D">
              <w:t>Ethrnet</w:t>
            </w:r>
            <w:proofErr w:type="spellEnd"/>
            <w:r w:rsidR="006B225D">
              <w:t>, TSP-Link, Digital I/O</w:t>
            </w:r>
            <w:r w:rsidR="00533A9C">
              <w:t>.</w:t>
            </w:r>
          </w:p>
        </w:tc>
        <w:tc>
          <w:tcPr>
            <w:tcW w:w="4389" w:type="dxa"/>
          </w:tcPr>
          <w:p w14:paraId="5E2B4FCE" w14:textId="39379E24" w:rsidR="005E7BFD" w:rsidRDefault="00A104DE" w:rsidP="00A104DE">
            <w:pPr>
              <w:pStyle w:val="Akapitzlist"/>
              <w:numPr>
                <w:ilvl w:val="0"/>
                <w:numId w:val="7"/>
              </w:numPr>
            </w:pPr>
            <w:r>
              <w:t xml:space="preserve">dokładność pomiaru napięcia </w:t>
            </w:r>
            <w:r w:rsidR="00780602">
              <w:t xml:space="preserve">DC </w:t>
            </w:r>
            <w:r>
              <w:t xml:space="preserve">na najniższym zakresie pomiarowym nie gorsza niż </w:t>
            </w:r>
            <w:r w:rsidRPr="00A104DE">
              <w:t>±(</w:t>
            </w:r>
            <w:r w:rsidR="00C7596F">
              <w:t xml:space="preserve">6 </w:t>
            </w:r>
            <w:proofErr w:type="spellStart"/>
            <w:r w:rsidRPr="00A104DE">
              <w:t>p</w:t>
            </w:r>
            <w:r w:rsidR="00C7596F">
              <w:t>pm</w:t>
            </w:r>
            <w:proofErr w:type="spellEnd"/>
            <w:r w:rsidRPr="00A104DE">
              <w:t xml:space="preserve"> </w:t>
            </w:r>
            <w:r w:rsidR="00C7596F">
              <w:t>odczytu</w:t>
            </w:r>
            <w:r w:rsidRPr="00A104DE">
              <w:t xml:space="preserve"> + </w:t>
            </w:r>
            <w:r w:rsidR="00C7596F">
              <w:t xml:space="preserve">9 </w:t>
            </w:r>
            <w:proofErr w:type="spellStart"/>
            <w:r w:rsidRPr="00A104DE">
              <w:t>ppm</w:t>
            </w:r>
            <w:proofErr w:type="spellEnd"/>
            <w:r w:rsidRPr="00A104DE">
              <w:t xml:space="preserve"> </w:t>
            </w:r>
            <w:r w:rsidR="00C7596F">
              <w:t>zakresu</w:t>
            </w:r>
            <w:r w:rsidRPr="00A104DE">
              <w:t>)</w:t>
            </w:r>
          </w:p>
          <w:p w14:paraId="45BE470E" w14:textId="5E001668" w:rsidR="008D5D0D" w:rsidRPr="008D5D0D" w:rsidRDefault="008D5D0D" w:rsidP="00A104DE">
            <w:pPr>
              <w:pStyle w:val="Akapitzlist"/>
              <w:numPr>
                <w:ilvl w:val="0"/>
                <w:numId w:val="7"/>
              </w:numPr>
            </w:pPr>
            <w:r>
              <w:t xml:space="preserve">dokładność pomiaru rezystancji nie gorsza niż 0.1 </w:t>
            </w:r>
            <w:r>
              <w:rPr>
                <w:rFonts w:cstheme="minorHAnsi"/>
              </w:rPr>
              <w:t>µ</w:t>
            </w:r>
            <w:r>
              <w:rPr>
                <w:rFonts w:ascii="Calibri" w:hAnsi="Calibri" w:cs="Calibri"/>
              </w:rPr>
              <w:t>Ω</w:t>
            </w:r>
          </w:p>
          <w:p w14:paraId="2B4DA953" w14:textId="414C760E" w:rsidR="00780602" w:rsidRPr="00780602" w:rsidRDefault="00780602" w:rsidP="00780602">
            <w:pPr>
              <w:pStyle w:val="Akapitzlist"/>
              <w:numPr>
                <w:ilvl w:val="0"/>
                <w:numId w:val="7"/>
              </w:numPr>
            </w:pPr>
            <w:r w:rsidRPr="00780602">
              <w:t xml:space="preserve">dokładność pomiaru </w:t>
            </w:r>
            <w:r>
              <w:t>prądu</w:t>
            </w:r>
            <w:r w:rsidRPr="00780602">
              <w:t xml:space="preserve"> DC na najniższym </w:t>
            </w:r>
            <w:r w:rsidR="00FF04C7">
              <w:t xml:space="preserve">dostępnym zakresie </w:t>
            </w:r>
            <w:r w:rsidRPr="00780602">
              <w:t xml:space="preserve">pomiarowym </w:t>
            </w:r>
            <w:r w:rsidR="00FF04C7">
              <w:t xml:space="preserve">10 </w:t>
            </w:r>
            <w:r w:rsidR="00FF04C7">
              <w:rPr>
                <w:rFonts w:cstheme="minorHAnsi"/>
              </w:rPr>
              <w:t xml:space="preserve">µA </w:t>
            </w:r>
            <w:r w:rsidRPr="00780602">
              <w:t>nie gorsza niż ±(</w:t>
            </w:r>
            <w:r>
              <w:t>30</w:t>
            </w:r>
            <w:r w:rsidRPr="00780602">
              <w:t xml:space="preserve"> </w:t>
            </w:r>
            <w:proofErr w:type="spellStart"/>
            <w:r w:rsidRPr="00780602">
              <w:t>ppm</w:t>
            </w:r>
            <w:proofErr w:type="spellEnd"/>
            <w:r w:rsidRPr="00780602">
              <w:t xml:space="preserve"> odczytu + </w:t>
            </w:r>
            <w:r>
              <w:t>30</w:t>
            </w:r>
            <w:r w:rsidRPr="00780602">
              <w:t xml:space="preserve"> </w:t>
            </w:r>
            <w:proofErr w:type="spellStart"/>
            <w:r w:rsidRPr="00780602">
              <w:t>ppm</w:t>
            </w:r>
            <w:proofErr w:type="spellEnd"/>
            <w:r w:rsidRPr="00780602">
              <w:t xml:space="preserve"> zakresu)</w:t>
            </w:r>
          </w:p>
          <w:p w14:paraId="4F2E1252" w14:textId="21B79FFC" w:rsidR="00225BA9" w:rsidRDefault="004527BC" w:rsidP="00225BA9">
            <w:pPr>
              <w:pStyle w:val="Akapitzlist"/>
              <w:numPr>
                <w:ilvl w:val="0"/>
                <w:numId w:val="7"/>
              </w:numPr>
            </w:pPr>
            <w:r>
              <w:t xml:space="preserve">rozdzielczość pomiaru napięcia AC nie gorsza niż 0.1 </w:t>
            </w:r>
            <w:r>
              <w:rPr>
                <w:rFonts w:cstheme="minorHAnsi"/>
              </w:rPr>
              <w:t>µ</w:t>
            </w:r>
            <w:r>
              <w:t>V</w:t>
            </w:r>
          </w:p>
          <w:p w14:paraId="1C813C33" w14:textId="20EDA8DB" w:rsidR="00D30A27" w:rsidRDefault="00D30A27" w:rsidP="00D30A27">
            <w:pPr>
              <w:pStyle w:val="Akapitzlist"/>
              <w:numPr>
                <w:ilvl w:val="0"/>
                <w:numId w:val="7"/>
              </w:numPr>
            </w:pPr>
            <w:r w:rsidRPr="00D30A27">
              <w:t xml:space="preserve">rozdzielczość pomiaru </w:t>
            </w:r>
            <w:r>
              <w:t>prądu</w:t>
            </w:r>
            <w:r w:rsidRPr="00D30A27">
              <w:t xml:space="preserve"> AC nie gorsza niż </w:t>
            </w:r>
            <w:r w:rsidR="00573AA2">
              <w:t xml:space="preserve">1 </w:t>
            </w:r>
            <w:proofErr w:type="spellStart"/>
            <w:r w:rsidR="00573AA2">
              <w:t>nA</w:t>
            </w:r>
            <w:proofErr w:type="spellEnd"/>
          </w:p>
          <w:p w14:paraId="7306B3C4" w14:textId="2E78DC80" w:rsidR="00C7596F" w:rsidRPr="005D1973" w:rsidRDefault="00B937E8" w:rsidP="004A0349">
            <w:pPr>
              <w:pStyle w:val="Akapitzlist"/>
              <w:numPr>
                <w:ilvl w:val="0"/>
                <w:numId w:val="7"/>
              </w:numPr>
            </w:pPr>
            <w:r>
              <w:t>możliwość synchronizacji wszystkich kanałów multimetrów z innymi przyrządami wykorzystującymi technologię TSP-Lin</w:t>
            </w:r>
            <w:r w:rsidR="00573AA2">
              <w:t>k</w:t>
            </w:r>
          </w:p>
        </w:tc>
      </w:tr>
      <w:tr w:rsidR="00F172A5" w:rsidRPr="005D1973" w14:paraId="2EC35084" w14:textId="77777777" w:rsidTr="00A47329">
        <w:tc>
          <w:tcPr>
            <w:tcW w:w="9062" w:type="dxa"/>
            <w:gridSpan w:val="2"/>
          </w:tcPr>
          <w:p w14:paraId="76DA462E" w14:textId="73D89D91" w:rsidR="00F172A5" w:rsidRPr="005D1973" w:rsidRDefault="00F172A5" w:rsidP="00F172A5">
            <w:pPr>
              <w:jc w:val="center"/>
              <w:rPr>
                <w:b/>
                <w:bCs/>
              </w:rPr>
            </w:pPr>
            <w:r w:rsidRPr="005D1973">
              <w:rPr>
                <w:b/>
                <w:bCs/>
              </w:rPr>
              <w:t>Precyzyjne pomiary rezystancji (I-V) z możliwością redukcji szumów oraz offsetu termoelektrycznego, pomiary konduktancji różniczkowej, impulsowe pomiary rezystancji</w:t>
            </w:r>
          </w:p>
        </w:tc>
      </w:tr>
      <w:tr w:rsidR="00F172A5" w:rsidRPr="005D1973" w14:paraId="57F80A00" w14:textId="77777777" w:rsidTr="00C7411F">
        <w:tc>
          <w:tcPr>
            <w:tcW w:w="4673" w:type="dxa"/>
          </w:tcPr>
          <w:p w14:paraId="2C5F0D93" w14:textId="0F436566" w:rsidR="00F172A5" w:rsidRPr="005D1973" w:rsidRDefault="00E103C5" w:rsidP="00F172A5">
            <w:pPr>
              <w:tabs>
                <w:tab w:val="left" w:pos="1163"/>
              </w:tabs>
            </w:pPr>
            <w:r>
              <w:t>Dwa n</w:t>
            </w:r>
            <w:r w:rsidR="00861B3E" w:rsidRPr="005D1973">
              <w:t>anowoltomierz</w:t>
            </w:r>
            <w:r>
              <w:t>e</w:t>
            </w:r>
            <w:r w:rsidR="00861B3E" w:rsidRPr="005D1973">
              <w:t xml:space="preserve"> dwukanałow</w:t>
            </w:r>
            <w:r>
              <w:t xml:space="preserve">e </w:t>
            </w:r>
            <w:r w:rsidR="00861B3E" w:rsidRPr="005D1973">
              <w:t>umożliwiając</w:t>
            </w:r>
            <w:r>
              <w:t>e</w:t>
            </w:r>
            <w:r w:rsidR="00861B3E" w:rsidRPr="005D1973">
              <w:t xml:space="preserve"> pomiar napięcia z rozdzielczością 7.5 cyfry</w:t>
            </w:r>
            <w:r w:rsidR="00452DE5">
              <w:t xml:space="preserve"> (</w:t>
            </w:r>
            <w:r w:rsidR="00452DE5" w:rsidRPr="00E103C5">
              <w:rPr>
                <w:b/>
                <w:bCs/>
              </w:rPr>
              <w:t>2 sztuki</w:t>
            </w:r>
            <w:r w:rsidRPr="00E103C5">
              <w:rPr>
                <w:b/>
                <w:bCs/>
              </w:rPr>
              <w:t xml:space="preserve"> niezależnych przyrządów</w:t>
            </w:r>
            <w:r w:rsidR="00452DE5">
              <w:t>)</w:t>
            </w:r>
          </w:p>
        </w:tc>
        <w:tc>
          <w:tcPr>
            <w:tcW w:w="4389" w:type="dxa"/>
          </w:tcPr>
          <w:p w14:paraId="55988A21" w14:textId="5B33935D" w:rsidR="00F172A5" w:rsidRPr="005D1973" w:rsidRDefault="002B5B26" w:rsidP="002B5B26">
            <w:pPr>
              <w:pStyle w:val="Akapitzlist"/>
              <w:numPr>
                <w:ilvl w:val="0"/>
                <w:numId w:val="5"/>
              </w:numPr>
            </w:pPr>
            <w:r w:rsidRPr="005D1973">
              <w:t>n</w:t>
            </w:r>
            <w:r w:rsidR="00422F55" w:rsidRPr="005D1973">
              <w:t xml:space="preserve">ajniższy zakres pomiarowy nanowoltomierza nie może być większy niż 10 </w:t>
            </w:r>
            <w:proofErr w:type="spellStart"/>
            <w:r w:rsidR="00422F55" w:rsidRPr="005D1973">
              <w:t>mV</w:t>
            </w:r>
            <w:proofErr w:type="spellEnd"/>
            <w:r w:rsidR="00422F55" w:rsidRPr="005D1973">
              <w:t xml:space="preserve"> (przynajmniej na jednym kanale). Przyrządy muszą umożliwiać pomiary na zakresie 100 V (przynajmniej na jednym kanale)</w:t>
            </w:r>
          </w:p>
        </w:tc>
      </w:tr>
      <w:tr w:rsidR="00861B3E" w:rsidRPr="005D1973" w14:paraId="131A16D6" w14:textId="77777777" w:rsidTr="00C7411F">
        <w:tc>
          <w:tcPr>
            <w:tcW w:w="4673" w:type="dxa"/>
          </w:tcPr>
          <w:p w14:paraId="1D41E25A" w14:textId="45BB4D21" w:rsidR="00861B3E" w:rsidRPr="005D1973" w:rsidRDefault="00861B3E" w:rsidP="00861B3E">
            <w:pPr>
              <w:tabs>
                <w:tab w:val="left" w:pos="1163"/>
              </w:tabs>
            </w:pPr>
            <w:r w:rsidRPr="005D1973">
              <w:t>Stabilne źródł</w:t>
            </w:r>
            <w:r w:rsidR="00E103C5">
              <w:t>a</w:t>
            </w:r>
            <w:r w:rsidRPr="005D1973">
              <w:t xml:space="preserve"> prądowe AC/DC z opcją generatora arbitralnego</w:t>
            </w:r>
            <w:r w:rsidR="00E113FB" w:rsidRPr="005D1973">
              <w:t xml:space="preserve"> </w:t>
            </w:r>
            <w:r w:rsidRPr="005D1973">
              <w:t>i możliwością generowania impulsów</w:t>
            </w:r>
            <w:r w:rsidR="00452DE5">
              <w:t xml:space="preserve"> (</w:t>
            </w:r>
            <w:r w:rsidR="00452DE5" w:rsidRPr="00E103C5">
              <w:rPr>
                <w:b/>
                <w:bCs/>
              </w:rPr>
              <w:t>2 sztuki</w:t>
            </w:r>
            <w:r w:rsidR="00E103C5" w:rsidRPr="00E103C5">
              <w:rPr>
                <w:b/>
                <w:bCs/>
              </w:rPr>
              <w:t xml:space="preserve"> niezależnych przyrządów</w:t>
            </w:r>
            <w:r w:rsidR="00452DE5">
              <w:t>)</w:t>
            </w:r>
          </w:p>
        </w:tc>
        <w:tc>
          <w:tcPr>
            <w:tcW w:w="4389" w:type="dxa"/>
          </w:tcPr>
          <w:p w14:paraId="0395563D" w14:textId="584CD98D" w:rsidR="00861B3E" w:rsidRPr="005D1973" w:rsidRDefault="002B5B26" w:rsidP="002B5B26">
            <w:pPr>
              <w:pStyle w:val="Akapitzlist"/>
              <w:numPr>
                <w:ilvl w:val="0"/>
                <w:numId w:val="5"/>
              </w:numPr>
            </w:pPr>
            <w:r w:rsidRPr="005D1973">
              <w:t>z</w:t>
            </w:r>
            <w:r w:rsidR="00422F55" w:rsidRPr="005D1973">
              <w:t xml:space="preserve">adawanie prądu (w trybie standardowym) w zakresie od 2 </w:t>
            </w:r>
            <w:proofErr w:type="spellStart"/>
            <w:r w:rsidR="00422F55" w:rsidRPr="005D1973">
              <w:t>nA</w:t>
            </w:r>
            <w:proofErr w:type="spellEnd"/>
            <w:r w:rsidR="00422F55" w:rsidRPr="005D1973">
              <w:t xml:space="preserve"> do 100 </w:t>
            </w:r>
            <w:proofErr w:type="spellStart"/>
            <w:r w:rsidR="00422F55" w:rsidRPr="005D1973">
              <w:t>mA</w:t>
            </w:r>
            <w:proofErr w:type="spellEnd"/>
            <w:r w:rsidR="00422F55" w:rsidRPr="005D1973">
              <w:t xml:space="preserve">; na najniższym zakresie 2 </w:t>
            </w:r>
            <w:proofErr w:type="spellStart"/>
            <w:r w:rsidR="00422F55" w:rsidRPr="005D1973">
              <w:t>nA</w:t>
            </w:r>
            <w:proofErr w:type="spellEnd"/>
            <w:r w:rsidR="00422F55" w:rsidRPr="005D1973">
              <w:t xml:space="preserve"> dokładność ustawienia wartości zadawanego prądu nie może być gorsza niż 100 </w:t>
            </w:r>
            <w:proofErr w:type="spellStart"/>
            <w:r w:rsidR="00422F55" w:rsidRPr="005D1973">
              <w:t>fA</w:t>
            </w:r>
            <w:proofErr w:type="spellEnd"/>
          </w:p>
        </w:tc>
      </w:tr>
      <w:tr w:rsidR="00E113FB" w:rsidRPr="005D1973" w14:paraId="637042BF" w14:textId="77777777" w:rsidTr="00C7411F">
        <w:tc>
          <w:tcPr>
            <w:tcW w:w="4673" w:type="dxa"/>
          </w:tcPr>
          <w:p w14:paraId="53763762" w14:textId="682DE3EE" w:rsidR="00E113FB" w:rsidRPr="005D1973" w:rsidRDefault="002B63A4" w:rsidP="00861B3E">
            <w:pPr>
              <w:tabs>
                <w:tab w:val="left" w:pos="1163"/>
              </w:tabs>
            </w:pPr>
            <w:r w:rsidRPr="005D1973">
              <w:t>Praca dwóch przyrządów</w:t>
            </w:r>
            <w:r w:rsidR="00452DE5">
              <w:t xml:space="preserve"> (pary)</w:t>
            </w:r>
            <w:r w:rsidRPr="005D1973">
              <w:t xml:space="preserve"> w trybie „delta” (nanowoltomierz + stabilne źródło prądowe)</w:t>
            </w:r>
          </w:p>
        </w:tc>
        <w:tc>
          <w:tcPr>
            <w:tcW w:w="4389" w:type="dxa"/>
          </w:tcPr>
          <w:p w14:paraId="79378EDA" w14:textId="106002AC" w:rsidR="00E113FB" w:rsidRPr="005D1973" w:rsidRDefault="00F36EA5" w:rsidP="00F36EA5">
            <w:pPr>
              <w:pStyle w:val="Akapitzlist"/>
              <w:numPr>
                <w:ilvl w:val="0"/>
                <w:numId w:val="5"/>
              </w:numPr>
            </w:pPr>
            <w:r w:rsidRPr="005D1973">
              <w:t>k</w:t>
            </w:r>
            <w:r w:rsidR="007C77AA" w:rsidRPr="005D1973">
              <w:t>ompensacja zjawiska offsetu termoelektrycznego i szumów pomiarowych</w:t>
            </w:r>
            <w:r w:rsidR="006374DC" w:rsidRPr="005D1973">
              <w:t>.</w:t>
            </w:r>
            <w:r w:rsidR="007C77AA" w:rsidRPr="005D1973">
              <w:t xml:space="preserve"> </w:t>
            </w:r>
            <w:r w:rsidR="00E103C5">
              <w:t>D</w:t>
            </w:r>
            <w:r w:rsidR="007C77AA" w:rsidRPr="005D1973">
              <w:t xml:space="preserve">okładne pomiary rezystancji w trybie delta z rozdzielczością </w:t>
            </w:r>
            <w:r w:rsidR="007C77AA" w:rsidRPr="00AD558E">
              <w:rPr>
                <w:b/>
                <w:bCs/>
              </w:rPr>
              <w:t>nie gorszą niż 10 nΩ</w:t>
            </w:r>
          </w:p>
        </w:tc>
      </w:tr>
      <w:tr w:rsidR="002B63A4" w:rsidRPr="005D1973" w14:paraId="234AB372" w14:textId="77777777" w:rsidTr="00C7411F">
        <w:tc>
          <w:tcPr>
            <w:tcW w:w="4673" w:type="dxa"/>
          </w:tcPr>
          <w:p w14:paraId="0190E365" w14:textId="636A8A60" w:rsidR="002B63A4" w:rsidRPr="005D1973" w:rsidRDefault="002B63A4" w:rsidP="00861B3E">
            <w:pPr>
              <w:tabs>
                <w:tab w:val="left" w:pos="1163"/>
              </w:tabs>
            </w:pPr>
            <w:r w:rsidRPr="005D1973">
              <w:t>Możliwość połączenia źródła prądowego z nanowoltomierzem w celu otrzymania systemu pomiarowego umożliwiającego pomiary w trybie „delta” (system dwóch przyrządów)</w:t>
            </w:r>
          </w:p>
        </w:tc>
        <w:tc>
          <w:tcPr>
            <w:tcW w:w="4389" w:type="dxa"/>
          </w:tcPr>
          <w:p w14:paraId="2E703FC2" w14:textId="3279F603" w:rsidR="002B63A4" w:rsidRPr="005D1973" w:rsidRDefault="00F36EA5" w:rsidP="00F36EA5">
            <w:pPr>
              <w:pStyle w:val="Akapitzlist"/>
              <w:numPr>
                <w:ilvl w:val="0"/>
                <w:numId w:val="5"/>
              </w:numPr>
            </w:pPr>
            <w:r w:rsidRPr="005D1973">
              <w:t>p</w:t>
            </w:r>
            <w:r w:rsidR="007C77AA" w:rsidRPr="005D1973">
              <w:t>ołączenie obu przyrządów z wykorzystaniem interfejsu wyzwalającego</w:t>
            </w:r>
            <w:r w:rsidR="00D72967" w:rsidRPr="005D1973">
              <w:t xml:space="preserve"> </w:t>
            </w:r>
            <w:r w:rsidR="007C77AA" w:rsidRPr="005D1973">
              <w:t xml:space="preserve">(ang. </w:t>
            </w:r>
            <w:proofErr w:type="spellStart"/>
            <w:r w:rsidR="007C77AA" w:rsidRPr="005D1973">
              <w:t>trigger</w:t>
            </w:r>
            <w:proofErr w:type="spellEnd"/>
            <w:r w:rsidR="007C77AA" w:rsidRPr="005D1973">
              <w:t>-link)</w:t>
            </w:r>
            <w:r w:rsidR="006212F9">
              <w:t xml:space="preserve"> oraz interfejsu RS-232</w:t>
            </w:r>
          </w:p>
        </w:tc>
      </w:tr>
      <w:tr w:rsidR="002B63A4" w:rsidRPr="00C437D4" w14:paraId="11135288" w14:textId="77777777" w:rsidTr="00C7411F">
        <w:tc>
          <w:tcPr>
            <w:tcW w:w="4673" w:type="dxa"/>
          </w:tcPr>
          <w:p w14:paraId="51C81F33" w14:textId="2D51ED45" w:rsidR="002B63A4" w:rsidRPr="005D1973" w:rsidRDefault="002B63A4" w:rsidP="00861B3E">
            <w:pPr>
              <w:tabs>
                <w:tab w:val="left" w:pos="1163"/>
              </w:tabs>
            </w:pPr>
            <w:r w:rsidRPr="005D1973">
              <w:t>Interfejsy komunikacyjne nanowoltomierza</w:t>
            </w:r>
          </w:p>
        </w:tc>
        <w:tc>
          <w:tcPr>
            <w:tcW w:w="4389" w:type="dxa"/>
          </w:tcPr>
          <w:p w14:paraId="0561B96E" w14:textId="1F14B97B" w:rsidR="0094209D" w:rsidRPr="00EB7867" w:rsidRDefault="0094209D" w:rsidP="00F36EA5">
            <w:pPr>
              <w:pStyle w:val="Akapitzlist"/>
              <w:numPr>
                <w:ilvl w:val="0"/>
                <w:numId w:val="5"/>
              </w:numPr>
              <w:rPr>
                <w:lang w:val="en-GB"/>
              </w:rPr>
            </w:pPr>
            <w:r w:rsidRPr="00EB7867">
              <w:rPr>
                <w:lang w:val="en-GB"/>
              </w:rPr>
              <w:t>GPIB, RS-232,</w:t>
            </w:r>
            <w:r w:rsidR="006212F9">
              <w:rPr>
                <w:lang w:val="en-GB"/>
              </w:rPr>
              <w:t xml:space="preserve"> </w:t>
            </w:r>
            <w:proofErr w:type="spellStart"/>
            <w:r w:rsidRPr="00EB7867">
              <w:rPr>
                <w:lang w:val="en-GB"/>
              </w:rPr>
              <w:t>interfejs</w:t>
            </w:r>
            <w:proofErr w:type="spellEnd"/>
            <w:r w:rsidRPr="00EB7867">
              <w:rPr>
                <w:lang w:val="en-GB"/>
              </w:rPr>
              <w:t xml:space="preserve"> </w:t>
            </w:r>
            <w:proofErr w:type="spellStart"/>
            <w:r w:rsidRPr="00EB7867">
              <w:rPr>
                <w:lang w:val="en-GB"/>
              </w:rPr>
              <w:t>wyzwalający</w:t>
            </w:r>
            <w:proofErr w:type="spellEnd"/>
            <w:r w:rsidRPr="00EB7867">
              <w:rPr>
                <w:lang w:val="en-GB"/>
              </w:rPr>
              <w:t xml:space="preserve"> (</w:t>
            </w:r>
            <w:proofErr w:type="spellStart"/>
            <w:r w:rsidRPr="00EB7867">
              <w:rPr>
                <w:lang w:val="en-GB"/>
              </w:rPr>
              <w:t>ang.</w:t>
            </w:r>
            <w:proofErr w:type="spellEnd"/>
            <w:r w:rsidRPr="00EB7867">
              <w:rPr>
                <w:lang w:val="en-GB"/>
              </w:rPr>
              <w:t xml:space="preserve"> trigger-link)</w:t>
            </w:r>
          </w:p>
        </w:tc>
      </w:tr>
      <w:tr w:rsidR="002B63A4" w:rsidRPr="005D1973" w14:paraId="1E237258" w14:textId="77777777" w:rsidTr="00C7411F">
        <w:tc>
          <w:tcPr>
            <w:tcW w:w="4673" w:type="dxa"/>
          </w:tcPr>
          <w:p w14:paraId="74694CF1" w14:textId="6C63DE92" w:rsidR="002B63A4" w:rsidRPr="005D1973" w:rsidRDefault="0020661D" w:rsidP="00861B3E">
            <w:pPr>
              <w:tabs>
                <w:tab w:val="left" w:pos="1163"/>
              </w:tabs>
            </w:pPr>
            <w:r w:rsidRPr="005D1973">
              <w:lastRenderedPageBreak/>
              <w:t>Interfejsy komunikacyjne źródła prądowego</w:t>
            </w:r>
          </w:p>
        </w:tc>
        <w:tc>
          <w:tcPr>
            <w:tcW w:w="4389" w:type="dxa"/>
          </w:tcPr>
          <w:p w14:paraId="06B9BA0E" w14:textId="48763F77" w:rsidR="002B63A4" w:rsidRPr="005D1973" w:rsidRDefault="0094209D" w:rsidP="00F36EA5">
            <w:pPr>
              <w:pStyle w:val="Akapitzlist"/>
              <w:numPr>
                <w:ilvl w:val="0"/>
                <w:numId w:val="5"/>
              </w:numPr>
            </w:pPr>
            <w:r w:rsidRPr="005D1973">
              <w:t xml:space="preserve">GPIB, RS-232, interfejs wyzwalający (ang. </w:t>
            </w:r>
            <w:proofErr w:type="spellStart"/>
            <w:r w:rsidRPr="005D1973">
              <w:t>trigger</w:t>
            </w:r>
            <w:proofErr w:type="spellEnd"/>
            <w:r w:rsidRPr="005D1973">
              <w:t>-link), interfejs cyfrowych wejść/wyjść</w:t>
            </w:r>
            <w:r w:rsidR="00703999">
              <w:t>, Ethernet</w:t>
            </w:r>
          </w:p>
        </w:tc>
      </w:tr>
      <w:tr w:rsidR="0020661D" w:rsidRPr="005D1973" w14:paraId="12810C6C" w14:textId="77777777" w:rsidTr="00C7411F">
        <w:tc>
          <w:tcPr>
            <w:tcW w:w="4673" w:type="dxa"/>
          </w:tcPr>
          <w:p w14:paraId="28488E05" w14:textId="286CA5DD" w:rsidR="00180118" w:rsidRPr="005D1973" w:rsidRDefault="00E87F88" w:rsidP="00861B3E">
            <w:pPr>
              <w:tabs>
                <w:tab w:val="left" w:pos="1163"/>
              </w:tabs>
            </w:pPr>
            <w:r w:rsidRPr="005D1973">
              <w:t xml:space="preserve">Złącze </w:t>
            </w:r>
            <w:r w:rsidR="00180118" w:rsidRPr="005D1973">
              <w:t>wyjściowe</w:t>
            </w:r>
            <w:r w:rsidRPr="005D1973">
              <w:t xml:space="preserve"> źród</w:t>
            </w:r>
            <w:r w:rsidR="006212F9">
              <w:t>eł</w:t>
            </w:r>
            <w:r w:rsidRPr="005D1973">
              <w:t xml:space="preserve"> prąd</w:t>
            </w:r>
            <w:r w:rsidR="006212F9">
              <w:t>owych</w:t>
            </w:r>
          </w:p>
        </w:tc>
        <w:tc>
          <w:tcPr>
            <w:tcW w:w="4389" w:type="dxa"/>
          </w:tcPr>
          <w:p w14:paraId="027D0DA4" w14:textId="6E722B34" w:rsidR="0020661D" w:rsidRPr="005D1973" w:rsidRDefault="00F36EA5" w:rsidP="00F36EA5">
            <w:pPr>
              <w:pStyle w:val="Akapitzlist"/>
              <w:numPr>
                <w:ilvl w:val="0"/>
                <w:numId w:val="5"/>
              </w:numPr>
            </w:pPr>
            <w:r w:rsidRPr="005D1973">
              <w:t>z</w:t>
            </w:r>
            <w:r w:rsidR="00422F55" w:rsidRPr="005D1973">
              <w:t>łącze typu TRIAX</w:t>
            </w:r>
          </w:p>
        </w:tc>
      </w:tr>
      <w:tr w:rsidR="00E87F88" w:rsidRPr="005D1973" w14:paraId="4F13877C" w14:textId="77777777" w:rsidTr="00C7411F">
        <w:tc>
          <w:tcPr>
            <w:tcW w:w="4673" w:type="dxa"/>
          </w:tcPr>
          <w:p w14:paraId="6F405BFE" w14:textId="0A1B5730" w:rsidR="00E87F88" w:rsidRPr="005D1973" w:rsidRDefault="002A2083" w:rsidP="00861B3E">
            <w:pPr>
              <w:tabs>
                <w:tab w:val="left" w:pos="1163"/>
              </w:tabs>
            </w:pPr>
            <w:r w:rsidRPr="005D1973">
              <w:t>Funkcje generatora przebiegów dowolnych źródła prądowego</w:t>
            </w:r>
          </w:p>
        </w:tc>
        <w:tc>
          <w:tcPr>
            <w:tcW w:w="4389" w:type="dxa"/>
          </w:tcPr>
          <w:p w14:paraId="131606E7" w14:textId="46D1E7A7" w:rsidR="00E87F88" w:rsidRPr="005D1973" w:rsidRDefault="00412D2E" w:rsidP="00412D2E">
            <w:pPr>
              <w:pStyle w:val="Akapitzlist"/>
              <w:numPr>
                <w:ilvl w:val="0"/>
                <w:numId w:val="5"/>
              </w:numPr>
            </w:pPr>
            <w:r w:rsidRPr="005D1973">
              <w:t>sinus, prostokąt, rampa, dodatkowo możliwość wprowadzenia</w:t>
            </w:r>
            <w:r w:rsidR="008E5D3E" w:rsidRPr="005D1973">
              <w:t xml:space="preserve"> czterech</w:t>
            </w:r>
            <w:r w:rsidRPr="005D1973">
              <w:t xml:space="preserve"> zdefiniowanych przez użytkownika przebiegów dowolnych w zakresie częstotliwości od 1 </w:t>
            </w:r>
            <w:proofErr w:type="spellStart"/>
            <w:r w:rsidRPr="005D1973">
              <w:t>mHz</w:t>
            </w:r>
            <w:proofErr w:type="spellEnd"/>
            <w:r w:rsidRPr="005D1973">
              <w:t xml:space="preserve"> do 100 kHz z możliwością ustawienia amplitudy od 4 </w:t>
            </w:r>
            <w:proofErr w:type="spellStart"/>
            <w:r w:rsidRPr="005D1973">
              <w:t>pA</w:t>
            </w:r>
            <w:proofErr w:type="spellEnd"/>
            <w:r w:rsidRPr="005D1973">
              <w:t xml:space="preserve"> to 210 </w:t>
            </w:r>
            <w:proofErr w:type="spellStart"/>
            <w:r w:rsidRPr="005D1973">
              <w:t>mA</w:t>
            </w:r>
            <w:proofErr w:type="spellEnd"/>
            <w:r w:rsidRPr="005D1973">
              <w:t xml:space="preserve"> (wartość</w:t>
            </w:r>
            <w:r w:rsidR="008E5D3E" w:rsidRPr="005D1973">
              <w:t xml:space="preserve"> </w:t>
            </w:r>
            <w:r w:rsidRPr="005D1973">
              <w:t>międzyszczytowa)</w:t>
            </w:r>
          </w:p>
        </w:tc>
      </w:tr>
      <w:tr w:rsidR="00E87F88" w:rsidRPr="005D1973" w14:paraId="2AC14B68" w14:textId="77777777" w:rsidTr="00C7411F">
        <w:tc>
          <w:tcPr>
            <w:tcW w:w="4673" w:type="dxa"/>
          </w:tcPr>
          <w:p w14:paraId="3D867679" w14:textId="380E4924" w:rsidR="00E87F88" w:rsidRPr="005D1973" w:rsidRDefault="004F6714" w:rsidP="00861B3E">
            <w:pPr>
              <w:tabs>
                <w:tab w:val="left" w:pos="1163"/>
              </w:tabs>
            </w:pPr>
            <w:r w:rsidRPr="005D1973">
              <w:t>Funkcje generatora przebiegów dowolnych źródła prądowego pracującego w trybie impulsowym</w:t>
            </w:r>
          </w:p>
        </w:tc>
        <w:tc>
          <w:tcPr>
            <w:tcW w:w="4389" w:type="dxa"/>
          </w:tcPr>
          <w:p w14:paraId="6A7BCF01" w14:textId="23D2419A" w:rsidR="00E87F88" w:rsidRPr="005D1973" w:rsidRDefault="00AF4393" w:rsidP="00D079C8">
            <w:pPr>
              <w:pStyle w:val="Akapitzlist"/>
              <w:numPr>
                <w:ilvl w:val="0"/>
                <w:numId w:val="5"/>
              </w:numPr>
            </w:pPr>
            <w:r w:rsidRPr="005D1973">
              <w:t>c</w:t>
            </w:r>
            <w:r w:rsidR="00D079C8" w:rsidRPr="005D1973">
              <w:t>zas trwania impulsów od</w:t>
            </w:r>
            <w:r w:rsidR="008E5D3E" w:rsidRPr="005D1973">
              <w:t xml:space="preserve"> </w:t>
            </w:r>
            <w:r w:rsidR="00D079C8" w:rsidRPr="005D1973">
              <w:t xml:space="preserve">50 µs do 12 ms z możliwością ustawienia wartości prądu od 1 </w:t>
            </w:r>
            <w:proofErr w:type="spellStart"/>
            <w:r w:rsidR="00D079C8" w:rsidRPr="005D1973">
              <w:t>pA</w:t>
            </w:r>
            <w:proofErr w:type="spellEnd"/>
            <w:r w:rsidR="00D079C8" w:rsidRPr="005D1973">
              <w:t xml:space="preserve"> do 100 </w:t>
            </w:r>
            <w:proofErr w:type="spellStart"/>
            <w:r w:rsidR="00D079C8" w:rsidRPr="005D1973">
              <w:t>mA</w:t>
            </w:r>
            <w:proofErr w:type="spellEnd"/>
          </w:p>
        </w:tc>
      </w:tr>
      <w:tr w:rsidR="00784E5E" w:rsidRPr="005D1973" w14:paraId="0DBBE419" w14:textId="77777777" w:rsidTr="004C6B8C">
        <w:tc>
          <w:tcPr>
            <w:tcW w:w="9062" w:type="dxa"/>
            <w:gridSpan w:val="2"/>
          </w:tcPr>
          <w:p w14:paraId="47EDED78" w14:textId="482468AE" w:rsidR="00784E5E" w:rsidRPr="005D1973" w:rsidRDefault="00057BF5" w:rsidP="00057BF5">
            <w:pPr>
              <w:jc w:val="center"/>
              <w:rPr>
                <w:b/>
                <w:bCs/>
              </w:rPr>
            </w:pPr>
            <w:r w:rsidRPr="005D1973">
              <w:rPr>
                <w:b/>
                <w:bCs/>
              </w:rPr>
              <w:t>Ultra precyzyjna analiza sygnałów napięciowych i prądowych, analiza spektralna w zakresie częstotliwości od DC do 5 MHz</w:t>
            </w:r>
          </w:p>
        </w:tc>
      </w:tr>
      <w:tr w:rsidR="00784E5E" w:rsidRPr="005D1973" w14:paraId="30777255" w14:textId="77777777" w:rsidTr="00C7411F">
        <w:tc>
          <w:tcPr>
            <w:tcW w:w="4673" w:type="dxa"/>
          </w:tcPr>
          <w:p w14:paraId="0AE8EDB3" w14:textId="22260F97" w:rsidR="00784E5E" w:rsidRPr="005D1973" w:rsidRDefault="00057BF5" w:rsidP="00057BF5">
            <w:pPr>
              <w:tabs>
                <w:tab w:val="left" w:pos="1163"/>
              </w:tabs>
            </w:pPr>
            <w:r w:rsidRPr="005D1973">
              <w:t xml:space="preserve">Precyzyjne pomiary </w:t>
            </w:r>
            <w:r w:rsidR="00FC020F" w:rsidRPr="005D1973">
              <w:t xml:space="preserve">ultra słabych </w:t>
            </w:r>
            <w:r w:rsidRPr="005D1973">
              <w:t xml:space="preserve">sygnałów napięciowych i prądowych </w:t>
            </w:r>
            <w:r w:rsidR="00C40FCC" w:rsidRPr="005D1973">
              <w:t xml:space="preserve">w obecności szumu </w:t>
            </w:r>
            <w:r w:rsidRPr="005D1973">
              <w:t xml:space="preserve">z wykorzystaniem 4 kanałów wzmacniacza </w:t>
            </w:r>
            <w:proofErr w:type="spellStart"/>
            <w:r w:rsidRPr="005D1973">
              <w:t>homodynowego</w:t>
            </w:r>
            <w:proofErr w:type="spellEnd"/>
            <w:r w:rsidR="00C40FCC" w:rsidRPr="005D1973">
              <w:t xml:space="preserve"> </w:t>
            </w:r>
            <w:r w:rsidRPr="005D1973">
              <w:t>(</w:t>
            </w:r>
            <w:r w:rsidRPr="005D1973">
              <w:rPr>
                <w:b/>
                <w:bCs/>
              </w:rPr>
              <w:t>2 kanały napięciowe</w:t>
            </w:r>
            <w:r w:rsidRPr="005D1973">
              <w:t xml:space="preserve"> oraz </w:t>
            </w:r>
            <w:r w:rsidRPr="005D1973">
              <w:rPr>
                <w:b/>
                <w:bCs/>
              </w:rPr>
              <w:t>2 kanały prądowe</w:t>
            </w:r>
            <w:r w:rsidRPr="005D1973">
              <w:t>). Możliwość wykorzystania dodatkowych narzędzi wirtualnych umożlwiających analizę zdemodulowanych sygnałów</w:t>
            </w:r>
            <w:r w:rsidR="00C31AC4" w:rsidRPr="005D1973">
              <w:t xml:space="preserve"> w obrębie pojedynczego wzmacniacza </w:t>
            </w:r>
            <w:proofErr w:type="spellStart"/>
            <w:r w:rsidR="00C31AC4" w:rsidRPr="005D1973">
              <w:t>homodynowego</w:t>
            </w:r>
            <w:proofErr w:type="spellEnd"/>
            <w:r w:rsidRPr="005D1973">
              <w:t xml:space="preserve">: </w:t>
            </w:r>
            <w:r w:rsidRPr="005D1973">
              <w:rPr>
                <w:b/>
                <w:bCs/>
              </w:rPr>
              <w:t>analizatora widma</w:t>
            </w:r>
            <w:r w:rsidRPr="005D1973">
              <w:t xml:space="preserve">, </w:t>
            </w:r>
            <w:r w:rsidRPr="005D1973">
              <w:rPr>
                <w:b/>
                <w:bCs/>
              </w:rPr>
              <w:t>oscyloskopu</w:t>
            </w:r>
            <w:r w:rsidRPr="005D1973">
              <w:t xml:space="preserve">, </w:t>
            </w:r>
            <w:r w:rsidRPr="005D1973">
              <w:rPr>
                <w:b/>
                <w:bCs/>
              </w:rPr>
              <w:t>plotera</w:t>
            </w:r>
            <w:r w:rsidRPr="005D1973">
              <w:t xml:space="preserve">, </w:t>
            </w:r>
            <w:r w:rsidRPr="005D1973">
              <w:rPr>
                <w:b/>
                <w:bCs/>
              </w:rPr>
              <w:t>systemu rejestracji danych</w:t>
            </w:r>
            <w:r w:rsidRPr="005D1973">
              <w:t xml:space="preserve">, </w:t>
            </w:r>
            <w:r w:rsidRPr="005D1973">
              <w:rPr>
                <w:b/>
                <w:bCs/>
              </w:rPr>
              <w:t>digitizer</w:t>
            </w:r>
            <w:r w:rsidR="00C31AC4" w:rsidRPr="005D1973">
              <w:rPr>
                <w:b/>
                <w:bCs/>
              </w:rPr>
              <w:t>a, czterech</w:t>
            </w:r>
            <w:r w:rsidR="0065159A" w:rsidRPr="005D1973">
              <w:rPr>
                <w:b/>
                <w:bCs/>
              </w:rPr>
              <w:t xml:space="preserve"> torów regulatorów PID/pętli fazowej PLL, demodulacji sygnałów zmodulowanych amplitudowo lub fazowo</w:t>
            </w:r>
            <w:r w:rsidR="00971E2B" w:rsidRPr="005D1973">
              <w:t>.</w:t>
            </w:r>
          </w:p>
        </w:tc>
        <w:tc>
          <w:tcPr>
            <w:tcW w:w="4389" w:type="dxa"/>
          </w:tcPr>
          <w:p w14:paraId="47D5AC70" w14:textId="6E33BD52" w:rsidR="003538A4" w:rsidRPr="005D1973" w:rsidRDefault="00AF4393" w:rsidP="003538A4">
            <w:pPr>
              <w:pStyle w:val="Akapitzlist"/>
              <w:numPr>
                <w:ilvl w:val="0"/>
                <w:numId w:val="5"/>
              </w:numPr>
            </w:pPr>
            <w:r w:rsidRPr="005D1973">
              <w:t>p</w:t>
            </w:r>
            <w:r w:rsidR="00252692" w:rsidRPr="005D1973">
              <w:t>ojedynczy w</w:t>
            </w:r>
            <w:r w:rsidR="007B4ABC" w:rsidRPr="005D1973">
              <w:t xml:space="preserve">zmacniacz </w:t>
            </w:r>
            <w:proofErr w:type="spellStart"/>
            <w:r w:rsidR="007B4ABC" w:rsidRPr="005D1973">
              <w:t>homodynowy</w:t>
            </w:r>
            <w:proofErr w:type="spellEnd"/>
            <w:r w:rsidR="007B4ABC" w:rsidRPr="005D1973">
              <w:t xml:space="preserve"> (lock-in) zawierający przynajmniej </w:t>
            </w:r>
            <w:r w:rsidR="00650DCE">
              <w:t>jeden</w:t>
            </w:r>
            <w:r w:rsidR="007B4ABC" w:rsidRPr="005D1973">
              <w:t xml:space="preserve"> kanał prądowy oraz przynajmniej </w:t>
            </w:r>
            <w:r w:rsidR="00650DCE">
              <w:t>jeden</w:t>
            </w:r>
            <w:r w:rsidR="007B4ABC" w:rsidRPr="005D1973">
              <w:t xml:space="preserve"> kanał napięciowy</w:t>
            </w:r>
          </w:p>
          <w:p w14:paraId="4F927718" w14:textId="3577A533" w:rsidR="00C40FCC" w:rsidRPr="005D1973" w:rsidRDefault="00C40FCC" w:rsidP="003538A4">
            <w:pPr>
              <w:pStyle w:val="Akapitzlist"/>
              <w:numPr>
                <w:ilvl w:val="0"/>
                <w:numId w:val="5"/>
              </w:numPr>
            </w:pPr>
            <w:r w:rsidRPr="005D1973">
              <w:t xml:space="preserve">nie mniej niż dwie jednostki pomiarowe zawierające </w:t>
            </w:r>
            <w:r w:rsidR="00934B90" w:rsidRPr="005D1973">
              <w:t>dwa kanały pomiarowe</w:t>
            </w:r>
            <w:r w:rsidR="006212F9">
              <w:t xml:space="preserve"> w każdej jednostce pomiarowej lock-in</w:t>
            </w:r>
          </w:p>
          <w:p w14:paraId="736882D6" w14:textId="70C56791" w:rsidR="003538A4" w:rsidRPr="005D1973" w:rsidRDefault="003538A4" w:rsidP="003538A4">
            <w:pPr>
              <w:pStyle w:val="Akapitzlist"/>
              <w:numPr>
                <w:ilvl w:val="0"/>
                <w:numId w:val="5"/>
              </w:numPr>
            </w:pPr>
            <w:r w:rsidRPr="005D1973">
              <w:t>m</w:t>
            </w:r>
            <w:r w:rsidR="007B4ABC" w:rsidRPr="005D1973">
              <w:t xml:space="preserve">ożliwość jednoczesnej demodulacji 4 wybranych częstotliwości spośród przynajmniej 1023 harmonicznych w jednym wzmacniaczu </w:t>
            </w:r>
            <w:proofErr w:type="spellStart"/>
            <w:r w:rsidR="007B4ABC" w:rsidRPr="005D1973">
              <w:t>homodynowym</w:t>
            </w:r>
            <w:proofErr w:type="spellEnd"/>
          </w:p>
          <w:p w14:paraId="2B596F0F" w14:textId="60231637" w:rsidR="003538A4" w:rsidRPr="005D1973" w:rsidRDefault="003538A4" w:rsidP="003538A4">
            <w:pPr>
              <w:pStyle w:val="Akapitzlist"/>
              <w:numPr>
                <w:ilvl w:val="0"/>
                <w:numId w:val="5"/>
              </w:numPr>
            </w:pPr>
            <w:r w:rsidRPr="005D1973">
              <w:t>m</w:t>
            </w:r>
            <w:r w:rsidR="007B4ABC" w:rsidRPr="005D1973">
              <w:t xml:space="preserve">ożliwość pracy synchronicznej wszystkich 4 kanałów wzmacniacza </w:t>
            </w:r>
            <w:proofErr w:type="spellStart"/>
            <w:r w:rsidR="007B4ABC" w:rsidRPr="005D1973">
              <w:t>homodynowego</w:t>
            </w:r>
            <w:proofErr w:type="spellEnd"/>
          </w:p>
          <w:p w14:paraId="162EBA2A" w14:textId="7725DCF5" w:rsidR="00052546" w:rsidRPr="005D1973" w:rsidRDefault="00052546" w:rsidP="003538A4">
            <w:pPr>
              <w:pStyle w:val="Akapitzlist"/>
              <w:numPr>
                <w:ilvl w:val="0"/>
                <w:numId w:val="5"/>
              </w:numPr>
            </w:pPr>
            <w:r w:rsidRPr="005D1973">
              <w:t>m</w:t>
            </w:r>
            <w:r w:rsidR="007B4ABC" w:rsidRPr="005D1973">
              <w:t xml:space="preserve">ożliwość wykorzystania przynajmniej 2 wejść zewnętrznych oraz 4 wyjść zewnętrznych w każdym wzmacniaczu </w:t>
            </w:r>
            <w:proofErr w:type="spellStart"/>
            <w:r w:rsidR="007B4ABC" w:rsidRPr="005D1973">
              <w:t>homodynowym</w:t>
            </w:r>
            <w:proofErr w:type="spellEnd"/>
            <w:r w:rsidR="006212F9">
              <w:t xml:space="preserve"> (lock-in)</w:t>
            </w:r>
          </w:p>
          <w:p w14:paraId="266E2088" w14:textId="64CCB420" w:rsidR="00784E5E" w:rsidRPr="005D1973" w:rsidRDefault="00052546" w:rsidP="003538A4">
            <w:pPr>
              <w:pStyle w:val="Akapitzlist"/>
              <w:numPr>
                <w:ilvl w:val="0"/>
                <w:numId w:val="5"/>
              </w:numPr>
            </w:pPr>
            <w:r w:rsidRPr="005D1973">
              <w:t>n</w:t>
            </w:r>
            <w:r w:rsidR="007B4ABC" w:rsidRPr="005D1973">
              <w:t>ie mniej niż 4 wewnętrzne oscylatory w każdym wzmacniaczu</w:t>
            </w:r>
            <w:r w:rsidRPr="005D1973">
              <w:t xml:space="preserve"> </w:t>
            </w:r>
            <w:proofErr w:type="spellStart"/>
            <w:r w:rsidR="007B4ABC" w:rsidRPr="005D1973">
              <w:t>homodynowym</w:t>
            </w:r>
            <w:proofErr w:type="spellEnd"/>
            <w:r w:rsidR="007B4ABC" w:rsidRPr="005D1973">
              <w:t xml:space="preserve"> (lock-in)</w:t>
            </w:r>
          </w:p>
          <w:p w14:paraId="24F39A69" w14:textId="65C2C799" w:rsidR="001114A7" w:rsidRPr="005D1973" w:rsidRDefault="001114A7" w:rsidP="003538A4">
            <w:pPr>
              <w:pStyle w:val="Akapitzlist"/>
              <w:numPr>
                <w:ilvl w:val="0"/>
                <w:numId w:val="5"/>
              </w:numPr>
            </w:pPr>
            <w:r w:rsidRPr="005D1973">
              <w:t xml:space="preserve">możliwość synchronizacji wzmacniaczy </w:t>
            </w:r>
            <w:proofErr w:type="spellStart"/>
            <w:r w:rsidRPr="005D1973">
              <w:t>homodynowych</w:t>
            </w:r>
            <w:proofErr w:type="spellEnd"/>
          </w:p>
        </w:tc>
      </w:tr>
      <w:tr w:rsidR="00701C1F" w:rsidRPr="005D1973" w14:paraId="526DEB14" w14:textId="77777777" w:rsidTr="00C7411F">
        <w:tc>
          <w:tcPr>
            <w:tcW w:w="4673" w:type="dxa"/>
          </w:tcPr>
          <w:p w14:paraId="59473D22" w14:textId="592B9A4D" w:rsidR="00701C1F" w:rsidRPr="005D1973" w:rsidRDefault="005237DD" w:rsidP="00057BF5">
            <w:pPr>
              <w:tabs>
                <w:tab w:val="left" w:pos="1163"/>
              </w:tabs>
            </w:pPr>
            <w:r w:rsidRPr="005D1973">
              <w:t xml:space="preserve">Czułość napięciowa i prądowa kanałów pomiarowych wzmacniaczy </w:t>
            </w:r>
            <w:proofErr w:type="spellStart"/>
            <w:r w:rsidRPr="005D1973">
              <w:t>homodynowych</w:t>
            </w:r>
            <w:proofErr w:type="spellEnd"/>
            <w:r w:rsidRPr="005D1973">
              <w:t>, szerokość pasma analizy dla napięciowego i prądowego rodzaju pracy, konfiguracja wejściowa kanałów pomiarowych</w:t>
            </w:r>
            <w:r w:rsidR="00F96607">
              <w:t>.</w:t>
            </w:r>
          </w:p>
        </w:tc>
        <w:tc>
          <w:tcPr>
            <w:tcW w:w="4389" w:type="dxa"/>
          </w:tcPr>
          <w:p w14:paraId="1CB388CF" w14:textId="67C479C7" w:rsidR="000209BD" w:rsidRPr="005D1973" w:rsidRDefault="0050701E" w:rsidP="00431F6B">
            <w:pPr>
              <w:pStyle w:val="Akapitzlist"/>
              <w:numPr>
                <w:ilvl w:val="0"/>
                <w:numId w:val="3"/>
              </w:numPr>
            </w:pPr>
            <w:r w:rsidRPr="005D1973">
              <w:t>t</w:t>
            </w:r>
            <w:r w:rsidR="000209BD" w:rsidRPr="005D1973">
              <w:t>ryb pracy napięciowej dla jednego kanału</w:t>
            </w:r>
            <w:r w:rsidR="00052546" w:rsidRPr="005D1973">
              <w:t xml:space="preserve"> z możliwością</w:t>
            </w:r>
            <w:r w:rsidR="000209BD" w:rsidRPr="005D1973">
              <w:t xml:space="preserve"> (w konfiguracji pojedynczej, różnicowej lub „pływającego” potencjału)</w:t>
            </w:r>
          </w:p>
          <w:p w14:paraId="2E94349B" w14:textId="1C271A66" w:rsidR="000209BD" w:rsidRPr="005D1973" w:rsidRDefault="0050701E" w:rsidP="000209BD">
            <w:pPr>
              <w:numPr>
                <w:ilvl w:val="0"/>
                <w:numId w:val="2"/>
              </w:numPr>
              <w:spacing w:after="160" w:line="259" w:lineRule="auto"/>
              <w:contextualSpacing/>
            </w:pPr>
            <w:r w:rsidRPr="005D1973">
              <w:t>t</w:t>
            </w:r>
            <w:r w:rsidR="000209BD" w:rsidRPr="005D1973">
              <w:t>ryb pracy prądowej dla drugiego kanału pomiarowego</w:t>
            </w:r>
          </w:p>
          <w:p w14:paraId="7F83EE36" w14:textId="7F6A5198" w:rsidR="00C23A13" w:rsidRPr="005D1973" w:rsidRDefault="0050701E" w:rsidP="000209BD">
            <w:pPr>
              <w:numPr>
                <w:ilvl w:val="0"/>
                <w:numId w:val="2"/>
              </w:numPr>
              <w:spacing w:after="160" w:line="259" w:lineRule="auto"/>
              <w:contextualSpacing/>
            </w:pPr>
            <w:r w:rsidRPr="005D1973">
              <w:t>s</w:t>
            </w:r>
            <w:r w:rsidR="00C23A13" w:rsidRPr="005D1973">
              <w:t xml:space="preserve">zum kanału napięciowego nie wyższy niż 2.5 </w:t>
            </w:r>
            <w:proofErr w:type="spellStart"/>
            <w:r w:rsidR="00C23A13" w:rsidRPr="005D1973">
              <w:t>nV</w:t>
            </w:r>
            <w:proofErr w:type="spellEnd"/>
            <w:r w:rsidR="00C23A13" w:rsidRPr="005D1973">
              <w:t>/</w:t>
            </w:r>
            <w:r w:rsidR="00922A9B" w:rsidRPr="005D1973">
              <w:sym w:font="Symbol" w:char="F0D6"/>
            </w:r>
            <w:proofErr w:type="spellStart"/>
            <w:r w:rsidR="00922A9B" w:rsidRPr="005D1973">
              <w:t>Hz</w:t>
            </w:r>
            <w:proofErr w:type="spellEnd"/>
            <w:r w:rsidRPr="005D1973">
              <w:t xml:space="preserve"> (dla f &gt; 1 kHz</w:t>
            </w:r>
          </w:p>
          <w:p w14:paraId="107819B5" w14:textId="2CC930C0" w:rsidR="00922A9B" w:rsidRPr="005D1973" w:rsidRDefault="0050701E" w:rsidP="000209BD">
            <w:pPr>
              <w:numPr>
                <w:ilvl w:val="0"/>
                <w:numId w:val="2"/>
              </w:numPr>
              <w:spacing w:after="160" w:line="259" w:lineRule="auto"/>
              <w:contextualSpacing/>
            </w:pPr>
            <w:r w:rsidRPr="005D1973">
              <w:lastRenderedPageBreak/>
              <w:t>s</w:t>
            </w:r>
            <w:r w:rsidR="00922A9B" w:rsidRPr="005D1973">
              <w:t>zum kanału prądowego</w:t>
            </w:r>
            <w:r w:rsidR="00FE1E4E" w:rsidRPr="005D1973">
              <w:t xml:space="preserve"> nie wyższy niż </w:t>
            </w:r>
            <w:r w:rsidRPr="005D1973">
              <w:t xml:space="preserve">20 </w:t>
            </w:r>
            <w:proofErr w:type="spellStart"/>
            <w:r w:rsidRPr="005D1973">
              <w:t>fA</w:t>
            </w:r>
            <w:proofErr w:type="spellEnd"/>
            <w:r w:rsidRPr="005D1973">
              <w:t>/</w:t>
            </w:r>
            <w:r w:rsidRPr="005D1973">
              <w:sym w:font="Symbol" w:char="F0D6"/>
            </w:r>
            <w:proofErr w:type="spellStart"/>
            <w:r w:rsidRPr="005D1973">
              <w:t>Hz</w:t>
            </w:r>
            <w:proofErr w:type="spellEnd"/>
            <w:r w:rsidRPr="005D1973">
              <w:t xml:space="preserve"> (dla f &gt; 100 </w:t>
            </w:r>
            <w:proofErr w:type="spellStart"/>
            <w:r w:rsidRPr="005D1973">
              <w:t>Hz</w:t>
            </w:r>
            <w:proofErr w:type="spellEnd"/>
            <w:r w:rsidRPr="005D1973">
              <w:t>)</w:t>
            </w:r>
          </w:p>
          <w:p w14:paraId="32503F3A" w14:textId="3D600B65" w:rsidR="0050701E" w:rsidRPr="005D1973" w:rsidRDefault="0050701E" w:rsidP="000209BD">
            <w:pPr>
              <w:numPr>
                <w:ilvl w:val="0"/>
                <w:numId w:val="2"/>
              </w:numPr>
              <w:spacing w:after="160" w:line="259" w:lineRule="auto"/>
              <w:contextualSpacing/>
            </w:pPr>
            <w:r w:rsidRPr="005D1973">
              <w:t>przynajmniej 8 zakresów</w:t>
            </w:r>
            <w:r w:rsidR="00010310" w:rsidRPr="005D1973">
              <w:t xml:space="preserve"> </w:t>
            </w:r>
            <w:r w:rsidRPr="005D1973">
              <w:t>pomiarowych na kanale napięciowym</w:t>
            </w:r>
            <w:r w:rsidR="00010310" w:rsidRPr="005D1973">
              <w:t xml:space="preserve"> (przynajmniej od 1 </w:t>
            </w:r>
            <w:proofErr w:type="spellStart"/>
            <w:r w:rsidR="00010310" w:rsidRPr="005D1973">
              <w:t>nV</w:t>
            </w:r>
            <w:proofErr w:type="spellEnd"/>
            <w:r w:rsidR="00010310" w:rsidRPr="005D1973">
              <w:t xml:space="preserve"> do 3 V)</w:t>
            </w:r>
          </w:p>
          <w:p w14:paraId="06B2FC1F" w14:textId="45CFF920" w:rsidR="000209BD" w:rsidRPr="005D1973" w:rsidRDefault="00010310" w:rsidP="000209BD">
            <w:pPr>
              <w:numPr>
                <w:ilvl w:val="0"/>
                <w:numId w:val="2"/>
              </w:numPr>
              <w:spacing w:after="160" w:line="259" w:lineRule="auto"/>
              <w:contextualSpacing/>
            </w:pPr>
            <w:r w:rsidRPr="005D1973">
              <w:t>s</w:t>
            </w:r>
            <w:r w:rsidR="000209BD" w:rsidRPr="005D1973">
              <w:t xml:space="preserve">zerokość pasma wzmacniacza </w:t>
            </w:r>
            <w:proofErr w:type="spellStart"/>
            <w:r w:rsidR="000209BD" w:rsidRPr="005D1973">
              <w:t>homodynowego</w:t>
            </w:r>
            <w:proofErr w:type="spellEnd"/>
            <w:r w:rsidR="000209BD" w:rsidRPr="005D1973">
              <w:t xml:space="preserve"> nie węższa niż od DC do 5 MHz (dla kanału napięciowego i prądowego)</w:t>
            </w:r>
          </w:p>
          <w:p w14:paraId="1B7EF4A0" w14:textId="31A67315" w:rsidR="000209BD" w:rsidRPr="005D1973" w:rsidRDefault="00010310" w:rsidP="000209BD">
            <w:pPr>
              <w:numPr>
                <w:ilvl w:val="0"/>
                <w:numId w:val="2"/>
              </w:numPr>
              <w:spacing w:after="160" w:line="259" w:lineRule="auto"/>
              <w:contextualSpacing/>
            </w:pPr>
            <w:r w:rsidRPr="005D1973">
              <w:t>m</w:t>
            </w:r>
            <w:r w:rsidR="000209BD" w:rsidRPr="005D1973">
              <w:t>ożliwość jednoczesnej demodulacji sygnału na kanale napięciowym i prądowym</w:t>
            </w:r>
          </w:p>
          <w:p w14:paraId="1D01357E" w14:textId="1CA76BD5" w:rsidR="00701C1F" w:rsidRPr="005D1973" w:rsidRDefault="00010310" w:rsidP="0032087A">
            <w:pPr>
              <w:numPr>
                <w:ilvl w:val="0"/>
                <w:numId w:val="2"/>
              </w:numPr>
              <w:spacing w:after="160" w:line="259" w:lineRule="auto"/>
              <w:contextualSpacing/>
            </w:pPr>
            <w:r w:rsidRPr="005D1973">
              <w:t>m</w:t>
            </w:r>
            <w:r w:rsidR="000209BD" w:rsidRPr="005D1973">
              <w:t xml:space="preserve">ożliwość wykorzystania wzmacniaczy </w:t>
            </w:r>
            <w:proofErr w:type="spellStart"/>
            <w:r w:rsidR="000209BD" w:rsidRPr="005D1973">
              <w:t>homodynowych</w:t>
            </w:r>
            <w:proofErr w:type="spellEnd"/>
            <w:r w:rsidR="000209BD" w:rsidRPr="005D1973">
              <w:t xml:space="preserve"> do analizy metodą spektroskopii impedancyjnej z możliwością przemiatania częstotliwością, amplitudą sygnału wymuszającego lub poziomem sygnału polaryzującego obiekt badany (DUT)</w:t>
            </w:r>
          </w:p>
        </w:tc>
      </w:tr>
      <w:tr w:rsidR="00EF58B3" w:rsidRPr="005D1973" w14:paraId="1BFE97BE" w14:textId="77777777" w:rsidTr="00C7411F">
        <w:tc>
          <w:tcPr>
            <w:tcW w:w="4673" w:type="dxa"/>
          </w:tcPr>
          <w:p w14:paraId="6D0DC237" w14:textId="6DD5E99E" w:rsidR="006F4009" w:rsidRPr="005D1973" w:rsidRDefault="00EF58B3" w:rsidP="00057BF5">
            <w:pPr>
              <w:tabs>
                <w:tab w:val="left" w:pos="1163"/>
              </w:tabs>
            </w:pPr>
            <w:r w:rsidRPr="00B10051">
              <w:rPr>
                <w:b/>
                <w:bCs/>
              </w:rPr>
              <w:lastRenderedPageBreak/>
              <w:t>Pomiary impedancji zespolonej badanych struktur</w:t>
            </w:r>
            <w:r w:rsidR="002F1E41" w:rsidRPr="00B10051">
              <w:rPr>
                <w:b/>
                <w:bCs/>
              </w:rPr>
              <w:t xml:space="preserve"> z możliwością przemiatania</w:t>
            </w:r>
            <w:r w:rsidR="002F1E41" w:rsidRPr="005D1973">
              <w:t xml:space="preserve"> częstotliwością, amplitudą </w:t>
            </w:r>
            <w:r w:rsidR="00CC063A" w:rsidRPr="005D1973">
              <w:t>sygnału testowego, poziomem napięcia polaryzacji (BIAS) w trybie dwuprzewodowym i czteroprzewodowym.</w:t>
            </w:r>
            <w:r w:rsidR="00ED39E0" w:rsidRPr="005D1973">
              <w:t xml:space="preserve"> Ultra precyzyjne pomiary pojemności w rozdzielczości mikrosekundowej umożliwiające obserwację zmienności pojemności struktury w funkcji temperatury, napięcia polaryzacji </w:t>
            </w:r>
            <w:r w:rsidR="000A7A89">
              <w:t>itp</w:t>
            </w:r>
            <w:r w:rsidR="00ED39E0" w:rsidRPr="005D1973">
              <w:t>.</w:t>
            </w:r>
            <w:r w:rsidR="00486451" w:rsidRPr="005D1973">
              <w:t xml:space="preserve"> Możliwość adaptacji przyrządu do pomiarów metodą DLTS (</w:t>
            </w:r>
            <w:r w:rsidR="00B11F4F" w:rsidRPr="005D1973">
              <w:t xml:space="preserve">pojemnościowa </w:t>
            </w:r>
            <w:r w:rsidR="00486451" w:rsidRPr="005D1973">
              <w:t>spektroskopia głębokich poziomów)</w:t>
            </w:r>
            <w:r w:rsidR="00B11F4F" w:rsidRPr="005D1973">
              <w:t>.</w:t>
            </w:r>
            <w:r w:rsidR="00650DCE">
              <w:t xml:space="preserve"> </w:t>
            </w:r>
            <w:r w:rsidR="00650DCE" w:rsidRPr="00650DCE">
              <w:t xml:space="preserve">Interfejsy komunikacyjne wzmacniaczy </w:t>
            </w:r>
            <w:proofErr w:type="spellStart"/>
            <w:r w:rsidR="00650DCE" w:rsidRPr="00650DCE">
              <w:t>homodynowych</w:t>
            </w:r>
            <w:proofErr w:type="spellEnd"/>
            <w:r w:rsidR="00650DCE" w:rsidRPr="00650DCE">
              <w:t xml:space="preserve"> (lock-in)</w:t>
            </w:r>
            <w:r w:rsidR="00650DCE">
              <w:t xml:space="preserve">: </w:t>
            </w:r>
            <w:r w:rsidR="00CE2D0F">
              <w:t xml:space="preserve">USB, </w:t>
            </w:r>
            <w:r w:rsidR="00650DCE" w:rsidRPr="00650DCE">
              <w:t xml:space="preserve">USB </w:t>
            </w:r>
            <w:r w:rsidR="00CE2D0F">
              <w:t>D</w:t>
            </w:r>
            <w:r w:rsidR="00650DCE" w:rsidRPr="00650DCE">
              <w:t xml:space="preserve">evice, Ethernet 100 </w:t>
            </w:r>
            <w:proofErr w:type="spellStart"/>
            <w:r w:rsidR="00650DCE" w:rsidRPr="00650DCE">
              <w:t>GbE</w:t>
            </w:r>
            <w:proofErr w:type="spellEnd"/>
            <w:r w:rsidR="00650DCE" w:rsidRPr="00650DCE">
              <w:t>, Digital I/O 32-bit</w:t>
            </w:r>
            <w:r w:rsidR="00650DCE">
              <w:t>.</w:t>
            </w:r>
          </w:p>
        </w:tc>
        <w:tc>
          <w:tcPr>
            <w:tcW w:w="4389" w:type="dxa"/>
          </w:tcPr>
          <w:p w14:paraId="094EA077" w14:textId="79FC9A02" w:rsidR="0032087A" w:rsidRPr="005D1973" w:rsidRDefault="0032087A" w:rsidP="00431F6B">
            <w:pPr>
              <w:pStyle w:val="Akapitzlist"/>
              <w:numPr>
                <w:ilvl w:val="0"/>
                <w:numId w:val="3"/>
              </w:numPr>
            </w:pPr>
            <w:r w:rsidRPr="005D1973">
              <w:t>możliwość wykorzystania obu zsynchronizowanych wzmacniaczy lock-in do pomiarów metodą analizy impedancyjnej obiektu badanego (DUT) w konfiguracji dwuportowej (tożsamej z ideą pomiarów realizowanych z wykorzystaniem wektorowego analizatora obwodów) w paśmie pomiarowym odpowiadającym analizatorowi impedancji</w:t>
            </w:r>
            <w:r w:rsidR="00AD5D91">
              <w:t xml:space="preserve"> (od DC do 5 MHz)</w:t>
            </w:r>
          </w:p>
          <w:p w14:paraId="5962A70C" w14:textId="28A1ECC5" w:rsidR="00EF58B3" w:rsidRPr="005D1973" w:rsidRDefault="00EF58B3" w:rsidP="00431F6B">
            <w:pPr>
              <w:pStyle w:val="Akapitzlist"/>
              <w:numPr>
                <w:ilvl w:val="0"/>
                <w:numId w:val="3"/>
              </w:numPr>
            </w:pPr>
            <w:r w:rsidRPr="005D1973">
              <w:t xml:space="preserve">pomiary impedancji zespolonej w zakresie od </w:t>
            </w:r>
            <w:r w:rsidR="00B243A0" w:rsidRPr="005D1973">
              <w:t xml:space="preserve">DC do 5 MHz z rozdzielczością częstotliwości nie gorszą niż 1 </w:t>
            </w:r>
            <w:r w:rsidR="00B243A0" w:rsidRPr="005D1973">
              <w:rPr>
                <w:rFonts w:cstheme="minorHAnsi"/>
              </w:rPr>
              <w:t>µ</w:t>
            </w:r>
            <w:proofErr w:type="spellStart"/>
            <w:r w:rsidR="00B243A0" w:rsidRPr="005D1973">
              <w:t>Hz</w:t>
            </w:r>
            <w:proofErr w:type="spellEnd"/>
          </w:p>
          <w:p w14:paraId="31C47C4D" w14:textId="67051B8E" w:rsidR="00B243A0" w:rsidRPr="005D1973" w:rsidRDefault="00B243A0" w:rsidP="00431F6B">
            <w:pPr>
              <w:pStyle w:val="Akapitzlist"/>
              <w:numPr>
                <w:ilvl w:val="0"/>
                <w:numId w:val="3"/>
              </w:numPr>
            </w:pPr>
            <w:r w:rsidRPr="005D1973">
              <w:t xml:space="preserve">pomiary modułu impedancji w zakresie od </w:t>
            </w:r>
            <w:r w:rsidR="009C58A5" w:rsidRPr="005D1973">
              <w:t xml:space="preserve">1 </w:t>
            </w:r>
            <w:proofErr w:type="spellStart"/>
            <w:r w:rsidR="009C58A5" w:rsidRPr="005D1973">
              <w:t>mΩ</w:t>
            </w:r>
            <w:proofErr w:type="spellEnd"/>
            <w:r w:rsidR="009C58A5" w:rsidRPr="005D1973">
              <w:t xml:space="preserve"> to 1 TΩ</w:t>
            </w:r>
          </w:p>
          <w:p w14:paraId="350C4AEF" w14:textId="2811677A" w:rsidR="009C58A5" w:rsidRPr="005D1973" w:rsidRDefault="009C58A5" w:rsidP="00431F6B">
            <w:pPr>
              <w:pStyle w:val="Akapitzlist"/>
              <w:numPr>
                <w:ilvl w:val="0"/>
                <w:numId w:val="3"/>
              </w:numPr>
            </w:pPr>
            <w:r w:rsidRPr="005D1973">
              <w:t>dokładność podstawowa pomiaru impedancji nie gorsza niż 0.05 %</w:t>
            </w:r>
            <w:r w:rsidR="0017568A" w:rsidRPr="005D1973">
              <w:t>,</w:t>
            </w:r>
          </w:p>
          <w:p w14:paraId="03567A72" w14:textId="2C3CBF4E" w:rsidR="009C58A5" w:rsidRPr="005D1973" w:rsidRDefault="009C58A5" w:rsidP="00431F6B">
            <w:pPr>
              <w:pStyle w:val="Akapitzlist"/>
              <w:numPr>
                <w:ilvl w:val="0"/>
                <w:numId w:val="3"/>
              </w:numPr>
            </w:pPr>
            <w:r w:rsidRPr="005D1973">
              <w:t>predefiniowane tryby specjalizowanych pomiarów: FRA, analizatora impedancji, 3-omega</w:t>
            </w:r>
            <w:r w:rsidR="00E746BF">
              <w:t>, gęstości widmowej szumu</w:t>
            </w:r>
          </w:p>
          <w:p w14:paraId="03438D61" w14:textId="77777777" w:rsidR="009C58A5" w:rsidRPr="005D1973" w:rsidRDefault="009C58A5" w:rsidP="00431F6B">
            <w:pPr>
              <w:pStyle w:val="Akapitzlist"/>
              <w:numPr>
                <w:ilvl w:val="0"/>
                <w:numId w:val="3"/>
              </w:numPr>
            </w:pPr>
            <w:r w:rsidRPr="005D1973">
              <w:t xml:space="preserve">możliwość wykonywania pomiarów impedancyjnych przy dwóch różnych częstotliwościach </w:t>
            </w:r>
            <w:r w:rsidR="00CD4AEA" w:rsidRPr="005D1973">
              <w:t xml:space="preserve">jednocześnie na każdym kanale </w:t>
            </w:r>
            <w:r w:rsidR="00082603" w:rsidRPr="005D1973">
              <w:t xml:space="preserve">analizatora impedancji </w:t>
            </w:r>
            <w:r w:rsidR="00CD4AEA" w:rsidRPr="005D1973">
              <w:t>niezależnie</w:t>
            </w:r>
          </w:p>
          <w:p w14:paraId="43E0A3F4" w14:textId="6C5DA4AE" w:rsidR="0032087A" w:rsidRPr="005D1973" w:rsidRDefault="0032087A" w:rsidP="00431F6B">
            <w:pPr>
              <w:pStyle w:val="Akapitzlist"/>
              <w:numPr>
                <w:ilvl w:val="0"/>
                <w:numId w:val="3"/>
              </w:numPr>
            </w:pPr>
            <w:r w:rsidRPr="005D1973">
              <w:lastRenderedPageBreak/>
              <w:t>możliwość zsynchronizowanych pomiarów impedancyjnych na obu kanałach pomiarowych jednocześnie</w:t>
            </w:r>
          </w:p>
        </w:tc>
      </w:tr>
      <w:tr w:rsidR="00431F6B" w:rsidRPr="005D1973" w14:paraId="59F862FF" w14:textId="77777777" w:rsidTr="00FD10E2">
        <w:tc>
          <w:tcPr>
            <w:tcW w:w="9062" w:type="dxa"/>
            <w:gridSpan w:val="2"/>
          </w:tcPr>
          <w:p w14:paraId="2E71ACA1" w14:textId="37280471" w:rsidR="00431F6B" w:rsidRPr="005D1973" w:rsidRDefault="00431F6B" w:rsidP="00431F6B">
            <w:pPr>
              <w:jc w:val="center"/>
              <w:rPr>
                <w:b/>
                <w:bCs/>
              </w:rPr>
            </w:pPr>
            <w:r w:rsidRPr="005D1973">
              <w:rPr>
                <w:b/>
                <w:bCs/>
              </w:rPr>
              <w:lastRenderedPageBreak/>
              <w:t>Analiza spektralna z wykorzystaniem wektorowej analizy obwodów</w:t>
            </w:r>
            <w:r w:rsidR="00935CF1">
              <w:rPr>
                <w:b/>
                <w:bCs/>
              </w:rPr>
              <w:t xml:space="preserve"> (VNA)</w:t>
            </w:r>
            <w:r w:rsidR="004A2032">
              <w:rPr>
                <w:b/>
                <w:bCs/>
              </w:rPr>
              <w:t xml:space="preserve">, </w:t>
            </w:r>
            <w:r w:rsidRPr="005D1973">
              <w:rPr>
                <w:b/>
                <w:bCs/>
              </w:rPr>
              <w:t>pomiarów</w:t>
            </w:r>
            <w:r w:rsidR="006D58BC" w:rsidRPr="005D1973">
              <w:rPr>
                <w:b/>
                <w:bCs/>
              </w:rPr>
              <w:t xml:space="preserve"> </w:t>
            </w:r>
            <w:r w:rsidRPr="005D1973">
              <w:rPr>
                <w:b/>
                <w:bCs/>
              </w:rPr>
              <w:t>w dziedzinie czasu</w:t>
            </w:r>
            <w:r w:rsidR="004A2032">
              <w:rPr>
                <w:b/>
                <w:bCs/>
              </w:rPr>
              <w:t>, analizy widmowej w oparciu o szybką transformatę Fouriera</w:t>
            </w:r>
          </w:p>
        </w:tc>
      </w:tr>
      <w:tr w:rsidR="00431F6B" w:rsidRPr="006C1F4B" w14:paraId="60098822" w14:textId="77777777" w:rsidTr="00C7411F">
        <w:tc>
          <w:tcPr>
            <w:tcW w:w="4673" w:type="dxa"/>
          </w:tcPr>
          <w:p w14:paraId="694FC2E8" w14:textId="070A0113" w:rsidR="00431F6B" w:rsidRPr="00892277" w:rsidRDefault="00957ECA" w:rsidP="00057BF5">
            <w:pPr>
              <w:tabs>
                <w:tab w:val="left" w:pos="1163"/>
              </w:tabs>
            </w:pPr>
            <w:r w:rsidRPr="005D1973">
              <w:t xml:space="preserve">Precyzyjne pomiary zespolonej macierzy rozproszenia badanych </w:t>
            </w:r>
            <w:r w:rsidR="00A91017">
              <w:t>struktur</w:t>
            </w:r>
            <w:r w:rsidRPr="005D1973">
              <w:t xml:space="preserve"> z możliwością określania krzywych rezonansowych</w:t>
            </w:r>
            <w:r w:rsidR="00935CF1">
              <w:t xml:space="preserve"> w paśmie nie węższym niż od </w:t>
            </w:r>
            <w:r w:rsidR="00892277">
              <w:t>10 MHz do 2</w:t>
            </w:r>
            <w:r w:rsidR="00EB7867">
              <w:t>6.5</w:t>
            </w:r>
            <w:r w:rsidR="00892277">
              <w:t xml:space="preserve"> GHz. Pełna analiza zespolonej macierzy rozproszenia </w:t>
            </w:r>
            <w:r w:rsidR="00892277" w:rsidRPr="00AB1E86">
              <w:rPr>
                <w:u w:val="single"/>
              </w:rPr>
              <w:t>S</w:t>
            </w:r>
            <w:r w:rsidR="00AB1E86">
              <w:t xml:space="preserve"> (realizowana dwuportowo).</w:t>
            </w:r>
          </w:p>
        </w:tc>
        <w:tc>
          <w:tcPr>
            <w:tcW w:w="4389" w:type="dxa"/>
          </w:tcPr>
          <w:p w14:paraId="19507AC5" w14:textId="743C4C56" w:rsidR="00431F6B" w:rsidRDefault="00B97C20" w:rsidP="00B83E9C">
            <w:pPr>
              <w:pStyle w:val="Akapitzlist"/>
              <w:numPr>
                <w:ilvl w:val="0"/>
                <w:numId w:val="8"/>
              </w:numPr>
            </w:pPr>
            <w:r>
              <w:t xml:space="preserve">dwa porty wektorowego analizatora sieciowego (VNA) umożliwiające pomiary z zapewnieniem dynamiki nie gorszej niż </w:t>
            </w:r>
            <w:r w:rsidR="00CB3393" w:rsidRPr="00CB3393">
              <w:t>&gt; 12</w:t>
            </w:r>
            <w:r w:rsidR="00AB4ED5">
              <w:t>7</w:t>
            </w:r>
            <w:r w:rsidR="00CB3393" w:rsidRPr="00CB3393">
              <w:t xml:space="preserve"> </w:t>
            </w:r>
            <w:proofErr w:type="spellStart"/>
            <w:r w:rsidR="00CB3393" w:rsidRPr="00CB3393">
              <w:t>dB</w:t>
            </w:r>
            <w:proofErr w:type="spellEnd"/>
            <w:r w:rsidR="00CB3393" w:rsidRPr="00CB3393">
              <w:t xml:space="preserve"> </w:t>
            </w:r>
            <w:r w:rsidR="00CB3393">
              <w:t xml:space="preserve">(typowo </w:t>
            </w:r>
            <w:r w:rsidR="00CB3393" w:rsidRPr="00CB3393">
              <w:t>13</w:t>
            </w:r>
            <w:r w:rsidR="00AB4ED5">
              <w:t>7</w:t>
            </w:r>
            <w:r w:rsidR="00CB3393" w:rsidRPr="00CB3393">
              <w:t xml:space="preserve"> </w:t>
            </w:r>
            <w:proofErr w:type="spellStart"/>
            <w:r w:rsidR="00CB3393" w:rsidRPr="00CB3393">
              <w:t>dB</w:t>
            </w:r>
            <w:proofErr w:type="spellEnd"/>
            <w:r w:rsidR="00CB3393">
              <w:t xml:space="preserve">) w przedziale częstotliwości od </w:t>
            </w:r>
            <w:r w:rsidR="00CB3393" w:rsidRPr="00CB3393">
              <w:t>1 GHz</w:t>
            </w:r>
            <w:r w:rsidR="00CB3393">
              <w:t xml:space="preserve"> do</w:t>
            </w:r>
            <w:r w:rsidR="00CB3393" w:rsidRPr="00CB3393">
              <w:t xml:space="preserve"> 16</w:t>
            </w:r>
            <w:r w:rsidR="00CB3393">
              <w:t xml:space="preserve"> GHz</w:t>
            </w:r>
            <w:r w:rsidR="00AB4ED5">
              <w:t xml:space="preserve"> przy uwzględnieniu wymaganego bezpośredniego dostępu do bloków generatora i odbiornika sygnałów.</w:t>
            </w:r>
          </w:p>
          <w:p w14:paraId="23904CC1" w14:textId="29ED1523" w:rsidR="00AB4ED5" w:rsidRDefault="00AB4ED5" w:rsidP="00B83E9C">
            <w:pPr>
              <w:pStyle w:val="Akapitzlist"/>
              <w:numPr>
                <w:ilvl w:val="0"/>
                <w:numId w:val="8"/>
              </w:numPr>
            </w:pPr>
            <w:r>
              <w:t>bezpośredni dostęp do bloków generatorów i odbiorników sygnałów z pominięciem sprzęgaczy na płycie czołowej urządzenia;</w:t>
            </w:r>
          </w:p>
          <w:p w14:paraId="6676A33C" w14:textId="196440EE" w:rsidR="004877FA" w:rsidRDefault="00E82345" w:rsidP="00AA3024">
            <w:pPr>
              <w:pStyle w:val="Akapitzlist"/>
              <w:numPr>
                <w:ilvl w:val="0"/>
                <w:numId w:val="8"/>
              </w:numPr>
            </w:pPr>
            <w:r>
              <w:t>pomiary w dziedzinie czasu</w:t>
            </w:r>
            <w:r w:rsidR="00BA57C8">
              <w:t xml:space="preserve"> (Time </w:t>
            </w:r>
            <w:proofErr w:type="spellStart"/>
            <w:r w:rsidR="00BA57C8">
              <w:t>Domain</w:t>
            </w:r>
            <w:proofErr w:type="spellEnd"/>
            <w:r w:rsidR="00BA57C8">
              <w:t>)</w:t>
            </w:r>
          </w:p>
          <w:p w14:paraId="361BB384" w14:textId="10CB7599" w:rsidR="00BA57C8" w:rsidRDefault="00BA57C8" w:rsidP="00AA3024">
            <w:pPr>
              <w:pStyle w:val="Akapitzlist"/>
              <w:numPr>
                <w:ilvl w:val="0"/>
                <w:numId w:val="8"/>
              </w:numPr>
            </w:pPr>
            <w:r>
              <w:t>analiza widmowa z wykorzystaniem szybkiej transformaty Fouriera (</w:t>
            </w:r>
            <w:r w:rsidRPr="00FD2156">
              <w:rPr>
                <w:b/>
                <w:bCs/>
              </w:rPr>
              <w:t>analizator widma</w:t>
            </w:r>
            <w:r>
              <w:t>)</w:t>
            </w:r>
            <w:r w:rsidR="008227B9">
              <w:t xml:space="preserve"> dostępna w oknie wektorowego analizatora sieciowego</w:t>
            </w:r>
          </w:p>
          <w:p w14:paraId="5F70C052" w14:textId="2323B8C5" w:rsidR="006C1F4B" w:rsidRDefault="00B22EF3" w:rsidP="006C1F4B">
            <w:pPr>
              <w:pStyle w:val="Akapitzlist"/>
              <w:numPr>
                <w:ilvl w:val="0"/>
                <w:numId w:val="8"/>
              </w:numPr>
            </w:pPr>
            <w:r>
              <w:t xml:space="preserve">możliwość zadawania sygnałów o mocy </w:t>
            </w:r>
            <w:r w:rsidR="00C63251">
              <w:t xml:space="preserve">zawierającej się w zakresie </w:t>
            </w:r>
            <w:r>
              <w:t xml:space="preserve">nie </w:t>
            </w:r>
            <w:r w:rsidR="00C63251">
              <w:t xml:space="preserve">węższym niż </w:t>
            </w:r>
            <w:r>
              <w:t>od</w:t>
            </w:r>
            <w:r w:rsidR="00C63251">
              <w:t xml:space="preserve"> </w:t>
            </w:r>
            <w:r w:rsidR="006C1F4B" w:rsidRPr="006C1F4B">
              <w:t xml:space="preserve">–80 </w:t>
            </w:r>
            <w:proofErr w:type="spellStart"/>
            <w:r w:rsidR="006C1F4B" w:rsidRPr="006C1F4B">
              <w:t>dBm</w:t>
            </w:r>
            <w:proofErr w:type="spellEnd"/>
            <w:r w:rsidR="006C1F4B" w:rsidRPr="006C1F4B">
              <w:t xml:space="preserve"> </w:t>
            </w:r>
            <w:r w:rsidR="007811B3">
              <w:t>do</w:t>
            </w:r>
            <w:r w:rsidR="006C1F4B" w:rsidRPr="006C1F4B">
              <w:t xml:space="preserve"> +13 </w:t>
            </w:r>
            <w:proofErr w:type="spellStart"/>
            <w:r w:rsidR="006C1F4B" w:rsidRPr="006C1F4B">
              <w:t>dBm</w:t>
            </w:r>
            <w:proofErr w:type="spellEnd"/>
            <w:r w:rsidR="007811B3">
              <w:t xml:space="preserve"> (typowo </w:t>
            </w:r>
            <w:r w:rsidR="006C1F4B" w:rsidRPr="006C1F4B">
              <w:t xml:space="preserve">+18 </w:t>
            </w:r>
            <w:proofErr w:type="spellStart"/>
            <w:r w:rsidR="006C1F4B" w:rsidRPr="006C1F4B">
              <w:t>dBm</w:t>
            </w:r>
            <w:proofErr w:type="spellEnd"/>
            <w:r w:rsidR="007811B3">
              <w:t>)</w:t>
            </w:r>
            <w:r w:rsidR="006C1F4B">
              <w:t xml:space="preserve"> </w:t>
            </w:r>
            <w:r w:rsidR="00EA7268">
              <w:t xml:space="preserve">w zakresie częstotliwości od </w:t>
            </w:r>
            <w:r w:rsidR="00C63251" w:rsidRPr="00C63251">
              <w:t>4 GHz do 20 GHz</w:t>
            </w:r>
          </w:p>
          <w:p w14:paraId="2C74359C" w14:textId="2608833F" w:rsidR="004C4EC9" w:rsidRDefault="00DC7AD3" w:rsidP="006C1F4B">
            <w:pPr>
              <w:pStyle w:val="Akapitzlist"/>
              <w:numPr>
                <w:ilvl w:val="0"/>
                <w:numId w:val="8"/>
              </w:numPr>
            </w:pPr>
            <w:r>
              <w:t>r</w:t>
            </w:r>
            <w:r w:rsidRPr="00DC7AD3">
              <w:t xml:space="preserve">ozdzielczość częstotliwości nie gorsza niż 1 </w:t>
            </w:r>
            <w:proofErr w:type="spellStart"/>
            <w:r w:rsidRPr="00DC7AD3">
              <w:t>mHz</w:t>
            </w:r>
            <w:proofErr w:type="spellEnd"/>
          </w:p>
          <w:p w14:paraId="2F9FBC43" w14:textId="60ABEB98" w:rsidR="00DC7AD3" w:rsidRDefault="00DC7AD3" w:rsidP="006C1F4B">
            <w:pPr>
              <w:pStyle w:val="Akapitzlist"/>
              <w:numPr>
                <w:ilvl w:val="0"/>
                <w:numId w:val="8"/>
              </w:numPr>
            </w:pPr>
            <w:r>
              <w:t>p</w:t>
            </w:r>
            <w:r w:rsidRPr="00DC7AD3">
              <w:t xml:space="preserve">asmo pomiarowe IF nie </w:t>
            </w:r>
            <w:r>
              <w:t>węższe</w:t>
            </w:r>
            <w:r w:rsidRPr="00DC7AD3">
              <w:t xml:space="preserve"> niż 30 MHz</w:t>
            </w:r>
          </w:p>
          <w:p w14:paraId="3E7A0EBE" w14:textId="412D6121" w:rsidR="00E95ADC" w:rsidRDefault="00E95ADC" w:rsidP="006C1F4B">
            <w:pPr>
              <w:pStyle w:val="Akapitzlist"/>
              <w:numPr>
                <w:ilvl w:val="0"/>
                <w:numId w:val="8"/>
              </w:numPr>
            </w:pPr>
            <w:r>
              <w:t xml:space="preserve">poziom szumu nie </w:t>
            </w:r>
            <w:r w:rsidR="00537B8E">
              <w:t xml:space="preserve">wyższy niż </w:t>
            </w:r>
            <w:r w:rsidR="00537B8E" w:rsidRPr="00537B8E">
              <w:t>–1</w:t>
            </w:r>
            <w:r w:rsidR="00AB4ED5">
              <w:t>20 </w:t>
            </w:r>
            <w:proofErr w:type="spellStart"/>
            <w:r w:rsidR="00537B8E" w:rsidRPr="00537B8E">
              <w:t>dBm</w:t>
            </w:r>
            <w:proofErr w:type="spellEnd"/>
            <w:r w:rsidR="00537B8E">
              <w:t xml:space="preserve"> dla pasma pomiarowego 1kHz (detektor RMS), znormalizowany do częstotliwości 1 </w:t>
            </w:r>
            <w:proofErr w:type="spellStart"/>
            <w:r w:rsidR="00537B8E">
              <w:t>Hz</w:t>
            </w:r>
            <w:proofErr w:type="spellEnd"/>
            <w:r w:rsidR="00AB4ED5">
              <w:t xml:space="preserve"> w zakresie częstotliwości od 1 GH</w:t>
            </w:r>
            <w:r w:rsidR="00A308B6">
              <w:t>z</w:t>
            </w:r>
            <w:r w:rsidR="00AB4ED5">
              <w:t xml:space="preserve"> do 26,5 GHz.</w:t>
            </w:r>
          </w:p>
          <w:p w14:paraId="679E5BE5" w14:textId="12685A27" w:rsidR="009C17BB" w:rsidRDefault="009C17BB" w:rsidP="006C1F4B">
            <w:pPr>
              <w:pStyle w:val="Akapitzlist"/>
              <w:numPr>
                <w:ilvl w:val="0"/>
                <w:numId w:val="8"/>
              </w:numPr>
            </w:pPr>
            <w:r>
              <w:t>Nie mniej niż 100 tysięcy punktów pomiarowych w jednej charakterystyce częstotliwościowej</w:t>
            </w:r>
          </w:p>
          <w:p w14:paraId="4857535F" w14:textId="35C26EA0" w:rsidR="00416922" w:rsidRDefault="00AF62CF" w:rsidP="006C1F4B">
            <w:pPr>
              <w:pStyle w:val="Akapitzlist"/>
              <w:numPr>
                <w:ilvl w:val="0"/>
                <w:numId w:val="8"/>
              </w:numPr>
            </w:pPr>
            <w:r>
              <w:t>D</w:t>
            </w:r>
            <w:r w:rsidR="00416922">
              <w:t>edykowany</w:t>
            </w:r>
            <w:r>
              <w:t xml:space="preserve"> </w:t>
            </w:r>
            <w:r w:rsidR="00416922">
              <w:t xml:space="preserve">zestaw kalibracyjny </w:t>
            </w:r>
            <w:r w:rsidR="00AB4ED5">
              <w:t xml:space="preserve">OSLT </w:t>
            </w:r>
            <w:r w:rsidR="00416922">
              <w:t xml:space="preserve">umożliwiający </w:t>
            </w:r>
            <w:r w:rsidR="001A2334">
              <w:t xml:space="preserve">pełną </w:t>
            </w:r>
            <w:r w:rsidR="00F356B5">
              <w:t>kalibrację przyrządu w płaszczyźnie portów wejściowych lub w płaszczyźnie zacisków pomiarowych przewodów pomiarowyc</w:t>
            </w:r>
            <w:r w:rsidR="001A2334">
              <w:t>h</w:t>
            </w:r>
            <w:r w:rsidR="00AB4ED5">
              <w:t xml:space="preserve"> pracujący w zakresie częstotliwości do 26,5 GHz. Złącza 3,5</w:t>
            </w:r>
            <w:r w:rsidR="00A308B6">
              <w:t> </w:t>
            </w:r>
            <w:r w:rsidR="00AB4ED5">
              <w:t>mm, typ męski i żeński.</w:t>
            </w:r>
          </w:p>
          <w:p w14:paraId="33F52E9A" w14:textId="23C9478E" w:rsidR="006C1F4B" w:rsidRPr="006C1F4B" w:rsidRDefault="005C673E" w:rsidP="006C1F4B">
            <w:pPr>
              <w:pStyle w:val="Akapitzlist"/>
              <w:numPr>
                <w:ilvl w:val="0"/>
                <w:numId w:val="8"/>
              </w:numPr>
            </w:pPr>
            <w:r>
              <w:t>i</w:t>
            </w:r>
            <w:r w:rsidR="00DC7AD3" w:rsidRPr="00DC7AD3">
              <w:t>nterfejsy: USB, USB Device, LAN, GPIB, wyjście na monitor zewnętrzny</w:t>
            </w:r>
          </w:p>
        </w:tc>
      </w:tr>
      <w:tr w:rsidR="00930BC6" w:rsidRPr="006C1F4B" w14:paraId="36009F49" w14:textId="77777777" w:rsidTr="008C6F24">
        <w:tc>
          <w:tcPr>
            <w:tcW w:w="9062" w:type="dxa"/>
            <w:gridSpan w:val="2"/>
          </w:tcPr>
          <w:p w14:paraId="539FD6CF" w14:textId="368DDAA1" w:rsidR="00930BC6" w:rsidRPr="00EE7937" w:rsidRDefault="00930BC6" w:rsidP="00EE7937">
            <w:pPr>
              <w:jc w:val="center"/>
              <w:rPr>
                <w:b/>
                <w:bCs/>
              </w:rPr>
            </w:pPr>
            <w:r w:rsidRPr="00EE7937">
              <w:rPr>
                <w:b/>
                <w:bCs/>
              </w:rPr>
              <w:lastRenderedPageBreak/>
              <w:t xml:space="preserve">Polaryzacja </w:t>
            </w:r>
            <w:r w:rsidR="00EE7937">
              <w:rPr>
                <w:b/>
                <w:bCs/>
              </w:rPr>
              <w:t xml:space="preserve">badanych struktur </w:t>
            </w:r>
            <w:r w:rsidRPr="00EE7937">
              <w:rPr>
                <w:b/>
                <w:bCs/>
              </w:rPr>
              <w:t xml:space="preserve">napięciem stałym z wykorzystaniem </w:t>
            </w:r>
            <w:r w:rsidR="00EE7937" w:rsidRPr="00EE7937">
              <w:rPr>
                <w:b/>
                <w:bCs/>
              </w:rPr>
              <w:t>ultra precyzyjnych źródeł mierzących (SMU)</w:t>
            </w:r>
          </w:p>
        </w:tc>
      </w:tr>
      <w:tr w:rsidR="00930BC6" w:rsidRPr="006C1F4B" w14:paraId="120E4633" w14:textId="77777777" w:rsidTr="00C7411F">
        <w:tc>
          <w:tcPr>
            <w:tcW w:w="4673" w:type="dxa"/>
          </w:tcPr>
          <w:p w14:paraId="290F82E1" w14:textId="1E84C75B" w:rsidR="00930BC6" w:rsidRPr="005D1973" w:rsidRDefault="00E576A0" w:rsidP="00057BF5">
            <w:pPr>
              <w:tabs>
                <w:tab w:val="left" w:pos="1163"/>
              </w:tabs>
            </w:pPr>
            <w:r>
              <w:t>Dwa niezależne kanały p</w:t>
            </w:r>
            <w:r w:rsidR="00AA3C2E">
              <w:t>recyzyjne</w:t>
            </w:r>
            <w:r>
              <w:t>go</w:t>
            </w:r>
            <w:r w:rsidR="00AA3C2E">
              <w:t xml:space="preserve"> źródł</w:t>
            </w:r>
            <w:r>
              <w:t xml:space="preserve">a </w:t>
            </w:r>
            <w:r w:rsidR="00AA3C2E">
              <w:t>mierzące</w:t>
            </w:r>
            <w:r>
              <w:t>go</w:t>
            </w:r>
            <w:r w:rsidR="00447FF6">
              <w:t xml:space="preserve"> (SMU)</w:t>
            </w:r>
            <w:r>
              <w:t xml:space="preserve"> umożliwiające zadawanie napięć polaryzacji na badane struktury</w:t>
            </w:r>
            <w:r w:rsidR="00447FF6">
              <w:t xml:space="preserve"> (rozdzielczość 6.5 cyfry).</w:t>
            </w:r>
          </w:p>
        </w:tc>
        <w:tc>
          <w:tcPr>
            <w:tcW w:w="4389" w:type="dxa"/>
          </w:tcPr>
          <w:p w14:paraId="30690EB6" w14:textId="0895321C" w:rsidR="00930BC6" w:rsidRDefault="005C673E" w:rsidP="001A45E4">
            <w:pPr>
              <w:pStyle w:val="Akapitzlist"/>
              <w:numPr>
                <w:ilvl w:val="0"/>
                <w:numId w:val="9"/>
              </w:numPr>
            </w:pPr>
            <w:r>
              <w:t>dwa</w:t>
            </w:r>
            <w:r w:rsidR="001A45E4">
              <w:t xml:space="preserve"> niezależne</w:t>
            </w:r>
            <w:r w:rsidR="00356EDF">
              <w:t>, w pełni programowalne kanały źródła mierzącego (SMU)</w:t>
            </w:r>
          </w:p>
          <w:p w14:paraId="2325E022" w14:textId="2D9B9FCC" w:rsidR="00084F81" w:rsidRDefault="005C673E" w:rsidP="00084F81">
            <w:pPr>
              <w:pStyle w:val="Akapitzlist"/>
              <w:numPr>
                <w:ilvl w:val="0"/>
                <w:numId w:val="9"/>
              </w:numPr>
            </w:pPr>
            <w:r>
              <w:t>m</w:t>
            </w:r>
            <w:r w:rsidR="00084F81">
              <w:t>ożliwość jednoczesnego pomiaru zadawanych sygnałów</w:t>
            </w:r>
            <w:r w:rsidR="00F11E89">
              <w:t xml:space="preserve"> (napięcia </w:t>
            </w:r>
            <w:r w:rsidR="00B876CA">
              <w:t>i/</w:t>
            </w:r>
            <w:r w:rsidR="00F11E89">
              <w:t>lub prądu)</w:t>
            </w:r>
          </w:p>
          <w:p w14:paraId="4BB6AA78" w14:textId="242F9B26" w:rsidR="00084F81" w:rsidRDefault="005C673E" w:rsidP="00084F81">
            <w:pPr>
              <w:pStyle w:val="Akapitzlist"/>
              <w:numPr>
                <w:ilvl w:val="0"/>
                <w:numId w:val="9"/>
              </w:numPr>
            </w:pPr>
            <w:r>
              <w:t>p</w:t>
            </w:r>
            <w:r w:rsidR="00084F81">
              <w:t>raca we wszystkich czterech ćw</w:t>
            </w:r>
            <w:r w:rsidR="00042B53">
              <w:t xml:space="preserve">iartkach układu </w:t>
            </w:r>
            <w:r w:rsidR="00F11E89">
              <w:t>współrzędnych</w:t>
            </w:r>
          </w:p>
          <w:p w14:paraId="48E531EA" w14:textId="64510940" w:rsidR="00891C77" w:rsidRDefault="005C673E" w:rsidP="00084F81">
            <w:pPr>
              <w:pStyle w:val="Akapitzlist"/>
              <w:numPr>
                <w:ilvl w:val="0"/>
                <w:numId w:val="9"/>
              </w:numPr>
            </w:pPr>
            <w:r>
              <w:t>d</w:t>
            </w:r>
            <w:r w:rsidR="00891C77">
              <w:t>okładność podstawowa nie gorsza niż 0.012%</w:t>
            </w:r>
          </w:p>
          <w:p w14:paraId="0FF518AD" w14:textId="19083694" w:rsidR="00BF75EA" w:rsidRDefault="005C673E" w:rsidP="00084F81">
            <w:pPr>
              <w:pStyle w:val="Akapitzlist"/>
              <w:numPr>
                <w:ilvl w:val="0"/>
                <w:numId w:val="9"/>
              </w:numPr>
            </w:pPr>
            <w:r>
              <w:t>k</w:t>
            </w:r>
            <w:r w:rsidR="00BF75EA">
              <w:t>olorowy dotykowy wyświetlacz pojemnościowy o przekątnej nie mniejszej niż 5 cali</w:t>
            </w:r>
          </w:p>
          <w:p w14:paraId="6063BA05" w14:textId="24DD062E" w:rsidR="00356EDF" w:rsidRDefault="005C673E" w:rsidP="001A45E4">
            <w:pPr>
              <w:pStyle w:val="Akapitzlist"/>
              <w:numPr>
                <w:ilvl w:val="0"/>
                <w:numId w:val="9"/>
              </w:numPr>
            </w:pPr>
            <w:r>
              <w:rPr>
                <w:b/>
                <w:bCs/>
              </w:rPr>
              <w:t>z</w:t>
            </w:r>
            <w:r w:rsidR="00356EDF" w:rsidRPr="007107C8">
              <w:rPr>
                <w:b/>
                <w:bCs/>
              </w:rPr>
              <w:t xml:space="preserve">adawanie </w:t>
            </w:r>
            <w:r w:rsidR="007B384E" w:rsidRPr="007107C8">
              <w:rPr>
                <w:b/>
                <w:bCs/>
              </w:rPr>
              <w:t>napięcia</w:t>
            </w:r>
            <w:r w:rsidR="007B384E">
              <w:t xml:space="preserve"> z rozdzielczością nie gorszą niż </w:t>
            </w:r>
            <w:r w:rsidR="007B384E" w:rsidRPr="007B384E">
              <w:t xml:space="preserve">500 </w:t>
            </w:r>
            <w:proofErr w:type="spellStart"/>
            <w:r w:rsidR="007B384E" w:rsidRPr="007B384E">
              <w:t>nV</w:t>
            </w:r>
            <w:proofErr w:type="spellEnd"/>
            <w:r w:rsidR="007B384E">
              <w:t xml:space="preserve"> oraz dokładnością nie gorszą niż </w:t>
            </w:r>
            <w:r w:rsidR="00D15172">
              <w:t>(</w:t>
            </w:r>
            <w:r w:rsidR="007B384E" w:rsidRPr="007B384E">
              <w:t>0.100</w:t>
            </w:r>
            <w:r w:rsidR="00454FC8">
              <w:t xml:space="preserve"> </w:t>
            </w:r>
            <w:r w:rsidR="007B384E" w:rsidRPr="007B384E">
              <w:t>%</w:t>
            </w:r>
            <w:r w:rsidR="007B384E">
              <w:t xml:space="preserve"> odczytu</w:t>
            </w:r>
            <w:r w:rsidR="007B384E" w:rsidRPr="007B384E">
              <w:t xml:space="preserve"> + 200 </w:t>
            </w:r>
            <w:proofErr w:type="spellStart"/>
            <w:r w:rsidR="007B384E" w:rsidRPr="007B384E">
              <w:t>μV</w:t>
            </w:r>
            <w:proofErr w:type="spellEnd"/>
            <w:r w:rsidR="00D15172">
              <w:t>)</w:t>
            </w:r>
            <w:r w:rsidR="00042B53">
              <w:t xml:space="preserve"> w zakresie nie niższym niż 200 V</w:t>
            </w:r>
          </w:p>
          <w:p w14:paraId="4925491F" w14:textId="77433CDC" w:rsidR="00495226" w:rsidRDefault="005C673E" w:rsidP="001A45E4">
            <w:pPr>
              <w:pStyle w:val="Akapitzlist"/>
              <w:numPr>
                <w:ilvl w:val="0"/>
                <w:numId w:val="9"/>
              </w:numPr>
            </w:pPr>
            <w:r>
              <w:rPr>
                <w:b/>
                <w:bCs/>
              </w:rPr>
              <w:t>p</w:t>
            </w:r>
            <w:r w:rsidR="00495226" w:rsidRPr="007107C8">
              <w:rPr>
                <w:b/>
                <w:bCs/>
              </w:rPr>
              <w:t>omiar napięcia</w:t>
            </w:r>
            <w:r w:rsidR="00495226">
              <w:t xml:space="preserve"> z rozdzielczością nie gorszą niż </w:t>
            </w:r>
            <w:r w:rsidR="00495226" w:rsidRPr="00495226">
              <w:t xml:space="preserve">500 </w:t>
            </w:r>
            <w:proofErr w:type="spellStart"/>
            <w:r w:rsidR="00495226" w:rsidRPr="00495226">
              <w:t>nV</w:t>
            </w:r>
            <w:proofErr w:type="spellEnd"/>
            <w:r w:rsidR="00495226" w:rsidRPr="00495226">
              <w:t xml:space="preserve"> oraz dokładnością nie gorszą niż (0.100</w:t>
            </w:r>
            <w:r w:rsidR="00454FC8">
              <w:t xml:space="preserve"> </w:t>
            </w:r>
            <w:r w:rsidR="00495226" w:rsidRPr="00495226">
              <w:t xml:space="preserve">% </w:t>
            </w:r>
            <w:r w:rsidR="00842832">
              <w:t xml:space="preserve">odczytu </w:t>
            </w:r>
            <w:r w:rsidR="00495226" w:rsidRPr="00495226">
              <w:t xml:space="preserve">+ 150 </w:t>
            </w:r>
            <w:proofErr w:type="spellStart"/>
            <w:r w:rsidR="00495226" w:rsidRPr="00495226">
              <w:t>μV</w:t>
            </w:r>
            <w:proofErr w:type="spellEnd"/>
            <w:r w:rsidR="00495226" w:rsidRPr="00495226">
              <w:t>)</w:t>
            </w:r>
            <w:r w:rsidR="001F1DCD">
              <w:t xml:space="preserve"> </w:t>
            </w:r>
            <w:r w:rsidR="001F1DCD" w:rsidRPr="001F1DCD">
              <w:t>w zakresie nie niższym niż 200 V</w:t>
            </w:r>
          </w:p>
          <w:p w14:paraId="27D58924" w14:textId="564F2C87" w:rsidR="003466FE" w:rsidRPr="003466FE" w:rsidRDefault="005C673E" w:rsidP="003466FE">
            <w:pPr>
              <w:pStyle w:val="Akapitzlist"/>
              <w:numPr>
                <w:ilvl w:val="0"/>
                <w:numId w:val="9"/>
              </w:numPr>
            </w:pPr>
            <w:r>
              <w:rPr>
                <w:b/>
                <w:bCs/>
              </w:rPr>
              <w:t>z</w:t>
            </w:r>
            <w:r w:rsidR="003466FE" w:rsidRPr="007107C8">
              <w:rPr>
                <w:b/>
                <w:bCs/>
              </w:rPr>
              <w:t xml:space="preserve">adawanie </w:t>
            </w:r>
            <w:r w:rsidR="00454FC8" w:rsidRPr="007107C8">
              <w:rPr>
                <w:b/>
                <w:bCs/>
              </w:rPr>
              <w:t>prądu</w:t>
            </w:r>
            <w:r w:rsidR="003466FE" w:rsidRPr="003466FE">
              <w:t xml:space="preserve"> z rozdzielczością nie gorszą niż 500 </w:t>
            </w:r>
            <w:proofErr w:type="spellStart"/>
            <w:r w:rsidR="00454FC8">
              <w:t>fA</w:t>
            </w:r>
            <w:proofErr w:type="spellEnd"/>
            <w:r w:rsidR="003466FE" w:rsidRPr="003466FE">
              <w:t xml:space="preserve"> oraz dokładnością nie gorszą niż (</w:t>
            </w:r>
            <w:r w:rsidR="00454FC8" w:rsidRPr="00454FC8">
              <w:t>0.100</w:t>
            </w:r>
            <w:r w:rsidR="00454FC8">
              <w:t xml:space="preserve"> </w:t>
            </w:r>
            <w:r w:rsidR="00454FC8" w:rsidRPr="00454FC8">
              <w:t>%</w:t>
            </w:r>
            <w:r w:rsidR="00454FC8">
              <w:t xml:space="preserve"> odczytu</w:t>
            </w:r>
            <w:r w:rsidR="00454FC8" w:rsidRPr="00454FC8">
              <w:t xml:space="preserve"> + 100 </w:t>
            </w:r>
            <w:proofErr w:type="spellStart"/>
            <w:r w:rsidR="00454FC8" w:rsidRPr="00454FC8">
              <w:t>pA</w:t>
            </w:r>
            <w:proofErr w:type="spellEnd"/>
            <w:r w:rsidR="003466FE" w:rsidRPr="003466FE">
              <w:t>)</w:t>
            </w:r>
            <w:r w:rsidR="001F1DCD">
              <w:t xml:space="preserve"> w zakresie nie niższym niż 1 A</w:t>
            </w:r>
          </w:p>
          <w:p w14:paraId="232DEC94" w14:textId="6F00AF88" w:rsidR="00842832" w:rsidRDefault="005C673E" w:rsidP="0019124E">
            <w:pPr>
              <w:pStyle w:val="Akapitzlist"/>
              <w:numPr>
                <w:ilvl w:val="0"/>
                <w:numId w:val="9"/>
              </w:numPr>
            </w:pPr>
            <w:r>
              <w:rPr>
                <w:b/>
                <w:bCs/>
              </w:rPr>
              <w:t>p</w:t>
            </w:r>
            <w:r w:rsidR="0019124E" w:rsidRPr="00990696">
              <w:rPr>
                <w:b/>
                <w:bCs/>
              </w:rPr>
              <w:t>omiar prądu</w:t>
            </w:r>
            <w:r w:rsidR="0019124E" w:rsidRPr="0019124E">
              <w:t xml:space="preserve"> z rozdzielczością nie gorszą niż </w:t>
            </w:r>
            <w:r w:rsidR="0019124E">
              <w:t>10</w:t>
            </w:r>
            <w:r w:rsidR="0019124E" w:rsidRPr="0019124E">
              <w:t xml:space="preserve"> </w:t>
            </w:r>
            <w:proofErr w:type="spellStart"/>
            <w:r w:rsidR="0019124E" w:rsidRPr="0019124E">
              <w:t>fA</w:t>
            </w:r>
            <w:proofErr w:type="spellEnd"/>
            <w:r w:rsidR="0019124E" w:rsidRPr="0019124E">
              <w:t xml:space="preserve"> oraz dokładnością nie gorszą niż (0.100</w:t>
            </w:r>
            <w:r w:rsidR="0019124E">
              <w:t xml:space="preserve"> </w:t>
            </w:r>
            <w:r w:rsidR="0019124E" w:rsidRPr="0019124E">
              <w:t>%</w:t>
            </w:r>
            <w:r w:rsidR="0019124E">
              <w:t xml:space="preserve"> odczytu</w:t>
            </w:r>
            <w:r w:rsidR="0019124E" w:rsidRPr="0019124E">
              <w:t xml:space="preserve"> + 50 </w:t>
            </w:r>
            <w:proofErr w:type="spellStart"/>
            <w:r w:rsidR="0019124E" w:rsidRPr="0019124E">
              <w:t>pA</w:t>
            </w:r>
            <w:proofErr w:type="spellEnd"/>
            <w:r w:rsidR="0019124E" w:rsidRPr="0019124E">
              <w:t>)</w:t>
            </w:r>
            <w:r w:rsidR="001F1DCD">
              <w:t xml:space="preserve"> w zakresie nie niższym niż 1 A</w:t>
            </w:r>
          </w:p>
          <w:p w14:paraId="17A37FF9" w14:textId="23F0FBCC" w:rsidR="00B876CA" w:rsidRDefault="005C673E" w:rsidP="00B876CA">
            <w:pPr>
              <w:pStyle w:val="Akapitzlist"/>
              <w:numPr>
                <w:ilvl w:val="0"/>
                <w:numId w:val="9"/>
              </w:numPr>
            </w:pPr>
            <w:r>
              <w:rPr>
                <w:b/>
                <w:bCs/>
              </w:rPr>
              <w:t>t</w:t>
            </w:r>
            <w:r w:rsidR="00FD7672" w:rsidRPr="00990696">
              <w:rPr>
                <w:b/>
                <w:bCs/>
              </w:rPr>
              <w:t>echnologia TSP-Link</w:t>
            </w:r>
            <w:r w:rsidR="00FD7672">
              <w:t xml:space="preserve"> umożliwiająca synchronizację źródeł mierzących ze wszystkimi kanałami multimetrów</w:t>
            </w:r>
            <w:r w:rsidR="00990696">
              <w:t xml:space="preserve"> (zapewnienie synchronizacji do 500 </w:t>
            </w:r>
            <w:proofErr w:type="spellStart"/>
            <w:r w:rsidR="00990696">
              <w:t>ns</w:t>
            </w:r>
            <w:proofErr w:type="spellEnd"/>
            <w:r w:rsidR="00990696">
              <w:t xml:space="preserve"> w obrębie wszystkich przyrządów pomiarowych obsługujących interfejsy TSP-Link)</w:t>
            </w:r>
          </w:p>
          <w:p w14:paraId="73BB778C" w14:textId="50F5DE1D" w:rsidR="00A92172" w:rsidRDefault="005C673E" w:rsidP="00B876CA">
            <w:pPr>
              <w:pStyle w:val="Akapitzlist"/>
              <w:numPr>
                <w:ilvl w:val="0"/>
                <w:numId w:val="9"/>
              </w:numPr>
            </w:pPr>
            <w:r>
              <w:rPr>
                <w:b/>
                <w:bCs/>
              </w:rPr>
              <w:t>o</w:t>
            </w:r>
            <w:r w:rsidR="00A92172" w:rsidRPr="00A92172">
              <w:rPr>
                <w:b/>
                <w:bCs/>
              </w:rPr>
              <w:t>bsługa poleceń</w:t>
            </w:r>
            <w:r w:rsidR="00A92172">
              <w:t xml:space="preserve">: TSP </w:t>
            </w:r>
            <w:proofErr w:type="spellStart"/>
            <w:r w:rsidR="00A92172">
              <w:t>Script</w:t>
            </w:r>
            <w:proofErr w:type="spellEnd"/>
            <w:r w:rsidR="00A92172">
              <w:t xml:space="preserve"> oraz SCPI</w:t>
            </w:r>
          </w:p>
          <w:p w14:paraId="531CC715" w14:textId="381ED0DF" w:rsidR="00B876CA" w:rsidRDefault="005C673E" w:rsidP="00B876CA">
            <w:pPr>
              <w:pStyle w:val="Akapitzlist"/>
              <w:numPr>
                <w:ilvl w:val="0"/>
                <w:numId w:val="9"/>
              </w:numPr>
            </w:pPr>
            <w:r>
              <w:rPr>
                <w:b/>
                <w:bCs/>
              </w:rPr>
              <w:t>i</w:t>
            </w:r>
            <w:r w:rsidR="00B876CA" w:rsidRPr="003B2102">
              <w:rPr>
                <w:b/>
                <w:bCs/>
              </w:rPr>
              <w:t>nterfejsy pomiarowe</w:t>
            </w:r>
            <w:r w:rsidR="00B876CA">
              <w:t>: USB, USB Device, LAN, GPIB, RS-232, Digital I/O, TSP-Link</w:t>
            </w:r>
          </w:p>
        </w:tc>
      </w:tr>
      <w:tr w:rsidR="000A7A89" w:rsidRPr="006C1F4B" w14:paraId="63A25D13" w14:textId="77777777" w:rsidTr="00C7411F">
        <w:tc>
          <w:tcPr>
            <w:tcW w:w="4673" w:type="dxa"/>
          </w:tcPr>
          <w:p w14:paraId="58E32A78" w14:textId="2C1AAF58" w:rsidR="000A7A89" w:rsidRDefault="000A7A89" w:rsidP="00057BF5">
            <w:pPr>
              <w:tabs>
                <w:tab w:val="left" w:pos="1163"/>
              </w:tabs>
            </w:pPr>
            <w:r>
              <w:t>Zestaw akcesoriów</w:t>
            </w:r>
          </w:p>
        </w:tc>
        <w:tc>
          <w:tcPr>
            <w:tcW w:w="4389" w:type="dxa"/>
          </w:tcPr>
          <w:p w14:paraId="1DE1345C" w14:textId="3B69C578" w:rsidR="000A7A89" w:rsidRDefault="000A7A89" w:rsidP="001A45E4">
            <w:pPr>
              <w:pStyle w:val="Akapitzlist"/>
              <w:numPr>
                <w:ilvl w:val="0"/>
                <w:numId w:val="9"/>
              </w:numPr>
            </w:pPr>
            <w:r>
              <w:t>Zestaw niezbędnych przewodów pomiarowych, kabli zasilających, adapterów, filtrów, układów polaryzacji (</w:t>
            </w:r>
            <w:proofErr w:type="spellStart"/>
            <w:r>
              <w:t>bias</w:t>
            </w:r>
            <w:proofErr w:type="spellEnd"/>
            <w:r>
              <w:t xml:space="preserve"> </w:t>
            </w:r>
            <w:proofErr w:type="spellStart"/>
            <w:r>
              <w:t>tee</w:t>
            </w:r>
            <w:proofErr w:type="spellEnd"/>
            <w:r>
              <w:t>), detektorów RF, wzmacniaczy umożliwiających funkcjonalną realizację pomiarów w obszarze wymaganym przez Zamawiającego.</w:t>
            </w:r>
          </w:p>
        </w:tc>
      </w:tr>
      <w:tr w:rsidR="0001628F" w:rsidRPr="006C1F4B" w14:paraId="33EB4BFF" w14:textId="77777777" w:rsidTr="00583E94">
        <w:tc>
          <w:tcPr>
            <w:tcW w:w="9062" w:type="dxa"/>
            <w:gridSpan w:val="2"/>
          </w:tcPr>
          <w:p w14:paraId="23F2C7E4" w14:textId="3B9CEB86" w:rsidR="0001628F" w:rsidRPr="000B3C14" w:rsidRDefault="000B3C14" w:rsidP="00613748">
            <w:pPr>
              <w:rPr>
                <w:rFonts w:cstheme="minorHAnsi"/>
              </w:rPr>
            </w:pPr>
            <w:r w:rsidRPr="000B3C14">
              <w:rPr>
                <w:rFonts w:eastAsia="Calibri" w:cstheme="minorHAnsi"/>
                <w:iCs/>
                <w:lang w:eastAsia="pl-PL"/>
              </w:rPr>
              <w:lastRenderedPageBreak/>
              <w:t xml:space="preserve">Przedmiot zamówienia obejmuje </w:t>
            </w:r>
            <w:r w:rsidR="00613748">
              <w:rPr>
                <w:rFonts w:eastAsia="Calibri" w:cstheme="minorHAnsi"/>
                <w:iCs/>
                <w:lang w:eastAsia="pl-PL"/>
              </w:rPr>
              <w:t xml:space="preserve">instruktaż - </w:t>
            </w:r>
            <w:r w:rsidRPr="000B3C14">
              <w:rPr>
                <w:rFonts w:eastAsia="Calibri" w:cstheme="minorHAnsi"/>
                <w:iCs/>
                <w:lang w:eastAsia="pl-PL"/>
              </w:rPr>
              <w:t>minimum 3 godziny dla każdego urządzenia wchodzącego w skład całego systemu pomiarowego.</w:t>
            </w:r>
          </w:p>
        </w:tc>
      </w:tr>
    </w:tbl>
    <w:p w14:paraId="4593A251" w14:textId="77777777" w:rsidR="00677246" w:rsidRPr="006C1F4B" w:rsidRDefault="00677246" w:rsidP="00677246">
      <w:pPr>
        <w:jc w:val="both"/>
      </w:pPr>
    </w:p>
    <w:sectPr w:rsidR="00677246" w:rsidRPr="006C1F4B" w:rsidSect="00BD666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B1494C" w14:textId="77777777" w:rsidR="00E70B6C" w:rsidRDefault="00E70B6C" w:rsidP="004745B8">
      <w:pPr>
        <w:spacing w:after="0" w:line="240" w:lineRule="auto"/>
      </w:pPr>
      <w:r>
        <w:separator/>
      </w:r>
    </w:p>
  </w:endnote>
  <w:endnote w:type="continuationSeparator" w:id="0">
    <w:p w14:paraId="51C3EAF1" w14:textId="77777777" w:rsidR="00E70B6C" w:rsidRDefault="00E70B6C" w:rsidP="004745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434574" w14:textId="77777777" w:rsidR="00E70B6C" w:rsidRDefault="00E70B6C" w:rsidP="004745B8">
      <w:pPr>
        <w:spacing w:after="0" w:line="240" w:lineRule="auto"/>
      </w:pPr>
      <w:r>
        <w:separator/>
      </w:r>
    </w:p>
  </w:footnote>
  <w:footnote w:type="continuationSeparator" w:id="0">
    <w:p w14:paraId="769D693A" w14:textId="77777777" w:rsidR="00E70B6C" w:rsidRDefault="00E70B6C" w:rsidP="004745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A3F29D" w14:textId="11FD45D5" w:rsidR="004745B8" w:rsidRDefault="00613748">
    <w:pPr>
      <w:pStyle w:val="Nagwek"/>
    </w:pPr>
    <w:r>
      <w:t>ZP/5186/D/21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6BD7"/>
    <w:multiLevelType w:val="hybridMultilevel"/>
    <w:tmpl w:val="9D625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8845B5"/>
    <w:multiLevelType w:val="hybridMultilevel"/>
    <w:tmpl w:val="86F4A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273D37"/>
    <w:multiLevelType w:val="hybridMultilevel"/>
    <w:tmpl w:val="732008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7508AB"/>
    <w:multiLevelType w:val="hybridMultilevel"/>
    <w:tmpl w:val="949EF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7A6A99"/>
    <w:multiLevelType w:val="hybridMultilevel"/>
    <w:tmpl w:val="8E68D0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8D3408"/>
    <w:multiLevelType w:val="hybridMultilevel"/>
    <w:tmpl w:val="A608E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9944B2"/>
    <w:multiLevelType w:val="hybridMultilevel"/>
    <w:tmpl w:val="22207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E23154"/>
    <w:multiLevelType w:val="hybridMultilevel"/>
    <w:tmpl w:val="6310C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B55F17"/>
    <w:multiLevelType w:val="hybridMultilevel"/>
    <w:tmpl w:val="8D6CD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3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B84"/>
    <w:rsid w:val="00010310"/>
    <w:rsid w:val="0001628F"/>
    <w:rsid w:val="000209BD"/>
    <w:rsid w:val="00042B53"/>
    <w:rsid w:val="00052546"/>
    <w:rsid w:val="00057BF5"/>
    <w:rsid w:val="00082603"/>
    <w:rsid w:val="00084F81"/>
    <w:rsid w:val="000A7A89"/>
    <w:rsid w:val="000B3C14"/>
    <w:rsid w:val="000C1E94"/>
    <w:rsid w:val="000C2300"/>
    <w:rsid w:val="000F3184"/>
    <w:rsid w:val="000F5B77"/>
    <w:rsid w:val="001011CC"/>
    <w:rsid w:val="00110520"/>
    <w:rsid w:val="001114A7"/>
    <w:rsid w:val="001268CF"/>
    <w:rsid w:val="00130D58"/>
    <w:rsid w:val="001341EC"/>
    <w:rsid w:val="00165D9B"/>
    <w:rsid w:val="0017568A"/>
    <w:rsid w:val="00180118"/>
    <w:rsid w:val="0019124E"/>
    <w:rsid w:val="001A2334"/>
    <w:rsid w:val="001A45E4"/>
    <w:rsid w:val="001B2652"/>
    <w:rsid w:val="001F1DCD"/>
    <w:rsid w:val="0020661D"/>
    <w:rsid w:val="00214EB2"/>
    <w:rsid w:val="00217026"/>
    <w:rsid w:val="00225BA9"/>
    <w:rsid w:val="00252692"/>
    <w:rsid w:val="002661B0"/>
    <w:rsid w:val="002747EC"/>
    <w:rsid w:val="0029587F"/>
    <w:rsid w:val="002A2083"/>
    <w:rsid w:val="002A5000"/>
    <w:rsid w:val="002B5B26"/>
    <w:rsid w:val="002B63A4"/>
    <w:rsid w:val="002E21D0"/>
    <w:rsid w:val="002F1E41"/>
    <w:rsid w:val="002F470B"/>
    <w:rsid w:val="00306953"/>
    <w:rsid w:val="003071DC"/>
    <w:rsid w:val="00316331"/>
    <w:rsid w:val="0032087A"/>
    <w:rsid w:val="003466FE"/>
    <w:rsid w:val="0035043B"/>
    <w:rsid w:val="00351D4D"/>
    <w:rsid w:val="003538A4"/>
    <w:rsid w:val="00356EDF"/>
    <w:rsid w:val="0039043B"/>
    <w:rsid w:val="003B207E"/>
    <w:rsid w:val="003B2102"/>
    <w:rsid w:val="00412D2E"/>
    <w:rsid w:val="00416922"/>
    <w:rsid w:val="00422F55"/>
    <w:rsid w:val="00431F6B"/>
    <w:rsid w:val="00447FF6"/>
    <w:rsid w:val="004527BC"/>
    <w:rsid w:val="00452DE5"/>
    <w:rsid w:val="00454FC8"/>
    <w:rsid w:val="0046741E"/>
    <w:rsid w:val="004745B8"/>
    <w:rsid w:val="00486451"/>
    <w:rsid w:val="004877FA"/>
    <w:rsid w:val="00495226"/>
    <w:rsid w:val="004A0349"/>
    <w:rsid w:val="004A2032"/>
    <w:rsid w:val="004C4EC9"/>
    <w:rsid w:val="004D16C8"/>
    <w:rsid w:val="004D25CB"/>
    <w:rsid w:val="004F6714"/>
    <w:rsid w:val="0050548B"/>
    <w:rsid w:val="0050701E"/>
    <w:rsid w:val="0051026E"/>
    <w:rsid w:val="005220BC"/>
    <w:rsid w:val="005237DD"/>
    <w:rsid w:val="00523BD5"/>
    <w:rsid w:val="0052675E"/>
    <w:rsid w:val="00533A9C"/>
    <w:rsid w:val="00537638"/>
    <w:rsid w:val="00537B8E"/>
    <w:rsid w:val="005448D7"/>
    <w:rsid w:val="00570AFD"/>
    <w:rsid w:val="00573AA2"/>
    <w:rsid w:val="00576BC1"/>
    <w:rsid w:val="005A0438"/>
    <w:rsid w:val="005A43DE"/>
    <w:rsid w:val="005C673E"/>
    <w:rsid w:val="005D1973"/>
    <w:rsid w:val="005D1B84"/>
    <w:rsid w:val="005E7BFD"/>
    <w:rsid w:val="00613748"/>
    <w:rsid w:val="00614EFE"/>
    <w:rsid w:val="006212F9"/>
    <w:rsid w:val="006274AB"/>
    <w:rsid w:val="0063509E"/>
    <w:rsid w:val="006374DC"/>
    <w:rsid w:val="006404F7"/>
    <w:rsid w:val="00650DCE"/>
    <w:rsid w:val="0065159A"/>
    <w:rsid w:val="00677246"/>
    <w:rsid w:val="006A1354"/>
    <w:rsid w:val="006B225D"/>
    <w:rsid w:val="006B2676"/>
    <w:rsid w:val="006C1F4B"/>
    <w:rsid w:val="006C46E8"/>
    <w:rsid w:val="006D58BC"/>
    <w:rsid w:val="006D5CC1"/>
    <w:rsid w:val="006F4009"/>
    <w:rsid w:val="00701C1F"/>
    <w:rsid w:val="00703999"/>
    <w:rsid w:val="007054A4"/>
    <w:rsid w:val="007107C8"/>
    <w:rsid w:val="0072149C"/>
    <w:rsid w:val="007423C7"/>
    <w:rsid w:val="00756B79"/>
    <w:rsid w:val="00780602"/>
    <w:rsid w:val="007811B3"/>
    <w:rsid w:val="00784E5E"/>
    <w:rsid w:val="007A4DF3"/>
    <w:rsid w:val="007B384E"/>
    <w:rsid w:val="007B4ABC"/>
    <w:rsid w:val="007C77AA"/>
    <w:rsid w:val="007E23F6"/>
    <w:rsid w:val="007E2EE6"/>
    <w:rsid w:val="008227B9"/>
    <w:rsid w:val="00827873"/>
    <w:rsid w:val="00842832"/>
    <w:rsid w:val="00861B3E"/>
    <w:rsid w:val="0087085D"/>
    <w:rsid w:val="00891C77"/>
    <w:rsid w:val="00892277"/>
    <w:rsid w:val="008A1C64"/>
    <w:rsid w:val="008D5D0D"/>
    <w:rsid w:val="008D792F"/>
    <w:rsid w:val="008E5D3E"/>
    <w:rsid w:val="008E75FE"/>
    <w:rsid w:val="008F229F"/>
    <w:rsid w:val="00922A9B"/>
    <w:rsid w:val="00930BC6"/>
    <w:rsid w:val="00934B90"/>
    <w:rsid w:val="00935CF1"/>
    <w:rsid w:val="009377F5"/>
    <w:rsid w:val="0094209D"/>
    <w:rsid w:val="00957ECA"/>
    <w:rsid w:val="009668BA"/>
    <w:rsid w:val="00971CDA"/>
    <w:rsid w:val="00971E2B"/>
    <w:rsid w:val="00990696"/>
    <w:rsid w:val="009912AD"/>
    <w:rsid w:val="009B661B"/>
    <w:rsid w:val="009C17BB"/>
    <w:rsid w:val="009C40B0"/>
    <w:rsid w:val="009C58A5"/>
    <w:rsid w:val="009D2E49"/>
    <w:rsid w:val="009E0EB8"/>
    <w:rsid w:val="00A104DE"/>
    <w:rsid w:val="00A2050A"/>
    <w:rsid w:val="00A308B6"/>
    <w:rsid w:val="00A56789"/>
    <w:rsid w:val="00A6735A"/>
    <w:rsid w:val="00A73E2B"/>
    <w:rsid w:val="00A91017"/>
    <w:rsid w:val="00A92172"/>
    <w:rsid w:val="00AA3024"/>
    <w:rsid w:val="00AA3C2E"/>
    <w:rsid w:val="00AB1E86"/>
    <w:rsid w:val="00AB4ED5"/>
    <w:rsid w:val="00AD558E"/>
    <w:rsid w:val="00AD5D91"/>
    <w:rsid w:val="00AF4393"/>
    <w:rsid w:val="00AF62CF"/>
    <w:rsid w:val="00B10051"/>
    <w:rsid w:val="00B11F4F"/>
    <w:rsid w:val="00B142C3"/>
    <w:rsid w:val="00B14D36"/>
    <w:rsid w:val="00B16034"/>
    <w:rsid w:val="00B22EF3"/>
    <w:rsid w:val="00B243A0"/>
    <w:rsid w:val="00B37FA2"/>
    <w:rsid w:val="00B64C38"/>
    <w:rsid w:val="00B83E9C"/>
    <w:rsid w:val="00B876CA"/>
    <w:rsid w:val="00B937E8"/>
    <w:rsid w:val="00B97C20"/>
    <w:rsid w:val="00BA57C8"/>
    <w:rsid w:val="00BD3264"/>
    <w:rsid w:val="00BD666F"/>
    <w:rsid w:val="00BE05FD"/>
    <w:rsid w:val="00BF75EA"/>
    <w:rsid w:val="00C034BC"/>
    <w:rsid w:val="00C10400"/>
    <w:rsid w:val="00C23A13"/>
    <w:rsid w:val="00C31AC4"/>
    <w:rsid w:val="00C40FCC"/>
    <w:rsid w:val="00C437D4"/>
    <w:rsid w:val="00C62ADD"/>
    <w:rsid w:val="00C63251"/>
    <w:rsid w:val="00C7411F"/>
    <w:rsid w:val="00C7596F"/>
    <w:rsid w:val="00CB12FA"/>
    <w:rsid w:val="00CB3393"/>
    <w:rsid w:val="00CC063A"/>
    <w:rsid w:val="00CD2CAC"/>
    <w:rsid w:val="00CD3C8A"/>
    <w:rsid w:val="00CD4AEA"/>
    <w:rsid w:val="00CE2D0F"/>
    <w:rsid w:val="00D06FF2"/>
    <w:rsid w:val="00D079C8"/>
    <w:rsid w:val="00D15172"/>
    <w:rsid w:val="00D30A27"/>
    <w:rsid w:val="00D325D4"/>
    <w:rsid w:val="00D63D90"/>
    <w:rsid w:val="00D72967"/>
    <w:rsid w:val="00DC7AD3"/>
    <w:rsid w:val="00DE3C8A"/>
    <w:rsid w:val="00E103C5"/>
    <w:rsid w:val="00E113FB"/>
    <w:rsid w:val="00E576A0"/>
    <w:rsid w:val="00E66792"/>
    <w:rsid w:val="00E70B6C"/>
    <w:rsid w:val="00E746BF"/>
    <w:rsid w:val="00E82345"/>
    <w:rsid w:val="00E8322A"/>
    <w:rsid w:val="00E87F88"/>
    <w:rsid w:val="00E933BD"/>
    <w:rsid w:val="00E95ADC"/>
    <w:rsid w:val="00E9670B"/>
    <w:rsid w:val="00E97B2A"/>
    <w:rsid w:val="00EA30EB"/>
    <w:rsid w:val="00EA3740"/>
    <w:rsid w:val="00EA6B00"/>
    <w:rsid w:val="00EA7268"/>
    <w:rsid w:val="00EA77AA"/>
    <w:rsid w:val="00EB7867"/>
    <w:rsid w:val="00EC6B4D"/>
    <w:rsid w:val="00ED39E0"/>
    <w:rsid w:val="00EE7937"/>
    <w:rsid w:val="00EF58B3"/>
    <w:rsid w:val="00F01E6C"/>
    <w:rsid w:val="00F11E89"/>
    <w:rsid w:val="00F172A5"/>
    <w:rsid w:val="00F22008"/>
    <w:rsid w:val="00F356B5"/>
    <w:rsid w:val="00F36EA5"/>
    <w:rsid w:val="00F71987"/>
    <w:rsid w:val="00F7626D"/>
    <w:rsid w:val="00F96607"/>
    <w:rsid w:val="00FC020F"/>
    <w:rsid w:val="00FC724A"/>
    <w:rsid w:val="00FD2156"/>
    <w:rsid w:val="00FD648F"/>
    <w:rsid w:val="00FD7672"/>
    <w:rsid w:val="00FE1E4E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AD3A5"/>
  <w15:docId w15:val="{18466D5E-8FDA-4425-B483-E6BE1B37A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1B84"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D1B84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D1B8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20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207E"/>
    <w:rPr>
      <w:rFonts w:ascii="Segoe UI" w:hAnsi="Segoe UI" w:cs="Segoe UI"/>
      <w:sz w:val="18"/>
      <w:szCs w:val="18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4745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45B8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4745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45B8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64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5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8D42D3-5265-42E1-9814-21BF4906B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2007</Words>
  <Characters>12044</Characters>
  <Application>Microsoft Office Word</Application>
  <DocSecurity>0</DocSecurity>
  <Lines>100</Lines>
  <Paragraphs>28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Drzazga</dc:creator>
  <cp:lastModifiedBy>Aleksandra Korcz</cp:lastModifiedBy>
  <cp:revision>6</cp:revision>
  <cp:lastPrinted>2021-11-23T08:02:00Z</cp:lastPrinted>
  <dcterms:created xsi:type="dcterms:W3CDTF">2021-11-10T08:06:00Z</dcterms:created>
  <dcterms:modified xsi:type="dcterms:W3CDTF">2021-11-23T08:04:00Z</dcterms:modified>
</cp:coreProperties>
</file>