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B856F0" w:rsidRPr="00B856F0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856F0" w:rsidRPr="00B856F0">
        <w:rPr>
          <w:b/>
          <w:sz w:val="22"/>
          <w:szCs w:val="22"/>
        </w:rPr>
        <w:t>NZ/65/D/P/AC/2021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856F0" w:rsidRPr="00110593" w:rsidTr="00892416">
        <w:tc>
          <w:tcPr>
            <w:tcW w:w="9104" w:type="dxa"/>
            <w:shd w:val="clear" w:color="auto" w:fill="D9D9D9"/>
          </w:tcPr>
          <w:p w:rsidR="00B856F0" w:rsidRPr="00110593" w:rsidRDefault="00B856F0" w:rsidP="0089241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B856F0" w:rsidRPr="00110593" w:rsidRDefault="00B856F0" w:rsidP="0089241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856F0">
              <w:t>(t.j. Dz.U. z 2021r. poz. 1129)</w:t>
            </w:r>
            <w:r w:rsidRPr="00110593">
              <w:t xml:space="preserve"> (dalej jako: ustawa Pzp), dotyczące:</w:t>
            </w:r>
          </w:p>
          <w:p w:rsidR="00B856F0" w:rsidRPr="0043102D" w:rsidRDefault="00B856F0" w:rsidP="0089241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B856F0" w:rsidRPr="00110593" w:rsidRDefault="00B856F0" w:rsidP="0089241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B856F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856F0">
        <w:rPr>
          <w:b/>
          <w:sz w:val="22"/>
          <w:szCs w:val="22"/>
        </w:rPr>
        <w:t>Dostawy artykułów spożywczych ujętych w 3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3561" w:rsidRDefault="00F93561">
      <w:r>
        <w:separator/>
      </w:r>
    </w:p>
  </w:endnote>
  <w:endnote w:type="continuationSeparator" w:id="0">
    <w:p w:rsidR="00F93561" w:rsidRDefault="00F93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56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56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3561" w:rsidRDefault="00F93561">
      <w:r>
        <w:separator/>
      </w:r>
    </w:p>
  </w:footnote>
  <w:footnote w:type="continuationSeparator" w:id="0">
    <w:p w:rsidR="00F93561" w:rsidRDefault="00F9356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3561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856F0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3561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E8A9A33-E1C4-4835-BC4A-920583EA4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DFE45-FA3C-4C80-9FE3-48C23872C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2010-01-07T09:39:00Z</cp:lastPrinted>
  <dcterms:created xsi:type="dcterms:W3CDTF">2021-11-29T11:10:00Z</dcterms:created>
  <dcterms:modified xsi:type="dcterms:W3CDTF">2021-11-29T11:10:00Z</dcterms:modified>
</cp:coreProperties>
</file>