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1C7E" w:rsidRPr="00F22D19" w:rsidRDefault="00E51C7E" w:rsidP="006A5DF1">
      <w:pPr>
        <w:rPr>
          <w:rFonts w:ascii="Arial" w:hAnsi="Arial" w:cs="Arial"/>
          <w:b/>
          <w:bCs/>
          <w:sz w:val="24"/>
          <w:szCs w:val="24"/>
        </w:rPr>
      </w:pPr>
      <w:r w:rsidRPr="00F22D1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F22D19" w:rsidRDefault="00E51C7E" w:rsidP="006A5DF1">
      <w:pPr>
        <w:rPr>
          <w:rFonts w:ascii="Arial" w:hAnsi="Arial" w:cs="Arial"/>
          <w:b/>
          <w:bCs/>
          <w:sz w:val="24"/>
          <w:szCs w:val="24"/>
        </w:rPr>
      </w:pPr>
      <w:r w:rsidRPr="00F22D1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F22D19" w:rsidRDefault="00E51C7E" w:rsidP="006A5DF1">
      <w:pPr>
        <w:rPr>
          <w:rFonts w:ascii="Arial" w:hAnsi="Arial" w:cs="Arial"/>
          <w:sz w:val="24"/>
          <w:szCs w:val="24"/>
        </w:rPr>
      </w:pPr>
      <w:r w:rsidRPr="00F22D19">
        <w:rPr>
          <w:rFonts w:ascii="Arial" w:hAnsi="Arial" w:cs="Arial"/>
          <w:sz w:val="24"/>
          <w:szCs w:val="24"/>
        </w:rPr>
        <w:t>ul. Warszawska 24</w:t>
      </w:r>
      <w:r w:rsidR="006A5DF1" w:rsidRPr="00F22D19">
        <w:rPr>
          <w:rFonts w:ascii="Arial" w:hAnsi="Arial" w:cs="Arial"/>
          <w:sz w:val="24"/>
          <w:szCs w:val="24"/>
        </w:rPr>
        <w:t xml:space="preserve"> </w:t>
      </w:r>
      <w:r w:rsidRPr="00F22D19">
        <w:rPr>
          <w:rFonts w:ascii="Arial" w:hAnsi="Arial" w:cs="Arial"/>
          <w:sz w:val="24"/>
          <w:szCs w:val="24"/>
        </w:rPr>
        <w:t>W-9/110,</w:t>
      </w:r>
    </w:p>
    <w:p w:rsidR="006A5DF1" w:rsidRPr="00F22D19" w:rsidRDefault="00E51C7E" w:rsidP="006A5DF1">
      <w:pPr>
        <w:rPr>
          <w:rFonts w:ascii="Arial" w:hAnsi="Arial" w:cs="Arial"/>
          <w:sz w:val="24"/>
          <w:szCs w:val="24"/>
        </w:rPr>
      </w:pPr>
      <w:r w:rsidRPr="00F22D19">
        <w:rPr>
          <w:rFonts w:ascii="Arial" w:hAnsi="Arial" w:cs="Arial"/>
          <w:sz w:val="24"/>
          <w:szCs w:val="24"/>
        </w:rPr>
        <w:t>31-155</w:t>
      </w:r>
      <w:r w:rsidR="006A5DF1" w:rsidRPr="00F22D19">
        <w:rPr>
          <w:rFonts w:ascii="Arial" w:hAnsi="Arial" w:cs="Arial"/>
          <w:sz w:val="24"/>
          <w:szCs w:val="24"/>
        </w:rPr>
        <w:t xml:space="preserve"> </w:t>
      </w:r>
      <w:r w:rsidRPr="00F22D19">
        <w:rPr>
          <w:rFonts w:ascii="Arial" w:hAnsi="Arial" w:cs="Arial"/>
          <w:sz w:val="24"/>
          <w:szCs w:val="24"/>
        </w:rPr>
        <w:t>KRAKÓW</w:t>
      </w:r>
    </w:p>
    <w:p w:rsidR="006A5DF1" w:rsidRPr="00F22D19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F22D19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1F6EFA" w:rsidRDefault="00D97562" w:rsidP="001F6EFA">
      <w:pPr>
        <w:spacing w:after="240"/>
        <w:jc w:val="center"/>
        <w:rPr>
          <w:rFonts w:ascii="Arial" w:hAnsi="Arial" w:cs="Arial"/>
          <w:sz w:val="24"/>
          <w:szCs w:val="24"/>
        </w:rPr>
      </w:pPr>
      <w:r w:rsidRPr="00F22D19">
        <w:rPr>
          <w:rFonts w:ascii="Arial" w:hAnsi="Arial" w:cs="Arial"/>
          <w:sz w:val="24"/>
          <w:szCs w:val="24"/>
        </w:rPr>
        <w:t>Znak sprawy: KA-2/125/2021</w:t>
      </w:r>
      <w:r w:rsidR="001F6EFA" w:rsidRPr="001F6EFA">
        <w:rPr>
          <w:rFonts w:ascii="Arial" w:hAnsi="Arial" w:cs="Arial"/>
          <w:sz w:val="24"/>
          <w:szCs w:val="24"/>
        </w:rPr>
        <w:t xml:space="preserve"> </w:t>
      </w:r>
      <w:r w:rsidR="001F6EFA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1F6EFA" w:rsidRPr="00F22D19">
        <w:rPr>
          <w:rFonts w:ascii="Arial" w:hAnsi="Arial" w:cs="Arial"/>
          <w:sz w:val="24"/>
          <w:szCs w:val="24"/>
        </w:rPr>
        <w:t>KRAKÓW dnia: 2022-01</w:t>
      </w:r>
      <w:r w:rsidR="004D07FE">
        <w:rPr>
          <w:rFonts w:ascii="Arial" w:hAnsi="Arial" w:cs="Arial"/>
          <w:sz w:val="24"/>
          <w:szCs w:val="24"/>
        </w:rPr>
        <w:t>-03</w:t>
      </w:r>
    </w:p>
    <w:p w:rsidR="006D4AB3" w:rsidRPr="00F22D19" w:rsidRDefault="00D97562" w:rsidP="006D0FA0">
      <w:pPr>
        <w:tabs>
          <w:tab w:val="right" w:pos="9070"/>
        </w:tabs>
        <w:spacing w:after="240"/>
        <w:rPr>
          <w:rFonts w:ascii="Arial" w:hAnsi="Arial" w:cs="Arial"/>
          <w:sz w:val="24"/>
          <w:szCs w:val="24"/>
        </w:rPr>
      </w:pPr>
      <w:r w:rsidRPr="00F22D19">
        <w:rPr>
          <w:rFonts w:ascii="Arial" w:hAnsi="Arial" w:cs="Arial"/>
          <w:sz w:val="24"/>
          <w:szCs w:val="24"/>
        </w:rPr>
        <w:t xml:space="preserve">L.Dz.KA-2/    </w:t>
      </w:r>
      <w:r w:rsidR="000B6F76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  <w:r w:rsidRPr="00F22D19">
        <w:rPr>
          <w:rFonts w:ascii="Arial" w:hAnsi="Arial" w:cs="Arial"/>
          <w:sz w:val="24"/>
          <w:szCs w:val="24"/>
        </w:rPr>
        <w:t xml:space="preserve">     /2022</w:t>
      </w:r>
      <w:r w:rsidR="006D0FA0">
        <w:rPr>
          <w:rFonts w:ascii="Arial" w:hAnsi="Arial" w:cs="Arial"/>
          <w:sz w:val="24"/>
          <w:szCs w:val="24"/>
        </w:rPr>
        <w:tab/>
      </w:r>
    </w:p>
    <w:p w:rsidR="006D4AB3" w:rsidRPr="00F22D19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F22D19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F22D19">
        <w:rPr>
          <w:rFonts w:cs="Arial"/>
          <w:sz w:val="24"/>
          <w:szCs w:val="24"/>
        </w:rPr>
        <w:t>WYJAŚNIENI</w:t>
      </w:r>
      <w:r w:rsidR="00520165" w:rsidRPr="00F22D19">
        <w:rPr>
          <w:rFonts w:cs="Arial"/>
          <w:sz w:val="24"/>
          <w:szCs w:val="24"/>
        </w:rPr>
        <w:t>A</w:t>
      </w:r>
      <w:r w:rsidR="00632C3C" w:rsidRPr="00F22D19">
        <w:rPr>
          <w:rFonts w:cs="Arial"/>
          <w:sz w:val="24"/>
          <w:szCs w:val="24"/>
        </w:rPr>
        <w:t xml:space="preserve"> TREŚCI</w:t>
      </w:r>
      <w:r w:rsidR="0029606A" w:rsidRPr="00F22D19">
        <w:rPr>
          <w:rFonts w:cs="Arial"/>
          <w:sz w:val="24"/>
          <w:szCs w:val="24"/>
        </w:rPr>
        <w:t xml:space="preserve"> SWZ</w:t>
      </w:r>
    </w:p>
    <w:p w:rsidR="006D4AB3" w:rsidRPr="00F22D19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F22D19">
        <w:rPr>
          <w:rFonts w:ascii="Arial" w:hAnsi="Arial" w:cs="Arial"/>
          <w:sz w:val="24"/>
          <w:szCs w:val="24"/>
        </w:rPr>
        <w:t xml:space="preserve">Dotyczy: </w:t>
      </w:r>
      <w:r w:rsidR="006A5DF1" w:rsidRPr="00F22D19">
        <w:rPr>
          <w:rFonts w:ascii="Arial" w:hAnsi="Arial" w:cs="Arial"/>
          <w:sz w:val="24"/>
          <w:szCs w:val="24"/>
        </w:rPr>
        <w:t>p</w:t>
      </w:r>
      <w:r w:rsidRPr="00F22D19">
        <w:rPr>
          <w:rFonts w:ascii="Arial" w:hAnsi="Arial" w:cs="Arial"/>
          <w:sz w:val="24"/>
          <w:szCs w:val="24"/>
        </w:rPr>
        <w:t>ostępowani</w:t>
      </w:r>
      <w:r w:rsidR="006A5DF1" w:rsidRPr="00F22D19">
        <w:rPr>
          <w:rFonts w:ascii="Arial" w:hAnsi="Arial" w:cs="Arial"/>
          <w:sz w:val="24"/>
          <w:szCs w:val="24"/>
        </w:rPr>
        <w:t>a</w:t>
      </w:r>
      <w:r w:rsidRPr="00F22D1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22D19">
        <w:rPr>
          <w:rFonts w:ascii="Arial" w:hAnsi="Arial" w:cs="Arial"/>
          <w:sz w:val="24"/>
          <w:szCs w:val="24"/>
        </w:rPr>
        <w:t>go</w:t>
      </w:r>
      <w:r w:rsidRPr="00F22D19">
        <w:rPr>
          <w:rFonts w:ascii="Arial" w:hAnsi="Arial" w:cs="Arial"/>
          <w:sz w:val="24"/>
          <w:szCs w:val="24"/>
        </w:rPr>
        <w:t xml:space="preserve"> w trybie </w:t>
      </w:r>
      <w:r w:rsidR="00E51C7E" w:rsidRPr="00F22D1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51C7E" w:rsidRPr="00F22D19">
        <w:rPr>
          <w:rFonts w:ascii="Arial" w:hAnsi="Arial" w:cs="Arial"/>
          <w:sz w:val="24"/>
          <w:szCs w:val="24"/>
        </w:rPr>
        <w:t>Pzp</w:t>
      </w:r>
      <w:proofErr w:type="spellEnd"/>
      <w:r w:rsidRPr="00F22D19">
        <w:rPr>
          <w:rFonts w:ascii="Arial" w:hAnsi="Arial" w:cs="Arial"/>
          <w:b/>
          <w:sz w:val="24"/>
          <w:szCs w:val="24"/>
        </w:rPr>
        <w:t xml:space="preserve"> </w:t>
      </w:r>
      <w:r w:rsidRPr="00F22D19">
        <w:rPr>
          <w:rFonts w:ascii="Arial" w:hAnsi="Arial" w:cs="Arial"/>
          <w:bCs/>
          <w:sz w:val="24"/>
          <w:szCs w:val="24"/>
        </w:rPr>
        <w:t>na</w:t>
      </w:r>
      <w:r w:rsidRPr="00F22D19">
        <w:rPr>
          <w:rFonts w:ascii="Arial" w:hAnsi="Arial" w:cs="Arial"/>
          <w:b/>
          <w:sz w:val="24"/>
          <w:szCs w:val="24"/>
        </w:rPr>
        <w:t xml:space="preserve"> </w:t>
      </w:r>
      <w:r w:rsidR="00E72428" w:rsidRPr="00F22D19">
        <w:rPr>
          <w:rFonts w:ascii="Arial" w:hAnsi="Arial" w:cs="Arial"/>
          <w:bCs/>
          <w:sz w:val="24"/>
          <w:szCs w:val="24"/>
        </w:rPr>
        <w:t>”</w:t>
      </w:r>
      <w:r w:rsidR="00E51C7E" w:rsidRPr="00F22D19">
        <w:rPr>
          <w:rFonts w:ascii="Arial" w:hAnsi="Arial" w:cs="Arial"/>
          <w:b/>
          <w:bCs/>
          <w:sz w:val="24"/>
          <w:szCs w:val="24"/>
        </w:rPr>
        <w:t xml:space="preserve"> Dostawa zagranicznych czasopism drukowanych i elektronicznych dla Biblioteki oraz jednostek Politechniki Krakowskiej w formie prenumeraty na 2022 rok</w:t>
      </w:r>
      <w:r w:rsidR="00E72428" w:rsidRPr="00F22D19">
        <w:rPr>
          <w:rFonts w:ascii="Arial" w:hAnsi="Arial" w:cs="Arial"/>
          <w:bCs/>
          <w:sz w:val="24"/>
          <w:szCs w:val="24"/>
        </w:rPr>
        <w:t>”</w:t>
      </w:r>
      <w:r w:rsidRPr="00F22D19">
        <w:rPr>
          <w:rFonts w:ascii="Arial" w:hAnsi="Arial" w:cs="Arial"/>
          <w:b/>
          <w:sz w:val="24"/>
          <w:szCs w:val="24"/>
        </w:rPr>
        <w:t xml:space="preserve"> </w:t>
      </w:r>
      <w:r w:rsidRPr="00F22D19">
        <w:rPr>
          <w:rFonts w:ascii="Arial" w:hAnsi="Arial" w:cs="Arial"/>
          <w:bCs/>
          <w:sz w:val="24"/>
          <w:szCs w:val="24"/>
        </w:rPr>
        <w:t>– znak sprawy</w:t>
      </w:r>
      <w:r w:rsidRPr="00F22D19">
        <w:rPr>
          <w:rFonts w:ascii="Arial" w:hAnsi="Arial" w:cs="Arial"/>
          <w:b/>
          <w:sz w:val="24"/>
          <w:szCs w:val="24"/>
        </w:rPr>
        <w:t xml:space="preserve"> </w:t>
      </w:r>
      <w:r w:rsidR="00E51C7E" w:rsidRPr="00F22D19">
        <w:rPr>
          <w:rFonts w:ascii="Arial" w:hAnsi="Arial" w:cs="Arial"/>
          <w:b/>
          <w:sz w:val="24"/>
          <w:szCs w:val="24"/>
        </w:rPr>
        <w:t>KA-2/125/2021</w:t>
      </w:r>
      <w:r w:rsidRPr="00F22D19">
        <w:rPr>
          <w:rFonts w:ascii="Arial" w:hAnsi="Arial" w:cs="Arial"/>
          <w:b/>
          <w:sz w:val="24"/>
          <w:szCs w:val="24"/>
        </w:rPr>
        <w:t>.</w:t>
      </w:r>
    </w:p>
    <w:p w:rsidR="0012774F" w:rsidRPr="00F22D19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22D19">
        <w:rPr>
          <w:rFonts w:ascii="Arial" w:hAnsi="Arial" w:cs="Arial"/>
          <w:sz w:val="24"/>
          <w:szCs w:val="24"/>
        </w:rPr>
        <w:t xml:space="preserve">Zamawiający, </w:t>
      </w:r>
      <w:r w:rsidR="00E51C7E" w:rsidRPr="00F22D19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F22D1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22D19">
        <w:rPr>
          <w:rFonts w:ascii="Arial" w:hAnsi="Arial" w:cs="Arial"/>
          <w:sz w:val="24"/>
          <w:szCs w:val="24"/>
        </w:rPr>
        <w:t>284</w:t>
      </w:r>
      <w:r w:rsidRPr="00F22D19">
        <w:rPr>
          <w:rFonts w:ascii="Arial" w:hAnsi="Arial" w:cs="Arial"/>
          <w:sz w:val="24"/>
          <w:szCs w:val="24"/>
        </w:rPr>
        <w:t xml:space="preserve"> ust. </w:t>
      </w:r>
      <w:r w:rsidR="0029606A" w:rsidRPr="00F22D19">
        <w:rPr>
          <w:rFonts w:ascii="Arial" w:hAnsi="Arial" w:cs="Arial"/>
          <w:sz w:val="24"/>
          <w:szCs w:val="24"/>
        </w:rPr>
        <w:t>6</w:t>
      </w:r>
      <w:r w:rsidRPr="00F22D19">
        <w:rPr>
          <w:rFonts w:ascii="Arial" w:hAnsi="Arial" w:cs="Arial"/>
          <w:sz w:val="24"/>
          <w:szCs w:val="24"/>
        </w:rPr>
        <w:t xml:space="preserve"> ustawy z dnia </w:t>
      </w:r>
      <w:r w:rsidR="0029606A" w:rsidRPr="00F22D19">
        <w:rPr>
          <w:rFonts w:ascii="Arial" w:hAnsi="Arial" w:cs="Arial"/>
          <w:sz w:val="24"/>
          <w:szCs w:val="24"/>
        </w:rPr>
        <w:t>11</w:t>
      </w:r>
      <w:r w:rsidRPr="00F22D19">
        <w:rPr>
          <w:rFonts w:ascii="Arial" w:hAnsi="Arial" w:cs="Arial"/>
          <w:sz w:val="24"/>
          <w:szCs w:val="24"/>
        </w:rPr>
        <w:t xml:space="preserve"> </w:t>
      </w:r>
      <w:r w:rsidR="0029606A" w:rsidRPr="00F22D19">
        <w:rPr>
          <w:rFonts w:ascii="Arial" w:hAnsi="Arial" w:cs="Arial"/>
          <w:sz w:val="24"/>
          <w:szCs w:val="24"/>
        </w:rPr>
        <w:t xml:space="preserve">września </w:t>
      </w:r>
      <w:r w:rsidRPr="00F22D19">
        <w:rPr>
          <w:rFonts w:ascii="Arial" w:hAnsi="Arial" w:cs="Arial"/>
          <w:sz w:val="24"/>
          <w:szCs w:val="24"/>
        </w:rPr>
        <w:t>20</w:t>
      </w:r>
      <w:r w:rsidR="0029606A" w:rsidRPr="00F22D19">
        <w:rPr>
          <w:rFonts w:ascii="Arial" w:hAnsi="Arial" w:cs="Arial"/>
          <w:sz w:val="24"/>
          <w:szCs w:val="24"/>
        </w:rPr>
        <w:t>19</w:t>
      </w:r>
      <w:r w:rsidRPr="00F22D19">
        <w:rPr>
          <w:rFonts w:ascii="Arial" w:hAnsi="Arial" w:cs="Arial"/>
          <w:sz w:val="24"/>
          <w:szCs w:val="24"/>
        </w:rPr>
        <w:t xml:space="preserve"> r</w:t>
      </w:r>
      <w:r w:rsidR="0029606A" w:rsidRPr="00F22D19">
        <w:rPr>
          <w:rFonts w:ascii="Arial" w:hAnsi="Arial" w:cs="Arial"/>
          <w:sz w:val="24"/>
          <w:szCs w:val="24"/>
        </w:rPr>
        <w:t>.</w:t>
      </w:r>
      <w:r w:rsidRPr="00F22D19">
        <w:rPr>
          <w:rFonts w:ascii="Arial" w:hAnsi="Arial" w:cs="Arial"/>
          <w:sz w:val="24"/>
          <w:szCs w:val="24"/>
        </w:rPr>
        <w:t xml:space="preserve"> Prawo </w:t>
      </w:r>
      <w:r w:rsidR="0029606A" w:rsidRPr="00F22D19">
        <w:rPr>
          <w:rFonts w:ascii="Arial" w:hAnsi="Arial" w:cs="Arial"/>
          <w:sz w:val="24"/>
          <w:szCs w:val="24"/>
        </w:rPr>
        <w:t>z</w:t>
      </w:r>
      <w:r w:rsidRPr="00F22D19">
        <w:rPr>
          <w:rFonts w:ascii="Arial" w:hAnsi="Arial" w:cs="Arial"/>
          <w:sz w:val="24"/>
          <w:szCs w:val="24"/>
        </w:rPr>
        <w:t xml:space="preserve">amówień </w:t>
      </w:r>
      <w:r w:rsidR="0029606A" w:rsidRPr="00F22D19">
        <w:rPr>
          <w:rFonts w:ascii="Arial" w:hAnsi="Arial" w:cs="Arial"/>
          <w:sz w:val="24"/>
          <w:szCs w:val="24"/>
        </w:rPr>
        <w:t>p</w:t>
      </w:r>
      <w:r w:rsidRPr="00F22D19">
        <w:rPr>
          <w:rFonts w:ascii="Arial" w:hAnsi="Arial" w:cs="Arial"/>
          <w:sz w:val="24"/>
          <w:szCs w:val="24"/>
        </w:rPr>
        <w:t xml:space="preserve">ublicznych </w:t>
      </w:r>
      <w:r w:rsidR="00E51C7E" w:rsidRPr="00F22D19">
        <w:rPr>
          <w:rFonts w:ascii="Arial" w:hAnsi="Arial" w:cs="Arial"/>
          <w:sz w:val="24"/>
          <w:szCs w:val="24"/>
        </w:rPr>
        <w:t>(</w:t>
      </w:r>
      <w:proofErr w:type="spellStart"/>
      <w:r w:rsidR="00E51C7E" w:rsidRPr="00F22D19">
        <w:rPr>
          <w:rFonts w:ascii="Arial" w:hAnsi="Arial" w:cs="Arial"/>
          <w:sz w:val="24"/>
          <w:szCs w:val="24"/>
        </w:rPr>
        <w:t>t.j</w:t>
      </w:r>
      <w:proofErr w:type="spellEnd"/>
      <w:r w:rsidR="00E51C7E" w:rsidRPr="00F22D19">
        <w:rPr>
          <w:rFonts w:ascii="Arial" w:hAnsi="Arial" w:cs="Arial"/>
          <w:sz w:val="24"/>
          <w:szCs w:val="24"/>
        </w:rPr>
        <w:t>. Dz.U. z 2021r. poz. 1129)</w:t>
      </w:r>
      <w:r w:rsidR="00BE7BFD" w:rsidRPr="00F22D19">
        <w:rPr>
          <w:rFonts w:ascii="Arial" w:hAnsi="Arial" w:cs="Arial"/>
          <w:sz w:val="24"/>
          <w:szCs w:val="24"/>
        </w:rPr>
        <w:t xml:space="preserve">, </w:t>
      </w:r>
      <w:r w:rsidR="00E74BC3" w:rsidRPr="00F22D19">
        <w:rPr>
          <w:rFonts w:ascii="Arial" w:hAnsi="Arial" w:cs="Arial"/>
          <w:sz w:val="24"/>
          <w:szCs w:val="24"/>
        </w:rPr>
        <w:t>udostępnia</w:t>
      </w:r>
      <w:r w:rsidR="00BE7BFD" w:rsidRPr="00F22D1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22D19">
        <w:rPr>
          <w:rFonts w:ascii="Arial" w:hAnsi="Arial" w:cs="Arial"/>
          <w:sz w:val="24"/>
          <w:szCs w:val="24"/>
        </w:rPr>
        <w:t>pecyfikacji Warunków Zamówienia (</w:t>
      </w:r>
      <w:r w:rsidR="0012774F" w:rsidRPr="00F22D1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22D1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22D1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22D1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22D19">
        <w:rPr>
          <w:rFonts w:ascii="Arial" w:hAnsi="Arial" w:cs="Arial"/>
          <w:sz w:val="24"/>
          <w:szCs w:val="24"/>
        </w:rPr>
        <w:t>wraz z wyjaśnieniami</w:t>
      </w:r>
      <w:r w:rsidR="0012774F" w:rsidRPr="00F22D1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1C7E" w:rsidRPr="00F22D19" w:rsidTr="009D39B2">
        <w:tc>
          <w:tcPr>
            <w:tcW w:w="9356" w:type="dxa"/>
            <w:shd w:val="clear" w:color="auto" w:fill="auto"/>
          </w:tcPr>
          <w:p w:rsidR="00E51C7E" w:rsidRPr="00F22D19" w:rsidRDefault="00E51C7E" w:rsidP="009D39B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2D19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:rsidR="00E51C7E" w:rsidRPr="00F22D19" w:rsidRDefault="00E51C7E" w:rsidP="009D39B2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2D19">
              <w:rPr>
                <w:rFonts w:ascii="Arial" w:hAnsi="Arial" w:cs="Arial"/>
                <w:sz w:val="24"/>
                <w:szCs w:val="24"/>
              </w:rPr>
              <w:t>1. Zamawiający wymaga od Wykonawców zapewnienia dostępów online również po zakończeniu prenumerat. Niestety, nie wszyscy wydawcy oferują dostęp do treści z roku prenumeraty po jej wygaśnięciu. Prosimy zatem o zmianę zapisów SWZ pkt 4.8 litera g) dla czasopism elektronicznych i w projekcie umowy dla zadania 2 w paragrafie 3 ust. 1 pkt 6 poprzez dodanie zapisu „pod warunkiem, że wydawcy oferują dostęp do treści z roku prenumeraty również po zakończeniu okresu prenumeraty”.</w:t>
            </w:r>
          </w:p>
          <w:p w:rsidR="00E51C7E" w:rsidRPr="00F22D19" w:rsidRDefault="00E51C7E" w:rsidP="009D39B2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F22D19" w:rsidRDefault="00F22D19" w:rsidP="00520165">
      <w:pPr>
        <w:jc w:val="both"/>
        <w:rPr>
          <w:rFonts w:ascii="Arial" w:hAnsi="Arial" w:cs="Arial"/>
          <w:b/>
          <w:sz w:val="24"/>
          <w:szCs w:val="24"/>
        </w:rPr>
      </w:pPr>
      <w:r w:rsidRPr="00F22D19">
        <w:rPr>
          <w:rFonts w:ascii="Arial" w:hAnsi="Arial" w:cs="Arial"/>
          <w:b/>
          <w:sz w:val="24"/>
          <w:szCs w:val="24"/>
        </w:rPr>
        <w:t>Odpowiedź:</w:t>
      </w:r>
    </w:p>
    <w:p w:rsidR="00F22D19" w:rsidRDefault="00F22D19" w:rsidP="00F22D19">
      <w:pPr>
        <w:pStyle w:val="NormalnyWeb"/>
        <w:jc w:val="both"/>
        <w:rPr>
          <w:rFonts w:ascii="Arial" w:hAnsi="Arial" w:cs="Arial"/>
          <w:color w:val="000000"/>
          <w:sz w:val="24"/>
          <w:szCs w:val="24"/>
        </w:rPr>
      </w:pPr>
      <w:r w:rsidRPr="00F22D19">
        <w:rPr>
          <w:rFonts w:ascii="Arial" w:hAnsi="Arial" w:cs="Arial"/>
          <w:color w:val="000000"/>
          <w:sz w:val="24"/>
          <w:szCs w:val="24"/>
        </w:rPr>
        <w:t>Zamawiający doda</w:t>
      </w:r>
      <w:r>
        <w:rPr>
          <w:rFonts w:ascii="Arial" w:hAnsi="Arial" w:cs="Arial"/>
          <w:color w:val="000000"/>
          <w:sz w:val="24"/>
          <w:szCs w:val="24"/>
        </w:rPr>
        <w:t>je</w:t>
      </w:r>
      <w:r w:rsidRPr="00F22D19">
        <w:rPr>
          <w:rFonts w:ascii="Arial" w:hAnsi="Arial" w:cs="Arial"/>
          <w:color w:val="000000"/>
          <w:sz w:val="24"/>
          <w:szCs w:val="24"/>
        </w:rPr>
        <w:t xml:space="preserve"> zapis w SWZ (pkt. 4.litera g dla czasopisma elektronicznych) oraz w projekcie umowy dla zadania nr 2 (paragraf 3 ust. 1 pkt 6) w następującym kształcie:</w:t>
      </w:r>
    </w:p>
    <w:p w:rsidR="00F22D19" w:rsidRPr="00F22D19" w:rsidRDefault="00F22D19" w:rsidP="00F22D19">
      <w:pPr>
        <w:pStyle w:val="NormalnyWeb"/>
        <w:jc w:val="both"/>
        <w:rPr>
          <w:rFonts w:ascii="Arial" w:hAnsi="Arial" w:cs="Arial"/>
          <w:color w:val="000000"/>
          <w:sz w:val="24"/>
          <w:szCs w:val="24"/>
        </w:rPr>
      </w:pPr>
      <w:r w:rsidRPr="00F22D19">
        <w:rPr>
          <w:rFonts w:ascii="Arial" w:hAnsi="Arial" w:cs="Arial"/>
          <w:color w:val="000000"/>
          <w:sz w:val="24"/>
          <w:szCs w:val="24"/>
        </w:rPr>
        <w:t xml:space="preserve"> " pod warunkiem, że wydawcy oferują dostęp do treści z roku prenumeraty również po zakończeniu okresu prenumeraty. Wykonawca jest zobowiązany do poinformowania Zamawiającego o zakresie tytułowym, którego dotyczy powyższy warunek"</w:t>
      </w:r>
    </w:p>
    <w:p w:rsidR="00F22D19" w:rsidRPr="00F22D19" w:rsidRDefault="00F22D19" w:rsidP="0052016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Tekst jednolity projektu umowy po zmianie jest  w osobnym pliku pod ogłoszeniem.</w:t>
      </w:r>
    </w:p>
    <w:p w:rsidR="006D4AB3" w:rsidRPr="00F22D19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F22D19" w:rsidSect="001F6E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1BAB" w:rsidRDefault="00B11BAB">
      <w:r>
        <w:separator/>
      </w:r>
    </w:p>
  </w:endnote>
  <w:endnote w:type="continuationSeparator" w:id="0">
    <w:p w:rsidR="00B11BAB" w:rsidRDefault="00B11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B6F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1BAB" w:rsidRDefault="00B11BAB">
      <w:r>
        <w:separator/>
      </w:r>
    </w:p>
  </w:footnote>
  <w:footnote w:type="continuationSeparator" w:id="0">
    <w:p w:rsidR="00B11BAB" w:rsidRDefault="00B11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C7E" w:rsidRDefault="00E51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C7E" w:rsidRDefault="00E51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C7E" w:rsidRDefault="00E51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BAB"/>
    <w:rsid w:val="00031374"/>
    <w:rsid w:val="000A1097"/>
    <w:rsid w:val="000B6F76"/>
    <w:rsid w:val="000E2A8F"/>
    <w:rsid w:val="0012774F"/>
    <w:rsid w:val="00144B7A"/>
    <w:rsid w:val="00180C6E"/>
    <w:rsid w:val="001F6EFA"/>
    <w:rsid w:val="0029606A"/>
    <w:rsid w:val="004848F3"/>
    <w:rsid w:val="004A75F2"/>
    <w:rsid w:val="004D07FE"/>
    <w:rsid w:val="004D5747"/>
    <w:rsid w:val="005144A9"/>
    <w:rsid w:val="00520165"/>
    <w:rsid w:val="005B1B08"/>
    <w:rsid w:val="00632C3C"/>
    <w:rsid w:val="00662BDB"/>
    <w:rsid w:val="006A5DF1"/>
    <w:rsid w:val="006B7198"/>
    <w:rsid w:val="006D0FA0"/>
    <w:rsid w:val="006D4AB3"/>
    <w:rsid w:val="006F3B81"/>
    <w:rsid w:val="007D7198"/>
    <w:rsid w:val="00870F9F"/>
    <w:rsid w:val="008804B6"/>
    <w:rsid w:val="00897AB0"/>
    <w:rsid w:val="008A3553"/>
    <w:rsid w:val="00A905AC"/>
    <w:rsid w:val="00B11BAB"/>
    <w:rsid w:val="00BA6584"/>
    <w:rsid w:val="00BE7BFD"/>
    <w:rsid w:val="00C370F2"/>
    <w:rsid w:val="00C44EEC"/>
    <w:rsid w:val="00D22FFA"/>
    <w:rsid w:val="00D8461B"/>
    <w:rsid w:val="00D915F2"/>
    <w:rsid w:val="00D97562"/>
    <w:rsid w:val="00DF32E8"/>
    <w:rsid w:val="00DF53CA"/>
    <w:rsid w:val="00E21B49"/>
    <w:rsid w:val="00E2789F"/>
    <w:rsid w:val="00E51C7E"/>
    <w:rsid w:val="00E72428"/>
    <w:rsid w:val="00E74BC3"/>
    <w:rsid w:val="00EA14B3"/>
    <w:rsid w:val="00EA416E"/>
    <w:rsid w:val="00F22D1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8AAB22"/>
  <w15:chartTrackingRefBased/>
  <w15:docId w15:val="{D8D014E0-F1C9-4854-8E99-5FB8C5A9D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22D19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2022-01-03T12:14:00Z</cp:lastPrinted>
  <dcterms:created xsi:type="dcterms:W3CDTF">2022-01-03T12:28:00Z</dcterms:created>
  <dcterms:modified xsi:type="dcterms:W3CDTF">2022-01-03T12:28:00Z</dcterms:modified>
</cp:coreProperties>
</file>