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C7CD6" w:rsidP="006A5DF1">
      <w:pPr>
        <w:spacing w:after="240"/>
        <w:jc w:val="right"/>
        <w:rPr>
          <w:sz w:val="22"/>
          <w:szCs w:val="22"/>
        </w:rPr>
      </w:pPr>
      <w:r w:rsidRPr="000C7CD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14008E">
        <w:rPr>
          <w:sz w:val="22"/>
          <w:szCs w:val="22"/>
        </w:rPr>
        <w:t>10.01.2022 r.</w:t>
      </w:r>
    </w:p>
    <w:p w:rsidR="000C7CD6" w:rsidRPr="000C7CD6" w:rsidRDefault="000C7CD6" w:rsidP="006A5DF1">
      <w:pPr>
        <w:rPr>
          <w:b/>
          <w:bCs/>
          <w:sz w:val="22"/>
          <w:szCs w:val="22"/>
        </w:rPr>
      </w:pPr>
      <w:r w:rsidRPr="000C7CD6">
        <w:rPr>
          <w:b/>
          <w:bCs/>
          <w:sz w:val="22"/>
          <w:szCs w:val="22"/>
        </w:rPr>
        <w:t>Szpital Miejski Specjalistyczny</w:t>
      </w:r>
    </w:p>
    <w:p w:rsidR="000C7CD6" w:rsidRPr="000C7CD6" w:rsidRDefault="000C7CD6" w:rsidP="006A5DF1">
      <w:pPr>
        <w:rPr>
          <w:b/>
          <w:bCs/>
          <w:sz w:val="22"/>
          <w:szCs w:val="22"/>
        </w:rPr>
      </w:pPr>
      <w:r w:rsidRPr="000C7CD6">
        <w:rPr>
          <w:b/>
          <w:bCs/>
          <w:sz w:val="22"/>
          <w:szCs w:val="22"/>
        </w:rPr>
        <w:t>im. Gabriela Narutowicza w Krakowie</w:t>
      </w:r>
    </w:p>
    <w:p w:rsidR="006A5DF1" w:rsidRPr="00BD5546" w:rsidRDefault="000C7CD6" w:rsidP="006A5DF1">
      <w:pPr>
        <w:rPr>
          <w:sz w:val="22"/>
          <w:szCs w:val="22"/>
        </w:rPr>
      </w:pPr>
      <w:r w:rsidRPr="000C7CD6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C7CD6">
        <w:rPr>
          <w:sz w:val="22"/>
          <w:szCs w:val="22"/>
        </w:rPr>
        <w:t>35-37</w:t>
      </w:r>
    </w:p>
    <w:p w:rsidR="006A5DF1" w:rsidRPr="00BD5546" w:rsidRDefault="000C7CD6" w:rsidP="006A5DF1">
      <w:pPr>
        <w:rPr>
          <w:sz w:val="22"/>
          <w:szCs w:val="22"/>
        </w:rPr>
      </w:pPr>
      <w:r w:rsidRPr="000C7CD6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C7CD6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856FD">
        <w:rPr>
          <w:bCs/>
          <w:sz w:val="22"/>
          <w:szCs w:val="22"/>
        </w:rPr>
        <w:t>ZP/60/2021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856FD">
        <w:rPr>
          <w:rFonts w:ascii="Times New Roman" w:hAnsi="Times New Roman"/>
          <w:szCs w:val="28"/>
        </w:rPr>
        <w:t xml:space="preserve"> - 1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C7CD6" w:rsidRPr="000C7CD6">
        <w:rPr>
          <w:sz w:val="22"/>
          <w:szCs w:val="22"/>
        </w:rPr>
        <w:t xml:space="preserve">Tryb podstawowy bez negocjacji - art. 275 pkt. 1 ustawy </w:t>
      </w:r>
      <w:proofErr w:type="spellStart"/>
      <w:r w:rsidR="000C7CD6" w:rsidRPr="000C7CD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C7CD6" w:rsidRPr="000C7CD6">
        <w:rPr>
          <w:b/>
          <w:bCs/>
          <w:sz w:val="22"/>
          <w:szCs w:val="22"/>
        </w:rPr>
        <w:t xml:space="preserve">Zakup i dostawa materiałów do Centralnej </w:t>
      </w:r>
      <w:proofErr w:type="spellStart"/>
      <w:r w:rsidR="000C7CD6" w:rsidRPr="000C7CD6">
        <w:rPr>
          <w:b/>
          <w:bCs/>
          <w:sz w:val="22"/>
          <w:szCs w:val="22"/>
        </w:rPr>
        <w:t>Sterylizatorni</w:t>
      </w:r>
      <w:proofErr w:type="spellEnd"/>
      <w:r w:rsidR="000C7CD6" w:rsidRPr="000C7CD6">
        <w:rPr>
          <w:b/>
          <w:bCs/>
          <w:sz w:val="22"/>
          <w:szCs w:val="22"/>
        </w:rPr>
        <w:t xml:space="preserve">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C7CD6" w:rsidRPr="000C7CD6">
        <w:rPr>
          <w:b/>
          <w:sz w:val="22"/>
          <w:szCs w:val="22"/>
        </w:rPr>
        <w:t>ZP/60/2021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856F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C7CD6" w:rsidRPr="000C7CD6">
        <w:rPr>
          <w:sz w:val="22"/>
          <w:szCs w:val="22"/>
        </w:rPr>
        <w:t>(</w:t>
      </w:r>
      <w:proofErr w:type="spellStart"/>
      <w:r w:rsidR="000C7CD6" w:rsidRPr="000C7CD6">
        <w:rPr>
          <w:sz w:val="22"/>
          <w:szCs w:val="22"/>
        </w:rPr>
        <w:t>t.j</w:t>
      </w:r>
      <w:proofErr w:type="spellEnd"/>
      <w:r w:rsidR="000C7CD6" w:rsidRPr="000C7CD6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7CD6" w:rsidRPr="006A5DF1" w:rsidTr="00C57BC8">
        <w:tc>
          <w:tcPr>
            <w:tcW w:w="9356" w:type="dxa"/>
            <w:shd w:val="clear" w:color="auto" w:fill="auto"/>
          </w:tcPr>
          <w:p w:rsidR="000C7CD6" w:rsidRPr="006A5DF1" w:rsidRDefault="000C7CD6" w:rsidP="00C57BC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C7CD6">
              <w:rPr>
                <w:b/>
                <w:bCs/>
                <w:sz w:val="22"/>
                <w:szCs w:val="22"/>
              </w:rPr>
              <w:t>1</w:t>
            </w:r>
          </w:p>
          <w:p w:rsidR="007856FD" w:rsidRDefault="000C7CD6" w:rsidP="007856F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7CD6">
              <w:rPr>
                <w:sz w:val="22"/>
                <w:szCs w:val="22"/>
              </w:rPr>
              <w:t xml:space="preserve">1. Dotyczy Pakietu nr 1, pozycja nr 2: Czy Zamawiający dopuści taśmę o szerokości 18mm? </w:t>
            </w:r>
          </w:p>
          <w:p w:rsidR="007856FD" w:rsidRDefault="007856FD" w:rsidP="007856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56FD">
              <w:rPr>
                <w:b/>
                <w:bCs/>
                <w:sz w:val="22"/>
                <w:szCs w:val="22"/>
              </w:rPr>
              <w:t>Odpowiedź:</w:t>
            </w:r>
            <w:r w:rsidR="007070D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7856FD" w:rsidRPr="007856FD" w:rsidRDefault="007856FD" w:rsidP="007856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856FD" w:rsidRDefault="000C7CD6" w:rsidP="00C57B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7CD6">
              <w:rPr>
                <w:sz w:val="22"/>
                <w:szCs w:val="22"/>
              </w:rPr>
              <w:t xml:space="preserve">2. Dotyczy Pakietu nr 2, pozycja nr 3: Czy Zamawiający dopuści zaoferowanie testu zintegrowanego klasy 5 z przesuwalną substancją, z jednym okienkiem posiadającym wyraźne rozgraniczenie pola wskaźnikowego wewnątrz okienka na część oznaczającą prawidłowy wynik sterylizacji oraz część oznaczającą nieprawidłowy wynik sterylizacji? </w:t>
            </w:r>
          </w:p>
          <w:p w:rsidR="007856FD" w:rsidRPr="007856FD" w:rsidRDefault="007856FD" w:rsidP="007856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56FD">
              <w:rPr>
                <w:b/>
                <w:bCs/>
                <w:sz w:val="22"/>
                <w:szCs w:val="22"/>
              </w:rPr>
              <w:t>Odpowiedź:</w:t>
            </w:r>
            <w:r w:rsidR="007070D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7856FD" w:rsidRDefault="007856FD" w:rsidP="00C57B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856FD" w:rsidRDefault="000C7CD6" w:rsidP="00C57B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7CD6">
              <w:rPr>
                <w:sz w:val="22"/>
                <w:szCs w:val="22"/>
              </w:rPr>
              <w:t xml:space="preserve">3. Dotyczy Pakietu nr 5: Prosimy o dopuszczenie użyczenia </w:t>
            </w:r>
            <w:proofErr w:type="spellStart"/>
            <w:r w:rsidRPr="000C7CD6">
              <w:rPr>
                <w:sz w:val="22"/>
                <w:szCs w:val="22"/>
              </w:rPr>
              <w:t>autoczytnika</w:t>
            </w:r>
            <w:proofErr w:type="spellEnd"/>
            <w:r w:rsidRPr="000C7CD6">
              <w:rPr>
                <w:sz w:val="22"/>
                <w:szCs w:val="22"/>
              </w:rPr>
              <w:t xml:space="preserve">, jeżeli oferowane testy są kompatybilne z innymi sprzętem niż posiadany przez Zamawiającego. </w:t>
            </w:r>
          </w:p>
          <w:p w:rsidR="007856FD" w:rsidRPr="007856FD" w:rsidRDefault="007856FD" w:rsidP="007856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56FD">
              <w:rPr>
                <w:b/>
                <w:bCs/>
                <w:sz w:val="22"/>
                <w:szCs w:val="22"/>
              </w:rPr>
              <w:t>Odpowiedź:</w:t>
            </w:r>
            <w:r w:rsidR="007070D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7856FD" w:rsidRDefault="007856FD" w:rsidP="00C57B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856FD" w:rsidRDefault="000C7CD6" w:rsidP="00C57B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7CD6">
              <w:rPr>
                <w:sz w:val="22"/>
                <w:szCs w:val="22"/>
              </w:rPr>
              <w:t xml:space="preserve">4. Dotyczy Pakietu nr 6, pozycja nr 2: Sposób graficznego rozmieszczenia substancji wskaźnika nie ma wpływu na ocenę właściwości cyklu sterylizacji. Wskaźniki muszą jedynie dostarczyć wyraźnie dostateczny dowód ekspozycji po poddaniu działaniu czynnika sterylizującego o określonych parametrach (PNENISO 11140). Czy zatem Zamawiający dopuści zaoferowanie testu posiadającego wskaźnik w postaci trzech punktów? </w:t>
            </w:r>
          </w:p>
          <w:p w:rsidR="007856FD" w:rsidRPr="007856FD" w:rsidRDefault="007856FD" w:rsidP="007856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56FD">
              <w:rPr>
                <w:b/>
                <w:bCs/>
                <w:sz w:val="22"/>
                <w:szCs w:val="22"/>
              </w:rPr>
              <w:t>Odpowiedź:</w:t>
            </w:r>
            <w:r w:rsidR="007070D7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7856FD" w:rsidRDefault="007856FD" w:rsidP="00C57B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C7CD6" w:rsidRPr="006A5DF1" w:rsidRDefault="000C7CD6" w:rsidP="00C57B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7CD6">
              <w:rPr>
                <w:sz w:val="22"/>
                <w:szCs w:val="22"/>
              </w:rPr>
              <w:t>5. Dotyczy wzoru umowy § 13, ust. 1, punkt b i c: Uprzejmie prosimy o zmniejszenie kar umownych do 10% wynagrodzenia brutto niezrealizowanej części umowy.</w:t>
            </w:r>
            <w:bookmarkStart w:id="0" w:name="_GoBack"/>
            <w:bookmarkEnd w:id="0"/>
          </w:p>
          <w:p w:rsidR="007856FD" w:rsidRPr="007856FD" w:rsidRDefault="007856FD" w:rsidP="007856F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56FD">
              <w:rPr>
                <w:b/>
                <w:bCs/>
                <w:sz w:val="22"/>
                <w:szCs w:val="22"/>
              </w:rPr>
              <w:t>Odpowiedź:</w:t>
            </w:r>
            <w:r w:rsidR="007070D7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:rsidR="000C7CD6" w:rsidRPr="000C7CD6" w:rsidRDefault="000C7CD6" w:rsidP="00C57BC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7856FD" w:rsidP="007856FD">
      <w:pPr>
        <w:pStyle w:val="Tekstpodstawowy"/>
        <w:spacing w:before="120" w:after="480"/>
        <w:ind w:left="5529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0C7CD6" w:rsidP="007856FD">
      <w:pPr>
        <w:spacing w:before="120" w:after="120" w:line="360" w:lineRule="auto"/>
        <w:ind w:left="6521"/>
        <w:rPr>
          <w:sz w:val="22"/>
          <w:szCs w:val="22"/>
        </w:rPr>
      </w:pPr>
      <w:r w:rsidRPr="000C7CD6">
        <w:rPr>
          <w:sz w:val="22"/>
          <w:szCs w:val="22"/>
        </w:rPr>
        <w:t>Piotr</w:t>
      </w:r>
      <w:r w:rsidR="006D4AB3" w:rsidRPr="006A5DF1">
        <w:rPr>
          <w:sz w:val="22"/>
          <w:szCs w:val="22"/>
        </w:rPr>
        <w:t xml:space="preserve"> </w:t>
      </w:r>
      <w:r w:rsidRPr="000C7CD6">
        <w:rPr>
          <w:sz w:val="22"/>
          <w:szCs w:val="22"/>
        </w:rPr>
        <w:t>Nowakowski</w:t>
      </w:r>
    </w:p>
    <w:sectPr w:rsidR="006D4AB3" w:rsidRPr="006A5DF1" w:rsidSect="007856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1DC" w:rsidRDefault="00C151DC">
      <w:r>
        <w:separator/>
      </w:r>
    </w:p>
  </w:endnote>
  <w:endnote w:type="continuationSeparator" w:id="0">
    <w:p w:rsidR="00C151DC" w:rsidRDefault="00C1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400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1DC" w:rsidRDefault="00C151DC">
      <w:r>
        <w:separator/>
      </w:r>
    </w:p>
  </w:footnote>
  <w:footnote w:type="continuationSeparator" w:id="0">
    <w:p w:rsidR="00C151DC" w:rsidRDefault="00C15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CD6" w:rsidRDefault="000C7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CD6" w:rsidRDefault="000C7C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CD6" w:rsidRDefault="000C7C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1DC"/>
    <w:rsid w:val="00031374"/>
    <w:rsid w:val="000A1097"/>
    <w:rsid w:val="000C7CD6"/>
    <w:rsid w:val="000E2A8F"/>
    <w:rsid w:val="0012774F"/>
    <w:rsid w:val="0014008E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0D7"/>
    <w:rsid w:val="007856FD"/>
    <w:rsid w:val="007D7198"/>
    <w:rsid w:val="00870F9F"/>
    <w:rsid w:val="008804B6"/>
    <w:rsid w:val="00897AB0"/>
    <w:rsid w:val="008A3553"/>
    <w:rsid w:val="00A905AC"/>
    <w:rsid w:val="00BA6584"/>
    <w:rsid w:val="00BE7BFD"/>
    <w:rsid w:val="00C151DC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09C9DD"/>
  <w15:chartTrackingRefBased/>
  <w15:docId w15:val="{B5C4F3BD-D5AD-40BB-A760-103E78C8C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288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2022-01-10T11:28:00Z</cp:lastPrinted>
  <dcterms:created xsi:type="dcterms:W3CDTF">2022-01-04T07:01:00Z</dcterms:created>
  <dcterms:modified xsi:type="dcterms:W3CDTF">2022-01-10T11:28:00Z</dcterms:modified>
</cp:coreProperties>
</file>