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54959" w14:textId="602D1D54" w:rsidR="00DB1C84" w:rsidRPr="00DB1C84" w:rsidRDefault="00DB1C84" w:rsidP="00DB1C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do SWZ</w:t>
      </w:r>
      <w:r w:rsidRPr="00DB1C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</w:t>
      </w:r>
    </w:p>
    <w:p w14:paraId="48EB9720" w14:textId="77777777" w:rsidR="00DB1C84" w:rsidRPr="00DB1C84" w:rsidRDefault="00DB1C84" w:rsidP="00DB1C8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</w:t>
      </w:r>
    </w:p>
    <w:p w14:paraId="11117E85" w14:textId="77777777" w:rsidR="00DB1C84" w:rsidRPr="00DB1C84" w:rsidRDefault="00DB1C84" w:rsidP="00DB1C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Projektowane</w:t>
      </w:r>
      <w:r w:rsidRPr="00DB1C8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postanowienia umowy</w:t>
      </w:r>
    </w:p>
    <w:p w14:paraId="672F6A43" w14:textId="77777777" w:rsidR="00DB1C84" w:rsidRPr="00DB1C84" w:rsidRDefault="00DB1C84" w:rsidP="00DB1C84">
      <w:pPr>
        <w:spacing w:after="0" w:line="360" w:lineRule="auto"/>
        <w:ind w:left="637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14:paraId="210C8427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Umowa zawarta dnia ............................. r. w Poznaniu pomiędzy</w:t>
      </w:r>
      <w:r w:rsidRPr="00DB1C8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</w:t>
      </w:r>
    </w:p>
    <w:p w14:paraId="783690A6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Uniwersytetem im. Adama Mickiewicza w Poznaniu, ul. Wieniawskiego 1,61-712 Poznań, </w:t>
      </w:r>
      <w:r w:rsidRPr="00DB1C8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posiadającym NIP: 777-00-06-350, REGON 000001293, </w:t>
      </w: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zwanym dalej w treści umowy Zamawiającym reprezentowanym przez:</w:t>
      </w:r>
    </w:p>
    <w:p w14:paraId="60583141" w14:textId="6DF492B8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 –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14D0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2667BAE" w14:textId="40DE9C07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pl-PL"/>
        </w:rPr>
        <w:t>Kwestora –</w:t>
      </w:r>
      <w:r w:rsidR="00D97A27" w:rsidRPr="00514D0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14:paraId="20A39FB9" w14:textId="77777777" w:rsidR="00DB1C84" w:rsidRPr="00DB1C84" w:rsidRDefault="00DB1C84" w:rsidP="00DB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40334A0F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 zwanym dalej Wykonawcą</w:t>
      </w:r>
    </w:p>
    <w:p w14:paraId="0AACF0BA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9BC9CB" w14:textId="5AAD9DA5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wyniku postępowania o udzielenie zamówienia publicznego w </w:t>
      </w:r>
      <w:r w:rsidRPr="00514D07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trybie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514D0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podstawowym</w:t>
      </w:r>
      <w:r w:rsidRPr="00514D07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</w:t>
      </w:r>
      <w:r w:rsidR="00D97A27" w:rsidRPr="00514D0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bez negocjacji 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– art.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275 </w:t>
      </w:r>
      <w:r w:rsidR="00D97A27"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>pkt 1) u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stawy </w:t>
      </w:r>
      <w:r w:rsidR="00D97A27"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 dnia 11 września 2019 r. 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Prawo zamówień publicznych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(</w:t>
      </w:r>
      <w:proofErr w:type="spellStart"/>
      <w:r w:rsidR="00D97A2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t.j</w:t>
      </w:r>
      <w:proofErr w:type="spellEnd"/>
      <w:r w:rsidR="00D97A2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.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Dz. U. 20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21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, poz.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1129</w:t>
      </w:r>
      <w:r w:rsidR="00D97A2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z </w:t>
      </w:r>
      <w:proofErr w:type="spellStart"/>
      <w:r w:rsidR="00D97A2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późn</w:t>
      </w:r>
      <w:proofErr w:type="spellEnd"/>
      <w:r w:rsidR="00D97A2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 zm.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)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została </w:t>
      </w: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zawarta umowa następującej treści:</w:t>
      </w:r>
    </w:p>
    <w:p w14:paraId="1E992965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1DDB9EEF" w14:textId="77777777" w:rsidR="00514D07" w:rsidRDefault="00514D07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74D5C774" w14:textId="6D562BCF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 1.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PRZEDMIOT UMOWY</w:t>
      </w:r>
    </w:p>
    <w:p w14:paraId="48519D15" w14:textId="1C257D78" w:rsidR="00DB1C84" w:rsidRPr="005C3389" w:rsidRDefault="00DB1C84" w:rsidP="00F26EE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9054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Przedmiotem umowy jest </w:t>
      </w:r>
      <w:r w:rsidR="00905442" w:rsidRPr="009054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 xml:space="preserve">dostęp do Systemu Informacji Prawnej (SIP) w wersji INTRANET bez limitu użytkowników, aktualizowany </w:t>
      </w:r>
      <w:r w:rsidR="00905442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przez Zamawiającego z repozytorium Wykonawcy raz w tygodniu oraz wersja on-line </w:t>
      </w:r>
      <w:r w:rsidR="00624826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dla 20 </w:t>
      </w:r>
      <w:r w:rsidR="00905442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dostępów </w:t>
      </w:r>
      <w:r w:rsidR="00624826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na </w:t>
      </w:r>
      <w:r w:rsidR="00905442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login i hasło z bieżącą aktualizacją (w każdy dzień roboczy)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zgodnie ze szczegółowym opisem przedmiotu zamówienia, który stanowi załącznik nr 2 do niniejszej umowy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oraz ofertą Wykonawcy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stanowiącą załącznik nr 1 do niniejszej umowy</w:t>
      </w:r>
      <w:r w:rsidR="00D222D8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i </w:t>
      </w:r>
      <w:r w:rsidR="00450D42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warunkami licencji stanowiącymi </w:t>
      </w:r>
      <w:r w:rsidR="0082489E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załącznik nr 3 do niniejszej umowy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.</w:t>
      </w:r>
    </w:p>
    <w:p w14:paraId="7E0416DA" w14:textId="3CC7F3B0" w:rsidR="00DB1C84" w:rsidRPr="005C3389" w:rsidRDefault="00DB1C84" w:rsidP="00DB1C84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Przedmiot umowy obejmuje udzielenie Zamawiającemu niewyłącznej i niezbywalnej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, nieograniczonej terytorialnie, terminowej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licencji no limit jednoczesnych dostępów na korzystanie z przedmiotu umowy w wersji on-line (autoryzacja po numerach IP podanych przez Zamawiającego) oraz udzielenie  niewyłącznej i niezbywalnej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, nieograniczonej terytorialnie, terminowej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licencji na korzystanie z publikacji elektronicznych. Strony ustalają, że osobami korzystającymi z licencji w ramach niniejszej umowy, a w zakresie nią nieregulowanym zgodnie z obowiązującymi przepisami są studenci, doktoranci, pracownicy naukowi, inni pracownicy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Zamawiającego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, 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inne osoby 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posiadając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e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 aktualną kartę biblioteczną (logowanie danymi zaciągniętymi z programu bibliotecznego Horizon) oraz 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użytkownicy, w szczególności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pracownicy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, doktoranci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 i studenci UAM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,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 korzystający z komputerów posadowionych w budynkach </w:t>
      </w:r>
      <w:r w:rsidR="0070336C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Zamawiającego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. </w:t>
      </w:r>
    </w:p>
    <w:p w14:paraId="7DED9C6E" w14:textId="4D8E7D47" w:rsidR="00DB1C84" w:rsidRPr="005C3389" w:rsidRDefault="00DB1C84" w:rsidP="00DB1C84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Wykonawca jest zobowiązany do udostępnienia Zamawiającemu serwera spełniającego wymagania techniczne i sprzętowe niezbędne do prawidłowego korzystania z </w:t>
      </w:r>
      <w:r w:rsidR="00624826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systemu informacji prawnej wskazanego w ust. 1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. Serwer, na którym </w:t>
      </w:r>
      <w:r w:rsidR="00624826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system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zostanie zainstalowana, znajdować się będzie na terenie Uniwersytetu im. Adama Mickiewicza w Poznaniu. Wykonawca zobowiązany jest również do współpracy z Zamawiającym w zakresie niezbędnym do </w:t>
      </w:r>
      <w:r w:rsidR="00624826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zamieszczania 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aktualizacji (zaktualizowanych wersji) </w:t>
      </w:r>
      <w:r w:rsidR="00624826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systemu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na tym serwerze.  </w:t>
      </w:r>
    </w:p>
    <w:p w14:paraId="1F973641" w14:textId="77777777" w:rsidR="00DB1C84" w:rsidRPr="005C3389" w:rsidRDefault="00DB1C84" w:rsidP="00DB1C84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Celem realizacji Umowy Zamawiający podaje Wykonawcy adresy poczty elektronicznej dla Administratorów licencji: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…………………………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. Zmiana podanych adresów nie jest zmianą Umowy.</w:t>
      </w:r>
    </w:p>
    <w:p w14:paraId="07090CB2" w14:textId="248194BD" w:rsidR="00DB1C84" w:rsidRPr="005C3389" w:rsidRDefault="00DB1C84" w:rsidP="00DB1C84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Umowę zawiera się na okres </w:t>
      </w:r>
      <w:r w:rsidR="00514D07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22 miesięcy od dnia zawarcia umowy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.</w:t>
      </w:r>
    </w:p>
    <w:p w14:paraId="0138BB2B" w14:textId="77777777" w:rsidR="00DB1C84" w:rsidRPr="005C3389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</w:p>
    <w:p w14:paraId="7871246E" w14:textId="77777777" w:rsidR="00DB1C84" w:rsidRPr="005C3389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</w:p>
    <w:p w14:paraId="013E80EC" w14:textId="77777777" w:rsidR="00514D07" w:rsidRPr="005C3389" w:rsidRDefault="00514D07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bookmarkStart w:id="0" w:name="_GoBack"/>
      <w:bookmarkEnd w:id="0"/>
    </w:p>
    <w:p w14:paraId="278F7890" w14:textId="1B8966EE" w:rsidR="00DB1C84" w:rsidRPr="005C3389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§ 2.</w:t>
      </w:r>
    </w:p>
    <w:p w14:paraId="46110135" w14:textId="77777777" w:rsidR="00DB1C84" w:rsidRPr="005C3389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W wykonaniu przedmiotu umowy w zakresie dostępu do wersji on-line strony zgodnie ustalą wszelkie dane, takie jak wersję oprogramowania, zakres numerów IP, parametry serwera niezbędne do umożliwienia Zamawiającemu do korzystania z tego zakresu.</w:t>
      </w:r>
    </w:p>
    <w:p w14:paraId="15682061" w14:textId="77777777" w:rsidR="00DB1C84" w:rsidRPr="005C3389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W wykonaniu przedmiotu umowy w zakresie korzystania z publikacji elektronicznych, Wykonawca będzie w zakresie przepisów i elementów wykładni prawa na bieżąco poszerzał i aktualizował bazę.</w:t>
      </w:r>
    </w:p>
    <w:p w14:paraId="56AEDFB6" w14:textId="29D3238D" w:rsidR="00DB1C84" w:rsidRPr="005C3389" w:rsidRDefault="005A2312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Wykonawca</w:t>
      </w:r>
      <w:r w:rsidR="00DB1C84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 zobowiązuje się do realizacji przedmiotu umowy przy spełnieniu wszystkich wytycznych WCAG 2.1 na poziomie AA, zawartych w załączniku do ustawy z dnia 4 kwietnia 2019 r. o dostępności cyfrowej stron internetowych i aplikacji mobilnych podmiotów publicznych (Dz. U. z 2019 r., poz. 848), o ile w takim zakresie i na takim poziomie zapewnia tę dostępność dla osób ze szczególnymi potrzebami także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innym podmiotom. </w:t>
      </w:r>
    </w:p>
    <w:p w14:paraId="0DC924FC" w14:textId="24079657" w:rsidR="00DB1C84" w:rsidRPr="005C3389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W przypadku braku zapewnienia dostępności na ww. poziomie </w:t>
      </w:r>
      <w:r w:rsidR="00555DB4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Wykonawca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zobowiązuje się rozpocząć </w:t>
      </w:r>
      <w:r w:rsidR="00555DB4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działania we własnym zakresie lub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negocjacje z poszczególnymi wydawcami celem ustalenia racjonalnych możliwości zapewnienia takiej dostępności w zakresie ich publikacji lub rozwiązań technicznych na poziomie AA dla zakresu objętego przedmiotem niniejszej umowy i będzie informował Zamawiającego o dokonanych ustaleniach. </w:t>
      </w:r>
    </w:p>
    <w:p w14:paraId="789C7F2E" w14:textId="51D633C4" w:rsidR="00DB1C84" w:rsidRPr="005C3389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W przypadku, gdy serwis obsługi </w:t>
      </w:r>
      <w:r w:rsidR="007F6567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systemu stanowiącego przedmiot umowy Wykonawcy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nie spełnia wymogów dostępności cyfrowej co najmniej w zakresie określonym przez minimalne wymagania, o których mowa w art. 6 ww. ustawy o dostępności cyfrowej stron internetowych i aplikacji mobilnych podmiotów publicznych, Dostawca jest zobowiązany wskazać Zamawiającemu w jakim zakresie te wymogi nie są spełnione oraz określić termin , nie dłuższy niż 6 miesięcy od daty początkowej obowiązywania umowy, w którym serwis obsługi </w:t>
      </w:r>
      <w:r w:rsidR="007F6567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systemu Wykonawcy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spełni wszystkie wytyczne WCAG 2.1 na poziomie AA. W przypadku wykazania przez </w:t>
      </w:r>
      <w:r w:rsidR="007F6567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Wykonawcę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racjonalnych przeszkód uniemożliwiających dotrzymanie terminu Strony mogą wydłużyć odpowiednio ten termin zawierając stosowny aneks. </w:t>
      </w:r>
    </w:p>
    <w:p w14:paraId="26C80B49" w14:textId="4291B846" w:rsidR="00DB1C84" w:rsidRPr="005C3389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W zakresie w jakim realizacja przedmiotu niniejszej umowy, w tym</w:t>
      </w:r>
      <w:r w:rsidR="00514D07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treści, jak również serwis obsługi</w:t>
      </w:r>
      <w:r w:rsidR="00AE5E25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 systemu Wykonawcy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, nie zapewnia w danym momencie obowiązywania umowy dostępności na poziomie AA i nie jest możliwe ich zapewnienie, </w:t>
      </w:r>
      <w:r w:rsidR="00AE5E25"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 xml:space="preserve">Wykonawca </w:t>
      </w:r>
      <w:r w:rsidRPr="005C338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x-none"/>
        </w:rPr>
        <w:t>zobowiązuje się współpracować z Zamawiającym w celu zapewnienia alternatywnego dostępu dla indywidualnych osób ze szczególnymi potrzebami, które chcą z nich skorzystać, będąc uprawnionymi użytkownikami ze strony Zamawiającego.</w:t>
      </w:r>
    </w:p>
    <w:p w14:paraId="6365C7DC" w14:textId="77777777" w:rsidR="00DB1C84" w:rsidRPr="005C3389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</w:p>
    <w:p w14:paraId="52B122AE" w14:textId="77777777" w:rsidR="00DB1C84" w:rsidRPr="005C3389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</w:p>
    <w:p w14:paraId="708C4C4B" w14:textId="77777777" w:rsidR="00DB1C84" w:rsidRPr="005C3389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§ 3.</w:t>
      </w:r>
    </w:p>
    <w:p w14:paraId="12020F6B" w14:textId="3F3E9C41" w:rsidR="00514D07" w:rsidRDefault="00DB1C84" w:rsidP="00514D07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Z tytułu realizacji w całości Przedmiotu Umowy określonego w § 1 ust. 2 w okresie obowiązywania niniejszej Umowy, w tym dostarczania </w:t>
      </w:r>
      <w:r w:rsidR="006F224E"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tygodniowych i </w:t>
      </w:r>
      <w:r w:rsidRPr="005C338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codziennych aktualizacji publikacji elektronicznych i udostępnienia serwera, Wykonawcy przysłu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guje wynagrodzenie w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wysokości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………………..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zł brutto ( słownie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……………………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zł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….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/100).</w:t>
      </w:r>
    </w:p>
    <w:p w14:paraId="13CFA366" w14:textId="4451D26A" w:rsidR="00514D07" w:rsidRPr="00514D07" w:rsidRDefault="00514D07" w:rsidP="00514D07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hAnsi="Times New Roman" w:cs="Times New Roman"/>
          <w:bCs/>
          <w:sz w:val="24"/>
          <w:szCs w:val="24"/>
          <w:lang w:val="x-none" w:eastAsia="x-none"/>
        </w:rPr>
        <w:t xml:space="preserve">Wynagrodzenie, o którym mowa w ust. 1 będzie płatne w równych (po 1/22 kwoty wskazanej w ust. 1, co stanowi ok. 4,5% tej kwoty) miesięcznych częściach. Wynagrodzenie miesięczne w wysokości ………….. będzie płatne Wykonawcy z dołu na </w:t>
      </w:r>
      <w:r w:rsidRPr="00514D07">
        <w:rPr>
          <w:rFonts w:ascii="Times New Roman" w:hAnsi="Times New Roman" w:cs="Times New Roman"/>
          <w:bCs/>
          <w:sz w:val="24"/>
          <w:szCs w:val="24"/>
          <w:lang w:val="x-none" w:eastAsia="x-none"/>
        </w:rPr>
        <w:lastRenderedPageBreak/>
        <w:t xml:space="preserve">podstawie faktur, płatnych w terminie 30 dni od daty ich złożenia w siedzibie Zamawiającego, na konto Wykonawcy podane na fakturach. </w:t>
      </w:r>
    </w:p>
    <w:p w14:paraId="3301B50C" w14:textId="04C4780B" w:rsidR="00DB1C84" w:rsidRPr="00514D07" w:rsidRDefault="00DB1C84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 dzień zapłaty uważany będzie dzień obciążenia rachunku Zamawiającego.</w:t>
      </w:r>
    </w:p>
    <w:p w14:paraId="4896EF74" w14:textId="78F1A8FF" w:rsidR="00BE4901" w:rsidRPr="00514D07" w:rsidRDefault="00BE4901" w:rsidP="00D21702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16CFE7E" w14:textId="77777777" w:rsidR="00BE4901" w:rsidRPr="00514D07" w:rsidRDefault="00BE4901" w:rsidP="00D21702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2021, poz. 424 z 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638B6F24" w14:textId="15866F94" w:rsidR="00DB1C84" w:rsidRPr="00514D07" w:rsidRDefault="00DB1C84" w:rsidP="00BE4901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Zamawiający może dokonać zapłaty należności wynikającej z faktury z zastosowaniem mechanizmu podzielonej płatności, o który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zastosować mechanizm podzielonej płatności.</w:t>
      </w:r>
    </w:p>
    <w:p w14:paraId="6173355D" w14:textId="34958A1A" w:rsidR="0046755A" w:rsidRPr="00514D07" w:rsidRDefault="0046755A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514D07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https://efaktura.gov.pl</w:t>
        </w:r>
      </w:hyperlink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7733937D" w14:textId="77777777" w:rsidR="00DB1C84" w:rsidRPr="00DB1C84" w:rsidRDefault="00DB1C84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przypadku rozwiązania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lub wygaśnięcia niniejszej umowy przed upływem okresu wskazanego w § 1 ust. 5 ust. 1 Wykonawcy należne jest wynagrodzenie za te świadczenia, które zostały zrealizowane przez niego do dnia odpowiednio rozwiązania lub wygaśnięcia niniejszej umowy.</w:t>
      </w:r>
    </w:p>
    <w:p w14:paraId="10AE1355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01284D2B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                                                              § 4. </w:t>
      </w:r>
    </w:p>
    <w:p w14:paraId="02252153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Zamawiający może rozwiązać Umowę, według wyboru, w całości lub we wskazanej przez siebie części, za miesięcznym okresem wypowiedzenia, w sytuacji, gdy Wykonawca będzie pozostawał w zwłoce w dostarczaniu aktualizacji lub gdy Wykonawca naruszy inne postanowienia niniejszej umowy, z zastrzeżeniem ust. 5.</w:t>
      </w:r>
    </w:p>
    <w:p w14:paraId="657C1131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może rozwiązać Umowę, według wyboru, w całości lub we wskazanej przez siebie części, za miesięcznym wypowiedzeniem, w sytuacji naruszenia jego praw autorskich majątkowych do danej publikacji elektronicznej stanowiącej przedmiot Umowy lub naruszenia udzielonej licencji.</w:t>
      </w:r>
    </w:p>
    <w:p w14:paraId="63AC784C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zobowiązuje się do dołożenia wszelkich starań, aby udostępnione przez niego systemy informacji prawnej funkcjonowały bezawaryjnie, a dane tekstowe przez nie obsługiwane były pozbawione błędów merytorycznych i językowych.</w:t>
      </w:r>
    </w:p>
    <w:p w14:paraId="6A8FF7FD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odpowiada za szkody powstałe po stronie Zamawiającego wskutek istnienia wad udostępnionego systemu lub powstałe wskutek wad zawartych w bazie danych systemu na zasadach ogólnych., jednak z ograniczeniem do wysokości wartości brutto niniejszej umowy wskazanej w § 3 ust. 1. Ograniczenie to nie dotyczy § 6.</w:t>
      </w:r>
    </w:p>
    <w:p w14:paraId="302992D5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Przed skorzystaniem z uprawnień przewidzianych w ust. 1 w sytuacji naruszeń „innych postanowień umowy” Zamawiający jest zobowiązany do wezwania Wykonawcy do usunięcia wskazanych przez Zamawiającego uchybień i wyznaczenia mu w tym celu dodatkowego odpowiedniego terminu nie krótszego niż 7 dni.</w:t>
      </w:r>
    </w:p>
    <w:p w14:paraId="45F2BAC3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0BF3AC53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</w:p>
    <w:p w14:paraId="1E26ABB2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5.</w:t>
      </w:r>
    </w:p>
    <w:p w14:paraId="4C958057" w14:textId="77777777" w:rsidR="00DB1C84" w:rsidRPr="00DB1C84" w:rsidRDefault="00DB1C84" w:rsidP="00DB1C84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zapłaci Zamawiającemu karę umowną:</w:t>
      </w:r>
    </w:p>
    <w:p w14:paraId="3EF43D43" w14:textId="0B69B3FB" w:rsidR="00D21702" w:rsidRPr="00514D07" w:rsidRDefault="00DB1C84" w:rsidP="00DB1C84">
      <w:pPr>
        <w:numPr>
          <w:ilvl w:val="1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lastRenderedPageBreak/>
        <w:t xml:space="preserve">za odstąpienie od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="006F4C9C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lub jej części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, przez którąkolwiek ze stron, z przyczyn </w:t>
      </w:r>
      <w:r w:rsidR="00FE42C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za które odpowiada Wykonawca</w:t>
      </w:r>
      <w:r w:rsidR="00514D0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– w wysokości 5 % całkowitej wartości brutto umowy wskazanej w § 3 ust. 1 </w:t>
      </w:r>
      <w:r w:rsidR="00D222D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umowy,</w:t>
      </w:r>
    </w:p>
    <w:p w14:paraId="1E6957AF" w14:textId="10AA16FC" w:rsidR="00DB1C84" w:rsidRPr="00514D07" w:rsidRDefault="00D21702" w:rsidP="00DB1C84">
      <w:pPr>
        <w:numPr>
          <w:ilvl w:val="1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w przypadku rozwiązania przez Zamawiającego umowy lub jej części na podstawie </w:t>
      </w:r>
      <w:r w:rsidRPr="00514D07">
        <w:rPr>
          <w:rFonts w:ascii="Arial" w:eastAsia="Times New Roman" w:hAnsi="Arial" w:cs="Arial"/>
          <w:bCs/>
          <w:sz w:val="24"/>
          <w:szCs w:val="24"/>
          <w:lang w:eastAsia="x-none"/>
        </w:rPr>
        <w:t>§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4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ust. 1 niniejszej umowy,</w:t>
      </w:r>
      <w:r w:rsidR="00DB1C84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 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wysokości 5 % całkowitej wartości brutto umowy wskazanej w § 3 ust. 1 </w:t>
      </w:r>
      <w:r w:rsidR="00D222D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4A559264" w14:textId="5D0F3BA9" w:rsidR="00DB1C84" w:rsidRPr="00514D07" w:rsidRDefault="00DB1C84" w:rsidP="00DB1C84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Strony ustalają, że w razie naliczenia kar umownych zgodnie z ust. 1, Zamawiający potrąci je w pierwszej kolejności z należności Wykonawcy wynikającej z wystawionej faktury</w:t>
      </w:r>
      <w:r w:rsidR="00FE42C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 chyba że obowiązujące przepisy stanowią inaczej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</w:p>
    <w:p w14:paraId="267F1001" w14:textId="4DB594CF" w:rsidR="00D222D8" w:rsidRPr="00514D07" w:rsidRDefault="00D222D8" w:rsidP="00D222D8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Łączna maksymalna wysokość kar umownych, których Zamawiający może dochodzić na podstawie niniejszej umowy nie może przekroczyć 20%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całkowitej wartości brutto umowy wskazanej w § 3 ust. 1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4FDDDA8C" w14:textId="75F810AE" w:rsidR="00DB1C84" w:rsidRPr="00514D07" w:rsidRDefault="00DB1C84" w:rsidP="00DB1C84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Zamawiającemu przysługuje prawo dochodzenia odszkodowania przenoszącego wysokość zastrzeżonej kary do wysokości wartości brutto niniejszej umowy wskazanej w § 3 ust. 1</w:t>
      </w:r>
      <w:r w:rsidR="00C957F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115AF3E8" w14:textId="41C82A2E" w:rsidR="00C957F8" w:rsidRPr="00514D07" w:rsidRDefault="00C957F8" w:rsidP="00C957F8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hAnsi="Times New Roman" w:cs="Times New Roman"/>
          <w:bCs/>
          <w:sz w:val="24"/>
          <w:szCs w:val="24"/>
        </w:rPr>
        <w:t>Strony umowy nie są odpowiedzialne za skutki wynikające z działania siły wyższej.</w:t>
      </w:r>
    </w:p>
    <w:p w14:paraId="0D160CFF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1FD47D7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6.</w:t>
      </w:r>
    </w:p>
    <w:p w14:paraId="0CB9B53C" w14:textId="77777777" w:rsidR="00DB1C84" w:rsidRPr="00DB1C84" w:rsidRDefault="00DB1C84" w:rsidP="00DB1C84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Wykonawca jest odpowiedzialny względem Zamawiającego za wszelkie wady prawne oprogramowania, w tym również za ewentualne roszczenia osób trzecich wynikające z naruszenia praw własności intelektualnej lub przemysłowej, w tym praw autorskich, patentów, praw ochronnych na znaki towarowe oraz praw z rejestracji na wzory użytkowe i przemysłowe, pozostające w związku z wprowadzeniem oprogramowania do obrotu na terytorium Rzeczypospolitej Polskiej. </w:t>
      </w:r>
    </w:p>
    <w:p w14:paraId="4B6A8621" w14:textId="77777777" w:rsidR="00DB1C84" w:rsidRPr="00DB1C84" w:rsidRDefault="00DB1C84" w:rsidP="00DB1C84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zwalnia Zamawiającego od ewentualnych roszczeń osób trzecich wynikających z naruszenia praw własności intelektualnej lub przemysłowej, w tym praw autorskich, patentów, praw ochronnych na znaki towarowe  oraz praw z rejestracji na wzory użytkowe i przemysłowe, pozostających w związku z wprowadzeniem oprogramowania do obrotu na terytorium Rzeczypospolitej Polskiej, o ile takie naruszenie zostanie wywołane prawidłowym korzystaniem przez Zamawiającego z przedmiotu umowy, zgodnym z celem przewidzianym w niniejszej umowie</w:t>
      </w:r>
    </w:p>
    <w:p w14:paraId="50A876D4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69E390DC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5A392CB3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7.</w:t>
      </w:r>
    </w:p>
    <w:p w14:paraId="5E74B4A1" w14:textId="4242D771" w:rsidR="00DB1C84" w:rsidRPr="00514D07" w:rsidRDefault="00DB1C84" w:rsidP="00DB1C84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Zmiana postanowień zawartej umowy może nastąpić za zgodą obu stron,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wyrażoną</w:t>
      </w:r>
      <w:r w:rsidR="00514D07" w:rsidRPr="00514D0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x-none"/>
        </w:rPr>
        <w:t xml:space="preserve"> </w:t>
      </w:r>
      <w:r w:rsidR="009752AA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w postaci podpisanego przez obie strony pisemnego aneksu,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pod rygorem nieważności</w:t>
      </w:r>
      <w:r w:rsidR="00C20FB2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 z zastrzeżeniem ust. 2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</w:p>
    <w:p w14:paraId="22A77EB3" w14:textId="194FD582" w:rsidR="009752AA" w:rsidRPr="00CF0948" w:rsidRDefault="009752AA" w:rsidP="004444C0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Istotna zmiana niniejszej umowy wymaga przeprowadzenia nowego postępowania o udzielenie zamówienia. Dopuszczalna jest zmiana niniejszej umowy bez przeprowadzenia nowego postępowania o </w:t>
      </w:r>
      <w:r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udzielenie zamówienia w przypadkach określonych we wcześniejszych paragrafach umowy oraz poniżej</w:t>
      </w:r>
      <w:r w:rsidRPr="00CF0948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:</w:t>
      </w:r>
    </w:p>
    <w:p w14:paraId="14E9FA04" w14:textId="4613FAFF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a)</w:t>
      </w:r>
      <w:r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ab/>
        <w:t xml:space="preserve">w sytuacji gdy pojawi się nowa wersja </w:t>
      </w:r>
      <w:r w:rsidR="006F224E"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systemu lub jego części</w:t>
      </w:r>
      <w:r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 a </w:t>
      </w:r>
      <w:r w:rsidR="006F224E"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dostęp do dotychczasowej wersji nie będzie możliwy </w:t>
      </w:r>
      <w:r w:rsidRPr="00CF09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 xml:space="preserve">istnieje możliwość zastąpienia przedmiotu umowy w tym zakresie inną wersją o parametrach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i funkcjonalnościach nie gorszych od oprogramowania wskazanego w ofercie Wykonawcy, przy zachowaniu ceny wskazanej w § </w:t>
      </w:r>
      <w:r w:rsidR="004444C0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3</w:t>
      </w:r>
      <w:r w:rsidR="004444C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x-none"/>
        </w:rPr>
        <w:t xml:space="preserve">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ust. 1 niniejszej umowy;</w:t>
      </w:r>
    </w:p>
    <w:p w14:paraId="6F2927C5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b)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lastRenderedPageBreak/>
        <w:t>w wysokości ustalonej zgodnie z nowymi przepisami na dzień wystawienia faktury przez Wykonawcę, stawka podatku VAT zgodna z przepisami obowiązującymi w dniu wystawienia faktury przez Wykonawcę,</w:t>
      </w:r>
    </w:p>
    <w:p w14:paraId="18E792E0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c)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06FA5AD8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d)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w innych przypadkach wskazanych w art.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 xml:space="preserve"> 455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ustawy </w:t>
      </w:r>
      <w:proofErr w:type="spellStart"/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Pzp</w:t>
      </w:r>
      <w:proofErr w:type="spellEnd"/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.</w:t>
      </w:r>
    </w:p>
    <w:p w14:paraId="4D7BBE2D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1F3B968C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§ 8.</w:t>
      </w:r>
    </w:p>
    <w:p w14:paraId="4C0B364D" w14:textId="771A63E1" w:rsidR="00DB1C84" w:rsidRPr="00DB1C84" w:rsidRDefault="006A4701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związku z faktem, iż </w:t>
      </w:r>
      <w:r w:rsidR="00DB1C84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okres </w:t>
      </w:r>
      <w:r w:rsidR="00DB1C84"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obowiązywania umowy będzie wynosił powyżej 12 miesięcy zastosowanie znajdują postanowienia niniejszego paragrafu o zasadach wprowadzania odpowiednich zmian wysokości wynagrodzenia należnego Wykonawcy w przypadku zmiany: </w:t>
      </w:r>
    </w:p>
    <w:p w14:paraId="652EFFB6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5714DDDB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568FF43F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6B99FEFC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stawki podatku od towarów i usług oraz podatku akcyzowego.</w:t>
      </w:r>
    </w:p>
    <w:p w14:paraId="0DD7EB2F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2F661143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wskazanie przepisów podlegających zmianie, </w:t>
      </w:r>
    </w:p>
    <w:p w14:paraId="79B1111A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wskazanie skutków zmiany dla wysokości kosztów ponoszonych przez Wykonawcę przy realizacji zamówienia objętego daną umową,</w:t>
      </w:r>
    </w:p>
    <w:p w14:paraId="18EA0384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6495962C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propozycję zmiany w wysokości wynagrodzenia z uzasadnieniem.</w:t>
      </w:r>
    </w:p>
    <w:p w14:paraId="59AF112A" w14:textId="77777777" w:rsidR="00DB1C84" w:rsidRPr="00DB1C84" w:rsidRDefault="00DB1C84" w:rsidP="00DB1C8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   Po wykazaniu prawidłowej kwoty zmiany wysokości wynagrodzenia strony podpiszą stosowny aneks.</w:t>
      </w:r>
    </w:p>
    <w:p w14:paraId="2C3269C7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Strony postanawiają, iż zmiany wynagrodzenia w wypadku wystąpienia jednej ze zmian przepisów wskazanych w ust. 1 dokonają w formie pisemnego aneksu.</w:t>
      </w:r>
    </w:p>
    <w:p w14:paraId="2510B1E4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Zmiana wysokości wynagrodzenia obowiązywać będzie od dnia wejścia w życie zmian, o których mowa w ust. 1. Wykonawca po podpisaniu aneksu wystawi odpowiednie faktury korygujące.</w:t>
      </w:r>
    </w:p>
    <w:p w14:paraId="0C852CF5" w14:textId="4F1DCB2F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</w:t>
      </w:r>
      <w:r w:rsidR="000811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, </w:t>
      </w:r>
      <w:r w:rsidR="000811B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przy uwzględnieniu 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części</w:t>
      </w:r>
      <w:r w:rsidR="000811B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etatu tych osób</w:t>
      </w:r>
      <w:r w:rsidR="00224716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 ramach którego realizują 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niniejszej umowy</w:t>
      </w:r>
      <w:r w:rsidR="000811B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1A5E29" w14:textId="20BF401B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uwzględnieniu części etatu tych osób, w ramach którego realizują przedmiot niniejszej 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4A9B3CB6" w14:textId="140604CE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zmiany, o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 uwzględnieniu części etatu tych osób, w ramach którego realizują przedmiot niniejszej umowy</w:t>
      </w:r>
    </w:p>
    <w:p w14:paraId="4074E8A9" w14:textId="31695BC5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zmiany, o której mowa w ust. 1 lit. d) tzn. w przypadku zmiany w trakcie realizacji przedmiotu Umowy obowiązujących przepisów dotyczących naliczania podatku VAT i podatku akcyzowego, wynagrodzenie brutto ulegnie odpowiedniej zmianie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z uwzględnieniem postanowień niniejszej 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 </w:t>
      </w:r>
    </w:p>
    <w:p w14:paraId="600E6D5D" w14:textId="77777777" w:rsidR="00DB1C84" w:rsidRPr="00DB1C84" w:rsidRDefault="00DB1C84" w:rsidP="00DB1C8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24867E0D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569E7676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9.</w:t>
      </w:r>
    </w:p>
    <w:p w14:paraId="1833807C" w14:textId="77777777" w:rsidR="00DB1C84" w:rsidRPr="00DB1C84" w:rsidRDefault="00DB1C84" w:rsidP="00DB1C84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0AD4D2F1" w14:textId="77777777" w:rsidR="00DB1C84" w:rsidRPr="00DB1C84" w:rsidRDefault="00DB1C84" w:rsidP="00DB1C84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Odstąpienie od umowy w trybie wskazanym w ust. 1 wymaga zachowania formy pisemnej z podaniem uzasadnienia, pod rygorem nieważności.</w:t>
      </w:r>
    </w:p>
    <w:p w14:paraId="21AD1C61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09266AE4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1DF6267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10.</w:t>
      </w:r>
    </w:p>
    <w:p w14:paraId="11CEDE64" w14:textId="7E7C6138" w:rsidR="00DB1C84" w:rsidRPr="00DB1C84" w:rsidRDefault="00DB1C84" w:rsidP="00DB1C84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sprawach nieuregulowanych niniejszą umową obowiązują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przepisy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prawa polskiego, a w szczególności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Kodeksu cywilnego</w:t>
      </w:r>
      <w:r w:rsidR="003D2D65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jeżeli ustawa Prawo zamówień publicznych nie stanowi inaczej.</w:t>
      </w:r>
    </w:p>
    <w:p w14:paraId="4836550E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769D2CD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§ </w:t>
      </w:r>
      <w:r w:rsidRPr="00DB1C84">
        <w:rPr>
          <w:rFonts w:ascii="Times New Roman" w:eastAsia="Times New Roman" w:hAnsi="Times New Roman" w:cs="Times New Roman"/>
          <w:sz w:val="24"/>
          <w:szCs w:val="24"/>
          <w:lang w:eastAsia="x-none"/>
        </w:rPr>
        <w:t>11</w:t>
      </w: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61C8DEB5" w14:textId="09D654C2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Spory, które nie zostaną rozstrzygnięte polubownie, strony przekażą do rozstrzygnięcia przez </w:t>
      </w:r>
      <w:r w:rsidRPr="00DB1C8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sąd </w:t>
      </w:r>
      <w:r w:rsidR="000E582E"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powszechny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miejscowo i 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rzeczowo właściwy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>według siedziby Zamawiającego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7214B698" w14:textId="77777777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1FADD431" w14:textId="77777777" w:rsidR="00DB1C84" w:rsidRPr="00514D07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§ 1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3F15D10E" w14:textId="307A7D74" w:rsidR="00450D42" w:rsidRPr="00514D07" w:rsidRDefault="00450D42" w:rsidP="00514D07">
      <w:pPr>
        <w:numPr>
          <w:ilvl w:val="0"/>
          <w:numId w:val="14"/>
        </w:numPr>
        <w:suppressAutoHyphens/>
        <w:spacing w:after="0" w:line="240" w:lineRule="auto"/>
        <w:ind w:left="426"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zgodnie postanawiają, że ogólne warunki umów (OWU) stosowane przez Wykonawcę nie mają zastosowania do niniejszej umowy</w:t>
      </w:r>
      <w:r w:rsidR="003D2D65"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, chyba że zostały dołączone do oferty i nie są sprzeczne z zapisami niniejszej umowy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6AB20FB9" w14:textId="6B4520A8" w:rsidR="00DB1C84" w:rsidRPr="00450D42" w:rsidRDefault="00DB1C84" w:rsidP="00514D07">
      <w:pPr>
        <w:pStyle w:val="Akapitzlist"/>
        <w:numPr>
          <w:ilvl w:val="0"/>
          <w:numId w:val="14"/>
        </w:numPr>
        <w:ind w:left="426"/>
        <w:jc w:val="both"/>
        <w:rPr>
          <w:lang w:eastAsia="x-none"/>
        </w:rPr>
      </w:pPr>
      <w:r w:rsidRPr="00450D42">
        <w:rPr>
          <w:lang w:val="x-none" w:eastAsia="x-none"/>
        </w:rPr>
        <w:t>Umowa niniejsza została sporządzona w dwóch jednobrzmiących egzemplarzach, po jednym dla każdej ze stron.</w:t>
      </w:r>
    </w:p>
    <w:p w14:paraId="4C1227B0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602B7AF5" w14:textId="77777777" w:rsidR="006F224E" w:rsidRDefault="006F224E" w:rsidP="00DB1C84">
      <w:pPr>
        <w:tabs>
          <w:tab w:val="left" w:pos="85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F8971F6" w14:textId="6DAB5011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§ 13</w:t>
      </w:r>
    </w:p>
    <w:p w14:paraId="06E5E135" w14:textId="5295733C" w:rsidR="00DB1C84" w:rsidRPr="00514D07" w:rsidRDefault="00DB1C84" w:rsidP="00DB1C84">
      <w:pPr>
        <w:numPr>
          <w:ilvl w:val="3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</w:t>
      </w:r>
      <w:r w:rsidR="000E582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poz.1</w:t>
      </w:r>
      <w:r w:rsidR="000E582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781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lub innymi przepisami prawa polskiego.</w:t>
      </w:r>
    </w:p>
    <w:p w14:paraId="3BFD6507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3198EEB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68C8AE4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58B9052D" w14:textId="77777777" w:rsidR="00DB1C84" w:rsidRPr="00514D07" w:rsidRDefault="00DB1C84" w:rsidP="00DB1C84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D087098" w14:textId="77777777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14</w:t>
      </w:r>
    </w:p>
    <w:p w14:paraId="57D45F4B" w14:textId="77777777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Integralną część umowy stanowi:</w:t>
      </w:r>
    </w:p>
    <w:p w14:paraId="0958A58E" w14:textId="77777777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1 – oferta Wykonawcy</w:t>
      </w:r>
    </w:p>
    <w:p w14:paraId="28D3DBE1" w14:textId="260B65EA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2 – opis przedmiotu zamówienia</w:t>
      </w:r>
    </w:p>
    <w:p w14:paraId="1E5176C2" w14:textId="366844BD" w:rsidR="007B5EA8" w:rsidRPr="00514D07" w:rsidRDefault="007B5EA8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3 – warunki licencji</w:t>
      </w:r>
    </w:p>
    <w:p w14:paraId="62A70F6B" w14:textId="77777777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E075D0E" w14:textId="77777777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ZAMAWIAJĄCY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WYKONAWCA</w:t>
      </w:r>
    </w:p>
    <w:p w14:paraId="3B89AC1E" w14:textId="77777777" w:rsidR="00DB1C84" w:rsidRPr="00DB1C84" w:rsidRDefault="00DB1C84" w:rsidP="00DB1C8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</w:t>
      </w:r>
    </w:p>
    <w:p w14:paraId="2B9CC00F" w14:textId="77777777" w:rsidR="00DB1C84" w:rsidRPr="00DB1C84" w:rsidRDefault="00DB1C84" w:rsidP="00DB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FC8A34" w14:textId="77777777" w:rsidR="00F6605D" w:rsidRDefault="00F6605D"/>
    <w:sectPr w:rsidR="00F6605D" w:rsidSect="00392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3E5299"/>
    <w:multiLevelType w:val="hybridMultilevel"/>
    <w:tmpl w:val="625E3F60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1F2020"/>
    <w:multiLevelType w:val="hybridMultilevel"/>
    <w:tmpl w:val="79705FC2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451F83"/>
    <w:multiLevelType w:val="hybridMultilevel"/>
    <w:tmpl w:val="8A5A39DE"/>
    <w:lvl w:ilvl="0" w:tplc="6A442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3B2531"/>
    <w:multiLevelType w:val="hybridMultilevel"/>
    <w:tmpl w:val="2974B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A860D8"/>
    <w:multiLevelType w:val="hybridMultilevel"/>
    <w:tmpl w:val="168A14FA"/>
    <w:lvl w:ilvl="0" w:tplc="5678B9E2">
      <w:start w:val="1"/>
      <w:numFmt w:val="decimal"/>
      <w:lvlText w:val="%1."/>
      <w:lvlJc w:val="left"/>
      <w:pPr>
        <w:ind w:left="142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76B1CAB"/>
    <w:multiLevelType w:val="hybridMultilevel"/>
    <w:tmpl w:val="45262B7E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66B7FDE"/>
    <w:multiLevelType w:val="hybridMultilevel"/>
    <w:tmpl w:val="C458E9F0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D242A0"/>
    <w:multiLevelType w:val="hybridMultilevel"/>
    <w:tmpl w:val="2CE004BC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F57E6962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E611FAE"/>
    <w:multiLevelType w:val="hybridMultilevel"/>
    <w:tmpl w:val="A43C2CFE"/>
    <w:lvl w:ilvl="0" w:tplc="98A6B19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4"/>
  </w:num>
  <w:num w:numId="4">
    <w:abstractNumId w:val="2"/>
  </w:num>
  <w:num w:numId="5">
    <w:abstractNumId w:val="1"/>
  </w:num>
  <w:num w:numId="6">
    <w:abstractNumId w:val="13"/>
  </w:num>
  <w:num w:numId="7">
    <w:abstractNumId w:val="10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84"/>
    <w:rsid w:val="000811BE"/>
    <w:rsid w:val="00085C4D"/>
    <w:rsid w:val="000E582E"/>
    <w:rsid w:val="001976AC"/>
    <w:rsid w:val="00224716"/>
    <w:rsid w:val="002B112D"/>
    <w:rsid w:val="003D2D65"/>
    <w:rsid w:val="004444C0"/>
    <w:rsid w:val="00450D42"/>
    <w:rsid w:val="0046755A"/>
    <w:rsid w:val="00514D07"/>
    <w:rsid w:val="00555DB4"/>
    <w:rsid w:val="005A2312"/>
    <w:rsid w:val="005C3389"/>
    <w:rsid w:val="00624826"/>
    <w:rsid w:val="006A4701"/>
    <w:rsid w:val="006D6A63"/>
    <w:rsid w:val="006F224E"/>
    <w:rsid w:val="006F4C9C"/>
    <w:rsid w:val="0070336C"/>
    <w:rsid w:val="007B5EA8"/>
    <w:rsid w:val="007F6567"/>
    <w:rsid w:val="0082489E"/>
    <w:rsid w:val="00827E6B"/>
    <w:rsid w:val="00905442"/>
    <w:rsid w:val="00925F1C"/>
    <w:rsid w:val="009752AA"/>
    <w:rsid w:val="009E2347"/>
    <w:rsid w:val="00AE5E25"/>
    <w:rsid w:val="00BE4901"/>
    <w:rsid w:val="00C20FB2"/>
    <w:rsid w:val="00C957F8"/>
    <w:rsid w:val="00CF0948"/>
    <w:rsid w:val="00D21702"/>
    <w:rsid w:val="00D222D8"/>
    <w:rsid w:val="00D85C89"/>
    <w:rsid w:val="00D97A27"/>
    <w:rsid w:val="00DB1C84"/>
    <w:rsid w:val="00EA3802"/>
    <w:rsid w:val="00F6605D"/>
    <w:rsid w:val="00FE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C7BC"/>
  <w15:chartTrackingRefBased/>
  <w15:docId w15:val="{4E8F3096-0A4D-4668-9951-87C1EEE6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C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054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05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2877</Words>
  <Characters>17266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3</cp:revision>
  <dcterms:created xsi:type="dcterms:W3CDTF">2022-01-13T12:44:00Z</dcterms:created>
  <dcterms:modified xsi:type="dcterms:W3CDTF">2022-01-13T13:05:00Z</dcterms:modified>
</cp:coreProperties>
</file>