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7930F" w14:textId="77777777" w:rsidR="006A5DF1" w:rsidRPr="0063072D" w:rsidRDefault="00206EB4" w:rsidP="0063072D">
      <w:pPr>
        <w:jc w:val="right"/>
        <w:rPr>
          <w:rFonts w:ascii="Arial" w:hAnsi="Arial" w:cs="Arial"/>
          <w:sz w:val="22"/>
          <w:szCs w:val="22"/>
        </w:rPr>
      </w:pPr>
      <w:r w:rsidRPr="0063072D">
        <w:rPr>
          <w:rFonts w:ascii="Arial" w:hAnsi="Arial" w:cs="Arial"/>
          <w:sz w:val="22"/>
          <w:szCs w:val="22"/>
        </w:rPr>
        <w:t>Poznań</w:t>
      </w:r>
      <w:r w:rsidR="006A5DF1" w:rsidRPr="0063072D">
        <w:rPr>
          <w:rFonts w:ascii="Arial" w:hAnsi="Arial" w:cs="Arial"/>
          <w:sz w:val="22"/>
          <w:szCs w:val="22"/>
        </w:rPr>
        <w:t xml:space="preserve"> dnia: </w:t>
      </w:r>
      <w:r w:rsidRPr="0063072D">
        <w:rPr>
          <w:rFonts w:ascii="Arial" w:hAnsi="Arial" w:cs="Arial"/>
          <w:sz w:val="22"/>
          <w:szCs w:val="22"/>
        </w:rPr>
        <w:t>2022-01-24</w:t>
      </w:r>
    </w:p>
    <w:p w14:paraId="67A20212" w14:textId="77777777" w:rsidR="00206EB4" w:rsidRPr="0063072D" w:rsidRDefault="00206EB4" w:rsidP="0063072D">
      <w:pPr>
        <w:rPr>
          <w:rFonts w:ascii="Arial" w:hAnsi="Arial" w:cs="Arial"/>
          <w:b/>
          <w:bCs/>
          <w:sz w:val="22"/>
          <w:szCs w:val="22"/>
        </w:rPr>
      </w:pPr>
      <w:r w:rsidRPr="0063072D">
        <w:rPr>
          <w:rFonts w:ascii="Arial" w:hAnsi="Arial" w:cs="Arial"/>
          <w:b/>
          <w:bCs/>
          <w:sz w:val="22"/>
          <w:szCs w:val="22"/>
        </w:rPr>
        <w:t>Szpital Wojewódzki w Poznaniu</w:t>
      </w:r>
    </w:p>
    <w:p w14:paraId="4D365763" w14:textId="77777777" w:rsidR="006A5DF1" w:rsidRPr="0063072D" w:rsidRDefault="00206EB4" w:rsidP="0063072D">
      <w:pPr>
        <w:rPr>
          <w:rFonts w:ascii="Arial" w:hAnsi="Arial" w:cs="Arial"/>
          <w:b/>
          <w:bCs/>
          <w:sz w:val="22"/>
          <w:szCs w:val="22"/>
        </w:rPr>
      </w:pPr>
      <w:r w:rsidRPr="0063072D">
        <w:rPr>
          <w:rFonts w:ascii="Arial" w:hAnsi="Arial" w:cs="Arial"/>
          <w:b/>
          <w:bCs/>
          <w:sz w:val="22"/>
          <w:szCs w:val="22"/>
        </w:rPr>
        <w:t>Dział Zamówień Publicznych</w:t>
      </w:r>
    </w:p>
    <w:p w14:paraId="38C34B8E" w14:textId="77777777" w:rsidR="006A5DF1" w:rsidRPr="0063072D" w:rsidRDefault="00206EB4" w:rsidP="0063072D">
      <w:pPr>
        <w:rPr>
          <w:rFonts w:ascii="Arial" w:hAnsi="Arial" w:cs="Arial"/>
          <w:sz w:val="22"/>
          <w:szCs w:val="22"/>
        </w:rPr>
      </w:pPr>
      <w:r w:rsidRPr="0063072D">
        <w:rPr>
          <w:rFonts w:ascii="Arial" w:hAnsi="Arial" w:cs="Arial"/>
          <w:sz w:val="22"/>
          <w:szCs w:val="22"/>
        </w:rPr>
        <w:t>Juraszów</w:t>
      </w:r>
      <w:r w:rsidR="006A5DF1" w:rsidRPr="0063072D">
        <w:rPr>
          <w:rFonts w:ascii="Arial" w:hAnsi="Arial" w:cs="Arial"/>
          <w:sz w:val="22"/>
          <w:szCs w:val="22"/>
        </w:rPr>
        <w:t xml:space="preserve"> </w:t>
      </w:r>
      <w:r w:rsidRPr="0063072D">
        <w:rPr>
          <w:rFonts w:ascii="Arial" w:hAnsi="Arial" w:cs="Arial"/>
          <w:sz w:val="22"/>
          <w:szCs w:val="22"/>
        </w:rPr>
        <w:t>7/19</w:t>
      </w:r>
    </w:p>
    <w:p w14:paraId="37365137" w14:textId="77777777" w:rsidR="006A5DF1" w:rsidRPr="0063072D" w:rsidRDefault="00206EB4" w:rsidP="0063072D">
      <w:pPr>
        <w:rPr>
          <w:rFonts w:ascii="Arial" w:hAnsi="Arial" w:cs="Arial"/>
          <w:sz w:val="22"/>
          <w:szCs w:val="22"/>
        </w:rPr>
      </w:pPr>
      <w:r w:rsidRPr="0063072D">
        <w:rPr>
          <w:rFonts w:ascii="Arial" w:hAnsi="Arial" w:cs="Arial"/>
          <w:sz w:val="22"/>
          <w:szCs w:val="22"/>
        </w:rPr>
        <w:t>60-479</w:t>
      </w:r>
      <w:r w:rsidR="006A5DF1" w:rsidRPr="0063072D">
        <w:rPr>
          <w:rFonts w:ascii="Arial" w:hAnsi="Arial" w:cs="Arial"/>
          <w:sz w:val="22"/>
          <w:szCs w:val="22"/>
        </w:rPr>
        <w:t xml:space="preserve"> </w:t>
      </w:r>
      <w:r w:rsidRPr="0063072D">
        <w:rPr>
          <w:rFonts w:ascii="Arial" w:hAnsi="Arial" w:cs="Arial"/>
          <w:sz w:val="22"/>
          <w:szCs w:val="22"/>
        </w:rPr>
        <w:t>Poznań</w:t>
      </w:r>
    </w:p>
    <w:p w14:paraId="4F1A1ADB" w14:textId="77777777" w:rsidR="006A5DF1" w:rsidRPr="0063072D" w:rsidRDefault="006A5DF1" w:rsidP="0063072D">
      <w:pPr>
        <w:pStyle w:val="Nagwek"/>
        <w:tabs>
          <w:tab w:val="clear" w:pos="4536"/>
        </w:tabs>
        <w:rPr>
          <w:rFonts w:ascii="Arial" w:hAnsi="Arial" w:cs="Arial"/>
          <w:sz w:val="22"/>
          <w:szCs w:val="22"/>
        </w:rPr>
      </w:pPr>
      <w:r w:rsidRPr="0063072D">
        <w:rPr>
          <w:rFonts w:ascii="Arial" w:hAnsi="Arial" w:cs="Arial"/>
          <w:sz w:val="22"/>
          <w:szCs w:val="22"/>
        </w:rPr>
        <w:tab/>
        <w:t xml:space="preserve"> </w:t>
      </w:r>
    </w:p>
    <w:p w14:paraId="378517C7" w14:textId="77777777" w:rsidR="006A5DF1" w:rsidRPr="0063072D" w:rsidRDefault="006A5DF1" w:rsidP="0063072D">
      <w:pPr>
        <w:pStyle w:val="Nagwek"/>
        <w:tabs>
          <w:tab w:val="clear" w:pos="4536"/>
          <w:tab w:val="clear" w:pos="9072"/>
        </w:tabs>
        <w:rPr>
          <w:rFonts w:ascii="Arial" w:hAnsi="Arial" w:cs="Arial"/>
          <w:sz w:val="22"/>
          <w:szCs w:val="22"/>
        </w:rPr>
      </w:pPr>
    </w:p>
    <w:p w14:paraId="07EE0D6E" w14:textId="77777777" w:rsidR="006A5DF1" w:rsidRPr="0063072D" w:rsidRDefault="006A5DF1" w:rsidP="0063072D">
      <w:pPr>
        <w:tabs>
          <w:tab w:val="left" w:pos="708"/>
          <w:tab w:val="center" w:pos="4536"/>
          <w:tab w:val="right" w:pos="9072"/>
        </w:tabs>
        <w:ind w:left="4820"/>
        <w:rPr>
          <w:rFonts w:ascii="Arial" w:hAnsi="Arial" w:cs="Arial"/>
          <w:b/>
          <w:sz w:val="22"/>
          <w:szCs w:val="22"/>
        </w:rPr>
      </w:pPr>
      <w:r w:rsidRPr="0063072D">
        <w:rPr>
          <w:rFonts w:ascii="Arial" w:hAnsi="Arial" w:cs="Arial"/>
          <w:b/>
          <w:sz w:val="22"/>
          <w:szCs w:val="22"/>
        </w:rPr>
        <w:t>WYKONAWCY</w:t>
      </w:r>
    </w:p>
    <w:p w14:paraId="5285EA29" w14:textId="77777777" w:rsidR="006A5DF1" w:rsidRPr="0063072D" w:rsidRDefault="006A5DF1" w:rsidP="0063072D">
      <w:pPr>
        <w:tabs>
          <w:tab w:val="left" w:pos="708"/>
          <w:tab w:val="center" w:pos="4536"/>
          <w:tab w:val="right" w:pos="9072"/>
        </w:tabs>
        <w:ind w:left="4820"/>
        <w:rPr>
          <w:rFonts w:ascii="Arial" w:hAnsi="Arial" w:cs="Arial"/>
          <w:sz w:val="22"/>
          <w:szCs w:val="22"/>
        </w:rPr>
      </w:pPr>
      <w:r w:rsidRPr="0063072D">
        <w:rPr>
          <w:rFonts w:ascii="Arial" w:hAnsi="Arial" w:cs="Arial"/>
          <w:sz w:val="22"/>
          <w:szCs w:val="22"/>
        </w:rPr>
        <w:t>ubiegający się o zamówienie publiczne</w:t>
      </w:r>
    </w:p>
    <w:p w14:paraId="7674FF62" w14:textId="77777777" w:rsidR="006D4AB3" w:rsidRPr="0063072D" w:rsidRDefault="006D4AB3" w:rsidP="0063072D">
      <w:pPr>
        <w:pStyle w:val="Nagwek"/>
        <w:tabs>
          <w:tab w:val="clear" w:pos="4536"/>
        </w:tabs>
        <w:rPr>
          <w:rFonts w:ascii="Arial" w:hAnsi="Arial" w:cs="Arial"/>
          <w:sz w:val="22"/>
          <w:szCs w:val="22"/>
        </w:rPr>
      </w:pPr>
    </w:p>
    <w:p w14:paraId="0176404D" w14:textId="77777777" w:rsidR="006D4AB3" w:rsidRPr="0063072D" w:rsidRDefault="006D4AB3" w:rsidP="0063072D">
      <w:pPr>
        <w:pStyle w:val="Nagwek"/>
        <w:tabs>
          <w:tab w:val="clear" w:pos="4536"/>
          <w:tab w:val="clear" w:pos="9072"/>
        </w:tabs>
        <w:rPr>
          <w:rFonts w:ascii="Arial" w:hAnsi="Arial" w:cs="Arial"/>
          <w:sz w:val="22"/>
          <w:szCs w:val="22"/>
        </w:rPr>
      </w:pPr>
    </w:p>
    <w:p w14:paraId="308D7A74" w14:textId="77777777" w:rsidR="006D4AB3" w:rsidRPr="0063072D" w:rsidRDefault="006D4AB3" w:rsidP="0063072D">
      <w:pPr>
        <w:pStyle w:val="Nagwek"/>
        <w:tabs>
          <w:tab w:val="clear" w:pos="4536"/>
          <w:tab w:val="clear" w:pos="9072"/>
        </w:tabs>
        <w:rPr>
          <w:rFonts w:ascii="Arial" w:hAnsi="Arial" w:cs="Arial"/>
          <w:sz w:val="22"/>
          <w:szCs w:val="22"/>
        </w:rPr>
      </w:pPr>
    </w:p>
    <w:p w14:paraId="3E9F7BA0" w14:textId="64E024BA" w:rsidR="00632C3C" w:rsidRPr="0063072D" w:rsidRDefault="00E21B49" w:rsidP="0063072D">
      <w:pPr>
        <w:pStyle w:val="Nagwek1"/>
        <w:spacing w:before="0" w:after="0"/>
        <w:jc w:val="center"/>
        <w:rPr>
          <w:rFonts w:cs="Arial"/>
          <w:sz w:val="22"/>
          <w:szCs w:val="22"/>
        </w:rPr>
      </w:pPr>
      <w:r w:rsidRPr="0063072D">
        <w:rPr>
          <w:rFonts w:cs="Arial"/>
          <w:sz w:val="22"/>
          <w:szCs w:val="22"/>
        </w:rPr>
        <w:t>WYJAŚNIENI</w:t>
      </w:r>
      <w:r w:rsidR="00520165" w:rsidRPr="0063072D">
        <w:rPr>
          <w:rFonts w:cs="Arial"/>
          <w:sz w:val="22"/>
          <w:szCs w:val="22"/>
        </w:rPr>
        <w:t>A</w:t>
      </w:r>
      <w:r w:rsidR="00632C3C" w:rsidRPr="0063072D">
        <w:rPr>
          <w:rFonts w:cs="Arial"/>
          <w:sz w:val="22"/>
          <w:szCs w:val="22"/>
        </w:rPr>
        <w:t xml:space="preserve"> TREŚCI</w:t>
      </w:r>
      <w:r w:rsidR="0029606A" w:rsidRPr="0063072D">
        <w:rPr>
          <w:rFonts w:cs="Arial"/>
          <w:sz w:val="22"/>
          <w:szCs w:val="22"/>
        </w:rPr>
        <w:t xml:space="preserve"> SWZ</w:t>
      </w:r>
    </w:p>
    <w:p w14:paraId="05EDD4AE" w14:textId="77777777" w:rsidR="0063072D" w:rsidRPr="0063072D" w:rsidRDefault="0063072D" w:rsidP="0063072D">
      <w:pPr>
        <w:rPr>
          <w:sz w:val="22"/>
          <w:szCs w:val="22"/>
        </w:rPr>
      </w:pPr>
    </w:p>
    <w:p w14:paraId="0756730C" w14:textId="113CA780" w:rsidR="006D4AB3" w:rsidRDefault="00632C3C" w:rsidP="0063072D">
      <w:pPr>
        <w:jc w:val="both"/>
        <w:rPr>
          <w:rFonts w:ascii="Arial" w:hAnsi="Arial" w:cs="Arial"/>
          <w:b/>
          <w:sz w:val="22"/>
          <w:szCs w:val="22"/>
        </w:rPr>
      </w:pPr>
      <w:r w:rsidRPr="0063072D">
        <w:rPr>
          <w:rFonts w:ascii="Arial" w:hAnsi="Arial" w:cs="Arial"/>
          <w:sz w:val="22"/>
          <w:szCs w:val="22"/>
        </w:rPr>
        <w:t xml:space="preserve">Dotyczy: </w:t>
      </w:r>
      <w:r w:rsidR="006A5DF1" w:rsidRPr="0063072D">
        <w:rPr>
          <w:rFonts w:ascii="Arial" w:hAnsi="Arial" w:cs="Arial"/>
          <w:sz w:val="22"/>
          <w:szCs w:val="22"/>
        </w:rPr>
        <w:t>p</w:t>
      </w:r>
      <w:r w:rsidRPr="0063072D">
        <w:rPr>
          <w:rFonts w:ascii="Arial" w:hAnsi="Arial" w:cs="Arial"/>
          <w:sz w:val="22"/>
          <w:szCs w:val="22"/>
        </w:rPr>
        <w:t>ostępowani</w:t>
      </w:r>
      <w:r w:rsidR="006A5DF1" w:rsidRPr="0063072D">
        <w:rPr>
          <w:rFonts w:ascii="Arial" w:hAnsi="Arial" w:cs="Arial"/>
          <w:sz w:val="22"/>
          <w:szCs w:val="22"/>
        </w:rPr>
        <w:t>a</w:t>
      </w:r>
      <w:r w:rsidRPr="0063072D">
        <w:rPr>
          <w:rFonts w:ascii="Arial" w:hAnsi="Arial" w:cs="Arial"/>
          <w:sz w:val="22"/>
          <w:szCs w:val="22"/>
        </w:rPr>
        <w:t xml:space="preserve"> o udzielenie zamówienia publicznego, prowadzone</w:t>
      </w:r>
      <w:r w:rsidR="006A5DF1" w:rsidRPr="0063072D">
        <w:rPr>
          <w:rFonts w:ascii="Arial" w:hAnsi="Arial" w:cs="Arial"/>
          <w:sz w:val="22"/>
          <w:szCs w:val="22"/>
        </w:rPr>
        <w:t>go</w:t>
      </w:r>
      <w:r w:rsidRPr="0063072D">
        <w:rPr>
          <w:rFonts w:ascii="Arial" w:hAnsi="Arial" w:cs="Arial"/>
          <w:sz w:val="22"/>
          <w:szCs w:val="22"/>
        </w:rPr>
        <w:t xml:space="preserve"> w trybie </w:t>
      </w:r>
      <w:r w:rsidR="00206EB4" w:rsidRPr="0063072D">
        <w:rPr>
          <w:rFonts w:ascii="Arial" w:hAnsi="Arial" w:cs="Arial"/>
          <w:sz w:val="22"/>
          <w:szCs w:val="22"/>
        </w:rPr>
        <w:t>podstawowy</w:t>
      </w:r>
      <w:r w:rsidR="0063072D">
        <w:rPr>
          <w:rFonts w:ascii="Arial" w:hAnsi="Arial" w:cs="Arial"/>
          <w:sz w:val="22"/>
          <w:szCs w:val="22"/>
        </w:rPr>
        <w:t>m</w:t>
      </w:r>
      <w:r w:rsidR="00206EB4" w:rsidRPr="0063072D">
        <w:rPr>
          <w:rFonts w:ascii="Arial" w:hAnsi="Arial" w:cs="Arial"/>
          <w:sz w:val="22"/>
          <w:szCs w:val="22"/>
        </w:rPr>
        <w:t xml:space="preserve"> bez negocjacji - art. 275 pkt. 1 ustawy Pzp</w:t>
      </w:r>
      <w:r w:rsidRPr="0063072D">
        <w:rPr>
          <w:rFonts w:ascii="Arial" w:hAnsi="Arial" w:cs="Arial"/>
          <w:b/>
          <w:sz w:val="22"/>
          <w:szCs w:val="22"/>
        </w:rPr>
        <w:t xml:space="preserve"> </w:t>
      </w:r>
      <w:r w:rsidRPr="0063072D">
        <w:rPr>
          <w:rFonts w:ascii="Arial" w:hAnsi="Arial" w:cs="Arial"/>
          <w:bCs/>
          <w:sz w:val="22"/>
          <w:szCs w:val="22"/>
        </w:rPr>
        <w:t>na</w:t>
      </w:r>
      <w:r w:rsidRPr="0063072D">
        <w:rPr>
          <w:rFonts w:ascii="Arial" w:hAnsi="Arial" w:cs="Arial"/>
          <w:b/>
          <w:sz w:val="22"/>
          <w:szCs w:val="22"/>
        </w:rPr>
        <w:t xml:space="preserve"> </w:t>
      </w:r>
      <w:r w:rsidR="00E72428" w:rsidRPr="0063072D">
        <w:rPr>
          <w:rFonts w:ascii="Arial" w:hAnsi="Arial" w:cs="Arial"/>
          <w:bCs/>
          <w:sz w:val="22"/>
          <w:szCs w:val="22"/>
        </w:rPr>
        <w:t>”</w:t>
      </w:r>
      <w:r w:rsidR="00206EB4" w:rsidRPr="0063072D">
        <w:rPr>
          <w:rFonts w:ascii="Arial" w:hAnsi="Arial" w:cs="Arial"/>
          <w:b/>
          <w:bCs/>
          <w:sz w:val="22"/>
          <w:szCs w:val="22"/>
        </w:rPr>
        <w:t>Świadczenie kompleksowych usług informatycznych dla Szpitala Wojewódzkiego w Poznaniu</w:t>
      </w:r>
      <w:r w:rsidR="00E72428" w:rsidRPr="0063072D">
        <w:rPr>
          <w:rFonts w:ascii="Arial" w:hAnsi="Arial" w:cs="Arial"/>
          <w:bCs/>
          <w:sz w:val="22"/>
          <w:szCs w:val="22"/>
        </w:rPr>
        <w:t>”</w:t>
      </w:r>
      <w:r w:rsidRPr="0063072D">
        <w:rPr>
          <w:rFonts w:ascii="Arial" w:hAnsi="Arial" w:cs="Arial"/>
          <w:b/>
          <w:sz w:val="22"/>
          <w:szCs w:val="22"/>
        </w:rPr>
        <w:t xml:space="preserve"> </w:t>
      </w:r>
      <w:r w:rsidRPr="0063072D">
        <w:rPr>
          <w:rFonts w:ascii="Arial" w:hAnsi="Arial" w:cs="Arial"/>
          <w:bCs/>
          <w:sz w:val="22"/>
          <w:szCs w:val="22"/>
        </w:rPr>
        <w:t>– znak sprawy</w:t>
      </w:r>
      <w:r w:rsidRPr="0063072D">
        <w:rPr>
          <w:rFonts w:ascii="Arial" w:hAnsi="Arial" w:cs="Arial"/>
          <w:b/>
          <w:sz w:val="22"/>
          <w:szCs w:val="22"/>
        </w:rPr>
        <w:t xml:space="preserve"> </w:t>
      </w:r>
      <w:r w:rsidR="00206EB4" w:rsidRPr="0063072D">
        <w:rPr>
          <w:rFonts w:ascii="Arial" w:hAnsi="Arial" w:cs="Arial"/>
          <w:b/>
          <w:sz w:val="22"/>
          <w:szCs w:val="22"/>
        </w:rPr>
        <w:t>SZW/DZP/81/2021</w:t>
      </w:r>
      <w:r w:rsidRPr="0063072D">
        <w:rPr>
          <w:rFonts w:ascii="Arial" w:hAnsi="Arial" w:cs="Arial"/>
          <w:b/>
          <w:sz w:val="22"/>
          <w:szCs w:val="22"/>
        </w:rPr>
        <w:t>.</w:t>
      </w:r>
    </w:p>
    <w:p w14:paraId="5EF28BC6" w14:textId="19E92690" w:rsidR="0063072D" w:rsidRDefault="0063072D" w:rsidP="0063072D">
      <w:pPr>
        <w:jc w:val="both"/>
        <w:rPr>
          <w:rFonts w:ascii="Arial" w:hAnsi="Arial" w:cs="Arial"/>
          <w:b/>
          <w:sz w:val="22"/>
          <w:szCs w:val="22"/>
        </w:rPr>
      </w:pPr>
    </w:p>
    <w:p w14:paraId="207930EA" w14:textId="77777777" w:rsidR="0063072D" w:rsidRPr="0063072D" w:rsidRDefault="0063072D" w:rsidP="0063072D">
      <w:pPr>
        <w:jc w:val="both"/>
        <w:rPr>
          <w:rFonts w:ascii="Arial" w:hAnsi="Arial" w:cs="Arial"/>
          <w:sz w:val="22"/>
          <w:szCs w:val="22"/>
        </w:rPr>
      </w:pPr>
    </w:p>
    <w:p w14:paraId="774945F9" w14:textId="7AB17683" w:rsidR="0012774F" w:rsidRPr="0063072D" w:rsidRDefault="00520165" w:rsidP="0063072D">
      <w:pPr>
        <w:jc w:val="both"/>
        <w:rPr>
          <w:rFonts w:ascii="Arial" w:hAnsi="Arial" w:cs="Arial"/>
          <w:sz w:val="22"/>
          <w:szCs w:val="22"/>
        </w:rPr>
      </w:pPr>
      <w:r w:rsidRPr="0063072D">
        <w:rPr>
          <w:rFonts w:ascii="Arial" w:hAnsi="Arial" w:cs="Arial"/>
          <w:sz w:val="22"/>
          <w:szCs w:val="22"/>
        </w:rPr>
        <w:t xml:space="preserve">Zamawiający, </w:t>
      </w:r>
      <w:r w:rsidR="00206EB4" w:rsidRPr="0063072D">
        <w:rPr>
          <w:rFonts w:ascii="Arial" w:hAnsi="Arial" w:cs="Arial"/>
          <w:b/>
          <w:sz w:val="22"/>
          <w:szCs w:val="22"/>
        </w:rPr>
        <w:t>Szpital Wojewódzki w Poznaniu</w:t>
      </w:r>
      <w:r w:rsidR="0063072D">
        <w:rPr>
          <w:rFonts w:ascii="Arial" w:hAnsi="Arial" w:cs="Arial"/>
          <w:b/>
          <w:sz w:val="22"/>
          <w:szCs w:val="22"/>
        </w:rPr>
        <w:t xml:space="preserve">, </w:t>
      </w:r>
      <w:r w:rsidR="00206EB4" w:rsidRPr="0063072D">
        <w:rPr>
          <w:rFonts w:ascii="Arial" w:hAnsi="Arial" w:cs="Arial"/>
          <w:b/>
          <w:sz w:val="22"/>
          <w:szCs w:val="22"/>
        </w:rPr>
        <w:t>Dział Zamówień Publicznych</w:t>
      </w:r>
      <w:r w:rsidRPr="0063072D">
        <w:rPr>
          <w:rFonts w:ascii="Arial" w:hAnsi="Arial" w:cs="Arial"/>
          <w:sz w:val="22"/>
          <w:szCs w:val="22"/>
        </w:rPr>
        <w:t xml:space="preserve">, działając na podstawie art. </w:t>
      </w:r>
      <w:r w:rsidR="00E74BC3" w:rsidRPr="0063072D">
        <w:rPr>
          <w:rFonts w:ascii="Arial" w:hAnsi="Arial" w:cs="Arial"/>
          <w:sz w:val="22"/>
          <w:szCs w:val="22"/>
        </w:rPr>
        <w:t>284</w:t>
      </w:r>
      <w:r w:rsidRPr="0063072D">
        <w:rPr>
          <w:rFonts w:ascii="Arial" w:hAnsi="Arial" w:cs="Arial"/>
          <w:sz w:val="22"/>
          <w:szCs w:val="22"/>
        </w:rPr>
        <w:t xml:space="preserve"> ust. </w:t>
      </w:r>
      <w:r w:rsidR="0029606A" w:rsidRPr="0063072D">
        <w:rPr>
          <w:rFonts w:ascii="Arial" w:hAnsi="Arial" w:cs="Arial"/>
          <w:sz w:val="22"/>
          <w:szCs w:val="22"/>
        </w:rPr>
        <w:t>6</w:t>
      </w:r>
      <w:r w:rsidRPr="0063072D">
        <w:rPr>
          <w:rFonts w:ascii="Arial" w:hAnsi="Arial" w:cs="Arial"/>
          <w:sz w:val="22"/>
          <w:szCs w:val="22"/>
        </w:rPr>
        <w:t xml:space="preserve"> ustawy z dnia </w:t>
      </w:r>
      <w:r w:rsidR="0029606A" w:rsidRPr="0063072D">
        <w:rPr>
          <w:rFonts w:ascii="Arial" w:hAnsi="Arial" w:cs="Arial"/>
          <w:sz w:val="22"/>
          <w:szCs w:val="22"/>
        </w:rPr>
        <w:t>11</w:t>
      </w:r>
      <w:r w:rsidRPr="0063072D">
        <w:rPr>
          <w:rFonts w:ascii="Arial" w:hAnsi="Arial" w:cs="Arial"/>
          <w:sz w:val="22"/>
          <w:szCs w:val="22"/>
        </w:rPr>
        <w:t xml:space="preserve"> </w:t>
      </w:r>
      <w:r w:rsidR="0029606A" w:rsidRPr="0063072D">
        <w:rPr>
          <w:rFonts w:ascii="Arial" w:hAnsi="Arial" w:cs="Arial"/>
          <w:sz w:val="22"/>
          <w:szCs w:val="22"/>
        </w:rPr>
        <w:t xml:space="preserve">września </w:t>
      </w:r>
      <w:r w:rsidRPr="0063072D">
        <w:rPr>
          <w:rFonts w:ascii="Arial" w:hAnsi="Arial" w:cs="Arial"/>
          <w:sz w:val="22"/>
          <w:szCs w:val="22"/>
        </w:rPr>
        <w:t>20</w:t>
      </w:r>
      <w:r w:rsidR="0029606A" w:rsidRPr="0063072D">
        <w:rPr>
          <w:rFonts w:ascii="Arial" w:hAnsi="Arial" w:cs="Arial"/>
          <w:sz w:val="22"/>
          <w:szCs w:val="22"/>
        </w:rPr>
        <w:t>19</w:t>
      </w:r>
      <w:r w:rsidRPr="0063072D">
        <w:rPr>
          <w:rFonts w:ascii="Arial" w:hAnsi="Arial" w:cs="Arial"/>
          <w:sz w:val="22"/>
          <w:szCs w:val="22"/>
        </w:rPr>
        <w:t xml:space="preserve"> r</w:t>
      </w:r>
      <w:r w:rsidR="0029606A" w:rsidRPr="0063072D">
        <w:rPr>
          <w:rFonts w:ascii="Arial" w:hAnsi="Arial" w:cs="Arial"/>
          <w:sz w:val="22"/>
          <w:szCs w:val="22"/>
        </w:rPr>
        <w:t>.</w:t>
      </w:r>
      <w:r w:rsidRPr="0063072D">
        <w:rPr>
          <w:rFonts w:ascii="Arial" w:hAnsi="Arial" w:cs="Arial"/>
          <w:sz w:val="22"/>
          <w:szCs w:val="22"/>
        </w:rPr>
        <w:t xml:space="preserve"> Prawo </w:t>
      </w:r>
      <w:r w:rsidR="0029606A" w:rsidRPr="0063072D">
        <w:rPr>
          <w:rFonts w:ascii="Arial" w:hAnsi="Arial" w:cs="Arial"/>
          <w:sz w:val="22"/>
          <w:szCs w:val="22"/>
        </w:rPr>
        <w:t>z</w:t>
      </w:r>
      <w:r w:rsidRPr="0063072D">
        <w:rPr>
          <w:rFonts w:ascii="Arial" w:hAnsi="Arial" w:cs="Arial"/>
          <w:sz w:val="22"/>
          <w:szCs w:val="22"/>
        </w:rPr>
        <w:t xml:space="preserve">amówień </w:t>
      </w:r>
      <w:r w:rsidR="0029606A" w:rsidRPr="0063072D">
        <w:rPr>
          <w:rFonts w:ascii="Arial" w:hAnsi="Arial" w:cs="Arial"/>
          <w:sz w:val="22"/>
          <w:szCs w:val="22"/>
        </w:rPr>
        <w:t>p</w:t>
      </w:r>
      <w:r w:rsidRPr="0063072D">
        <w:rPr>
          <w:rFonts w:ascii="Arial" w:hAnsi="Arial" w:cs="Arial"/>
          <w:sz w:val="22"/>
          <w:szCs w:val="22"/>
        </w:rPr>
        <w:t xml:space="preserve">ublicznych </w:t>
      </w:r>
      <w:r w:rsidR="00206EB4" w:rsidRPr="0063072D">
        <w:rPr>
          <w:rFonts w:ascii="Arial" w:hAnsi="Arial" w:cs="Arial"/>
          <w:sz w:val="22"/>
          <w:szCs w:val="22"/>
        </w:rPr>
        <w:t>(t.j. Dz.U. z 2021r. poz. 1129)</w:t>
      </w:r>
      <w:r w:rsidR="00BE7BFD" w:rsidRPr="0063072D">
        <w:rPr>
          <w:rFonts w:ascii="Arial" w:hAnsi="Arial" w:cs="Arial"/>
          <w:sz w:val="22"/>
          <w:szCs w:val="22"/>
        </w:rPr>
        <w:t xml:space="preserve">, </w:t>
      </w:r>
      <w:r w:rsidR="00E74BC3" w:rsidRPr="0063072D">
        <w:rPr>
          <w:rFonts w:ascii="Arial" w:hAnsi="Arial" w:cs="Arial"/>
          <w:sz w:val="22"/>
          <w:szCs w:val="22"/>
        </w:rPr>
        <w:t>udostępnia</w:t>
      </w:r>
      <w:r w:rsidR="00BE7BFD" w:rsidRPr="0063072D">
        <w:rPr>
          <w:rFonts w:ascii="Arial" w:hAnsi="Arial" w:cs="Arial"/>
          <w:sz w:val="22"/>
          <w:szCs w:val="22"/>
        </w:rPr>
        <w:t xml:space="preserve"> poniżej treść zapytań do S</w:t>
      </w:r>
      <w:r w:rsidR="0012774F" w:rsidRPr="0063072D">
        <w:rPr>
          <w:rFonts w:ascii="Arial" w:hAnsi="Arial" w:cs="Arial"/>
          <w:sz w:val="22"/>
          <w:szCs w:val="22"/>
        </w:rPr>
        <w:t>pecyfikacji Warunków Zamówienia (</w:t>
      </w:r>
      <w:r w:rsidR="0012774F" w:rsidRPr="0063072D">
        <w:rPr>
          <w:rFonts w:ascii="Arial" w:hAnsi="Arial" w:cs="Arial"/>
          <w:sz w:val="22"/>
          <w:szCs w:val="22"/>
          <w:lang w:eastAsia="ar-SA"/>
        </w:rPr>
        <w:t>zwanej dalej</w:t>
      </w:r>
      <w:r w:rsidR="0012774F" w:rsidRPr="0063072D">
        <w:rPr>
          <w:rFonts w:ascii="Arial" w:hAnsi="Arial" w:cs="Arial"/>
          <w:b/>
          <w:sz w:val="22"/>
          <w:szCs w:val="22"/>
          <w:lang w:eastAsia="ar-SA"/>
        </w:rPr>
        <w:t xml:space="preserve"> </w:t>
      </w:r>
      <w:r w:rsidR="0012774F" w:rsidRPr="0063072D">
        <w:rPr>
          <w:rFonts w:ascii="Arial" w:hAnsi="Arial" w:cs="Arial"/>
          <w:bCs/>
          <w:sz w:val="22"/>
          <w:szCs w:val="22"/>
          <w:lang w:eastAsia="ar-SA"/>
        </w:rPr>
        <w:t>”SWZ”)</w:t>
      </w:r>
      <w:r w:rsidR="00E74BC3" w:rsidRPr="0063072D">
        <w:rPr>
          <w:rFonts w:ascii="Arial" w:hAnsi="Arial" w:cs="Arial"/>
          <w:bCs/>
          <w:sz w:val="22"/>
          <w:szCs w:val="22"/>
          <w:lang w:eastAsia="ar-SA"/>
        </w:rPr>
        <w:t xml:space="preserve"> </w:t>
      </w:r>
      <w:r w:rsidR="00E74BC3" w:rsidRPr="0063072D">
        <w:rPr>
          <w:rFonts w:ascii="Arial" w:hAnsi="Arial" w:cs="Arial"/>
          <w:sz w:val="22"/>
          <w:szCs w:val="22"/>
        </w:rPr>
        <w:t>wraz z wyjaśnieniami</w:t>
      </w:r>
      <w:r w:rsidR="0012774F" w:rsidRPr="0063072D">
        <w:rPr>
          <w:rFonts w:ascii="Arial" w:hAnsi="Arial" w:cs="Arial"/>
          <w:bCs/>
          <w:sz w:val="22"/>
          <w:szCs w:val="22"/>
          <w:lang w:eastAsia="ar-SA"/>
        </w:rPr>
        <w:t>:</w:t>
      </w:r>
    </w:p>
    <w:tbl>
      <w:tblPr>
        <w:tblW w:w="9356" w:type="dxa"/>
        <w:tblInd w:w="-34" w:type="dxa"/>
        <w:tblLook w:val="04A0" w:firstRow="1" w:lastRow="0" w:firstColumn="1" w:lastColumn="0" w:noHBand="0" w:noVBand="1"/>
      </w:tblPr>
      <w:tblGrid>
        <w:gridCol w:w="9356"/>
      </w:tblGrid>
      <w:tr w:rsidR="00206EB4" w:rsidRPr="0063072D" w14:paraId="2EE04E53" w14:textId="77777777" w:rsidTr="002F74C3">
        <w:tc>
          <w:tcPr>
            <w:tcW w:w="9356" w:type="dxa"/>
            <w:shd w:val="clear" w:color="auto" w:fill="auto"/>
          </w:tcPr>
          <w:p w14:paraId="079B88B4" w14:textId="77777777" w:rsidR="0063072D" w:rsidRDefault="0063072D" w:rsidP="0063072D">
            <w:pPr>
              <w:ind w:left="30" w:right="-72"/>
              <w:jc w:val="both"/>
              <w:rPr>
                <w:rFonts w:ascii="Arial" w:hAnsi="Arial" w:cs="Arial"/>
                <w:sz w:val="22"/>
                <w:szCs w:val="22"/>
              </w:rPr>
            </w:pPr>
          </w:p>
          <w:p w14:paraId="66931AFD" w14:textId="74D815D6"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1.</w:t>
            </w:r>
            <w:r w:rsidRPr="0063072D">
              <w:rPr>
                <w:rFonts w:ascii="Arial" w:hAnsi="Arial" w:cs="Arial"/>
                <w:sz w:val="22"/>
                <w:szCs w:val="22"/>
              </w:rPr>
              <w:tab/>
              <w:t xml:space="preserve">Czy Zamawiający może podać ilości, rodzaje, wersje sprzętu informatycznego lub biurowego oraz licencji oprogramowania komputerowego, które będą pod kontrolą Wykonawcy na czas umowy? Odpowiedź: Infrastruktura techniczna: Szpital dysponuje w swoich obiektach silnie rozproszoną (13 węzłów/punktów dystrybucyjnych okablowania) infrastrukturą połączeń transmisji danych (połączenia rdzeniowe, połączenia końcowe i węzły okablowania) zabezpieczającą produkcyjną obsługę stanowiska roboczych. </w:t>
            </w:r>
          </w:p>
          <w:p w14:paraId="347F4EED"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Ochrona mienia i kontrola dostępu do zasobów infrastruktury technicznej Wnioskodawcy jest aktualnie realizowana zabezpieczeniami elektronicznymi i mechanicznymi.</w:t>
            </w:r>
          </w:p>
          <w:p w14:paraId="1303ACF9"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Infrastruktura transmisji danych: Szpital posiada infrastrukturę przewodowej transmisji danych zabezpieczającą w minimalnie koniecznym stopniu potrzeby w zakresie bieżącej produkcyjnej obsługi stanowisk roboczych. Posiadane urządzenia obsługują aktualny stan istniejących przyłączy, a ich porty zapewniają obsługę ponad 110 punktów dostępowych obsługi bezprzewodowej transmisji danych wymagających realizacji przyłączy w standardzie zasilania z połączenia końcowego (standard </w:t>
            </w:r>
            <w:proofErr w:type="spellStart"/>
            <w:r w:rsidRPr="0063072D">
              <w:rPr>
                <w:rFonts w:ascii="Arial" w:hAnsi="Arial" w:cs="Arial"/>
                <w:sz w:val="22"/>
                <w:szCs w:val="22"/>
              </w:rPr>
              <w:t>PoE</w:t>
            </w:r>
            <w:proofErr w:type="spellEnd"/>
            <w:r w:rsidRPr="0063072D">
              <w:rPr>
                <w:rFonts w:ascii="Arial" w:hAnsi="Arial" w:cs="Arial"/>
                <w:sz w:val="22"/>
                <w:szCs w:val="22"/>
              </w:rPr>
              <w:t>).</w:t>
            </w:r>
          </w:p>
          <w:p w14:paraId="0F0F7BE4"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Posiadana infrastruktura transmisji danych umożliwia obsługę posiadanych i eksploatowanych urządzeń aparatury medycznej, które dysponują interfejsami transmisji danych w standardzie Ethernet.</w:t>
            </w:r>
          </w:p>
          <w:p w14:paraId="60108C7A"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W serwerowniach Szpital wyczerpał możliwości techniczne podłączania zasobów informatycznych i w tym zakresie identyfikuje potrzeby na poziomie min. 24 porty transmisji szerokopasmowej 10Gb/s i min. 10 portów transmisji SAN </w:t>
            </w:r>
            <w:proofErr w:type="spellStart"/>
            <w:r w:rsidRPr="0063072D">
              <w:rPr>
                <w:rFonts w:ascii="Arial" w:hAnsi="Arial" w:cs="Arial"/>
                <w:sz w:val="22"/>
                <w:szCs w:val="22"/>
              </w:rPr>
              <w:t>Fibre</w:t>
            </w:r>
            <w:proofErr w:type="spellEnd"/>
            <w:r w:rsidRPr="0063072D">
              <w:rPr>
                <w:rFonts w:ascii="Arial" w:hAnsi="Arial" w:cs="Arial"/>
                <w:sz w:val="22"/>
                <w:szCs w:val="22"/>
              </w:rPr>
              <w:t xml:space="preserve"> Channel min. 8Gb/s.</w:t>
            </w:r>
          </w:p>
          <w:p w14:paraId="75EA1C6D"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Zagregowany ruch transmisji danych między jednostkami organizacyjnymi szczebla podmiotu leczniczego w strukturze organizacyjnej Wnioskodawcy:</w:t>
            </w:r>
          </w:p>
          <w:p w14:paraId="31518852" w14:textId="6F2D5045" w:rsidR="00206EB4" w:rsidRPr="0063072D" w:rsidRDefault="0063072D" w:rsidP="0063072D">
            <w:pPr>
              <w:ind w:left="30" w:right="-72"/>
              <w:jc w:val="both"/>
              <w:rPr>
                <w:rFonts w:ascii="Arial" w:hAnsi="Arial" w:cs="Arial"/>
                <w:sz w:val="22"/>
                <w:szCs w:val="22"/>
              </w:rPr>
            </w:pPr>
            <w:r>
              <w:rPr>
                <w:rFonts w:ascii="Arial" w:hAnsi="Arial" w:cs="Arial"/>
                <w:sz w:val="22"/>
                <w:szCs w:val="22"/>
              </w:rPr>
              <w:t xml:space="preserve">¾ </w:t>
            </w:r>
            <w:r w:rsidR="00206EB4" w:rsidRPr="0063072D">
              <w:rPr>
                <w:rFonts w:ascii="Arial" w:hAnsi="Arial" w:cs="Arial"/>
                <w:sz w:val="22"/>
                <w:szCs w:val="22"/>
              </w:rPr>
              <w:t xml:space="preserve"> Siedziba Wnioskodawcy - SW w Poznaniu;</w:t>
            </w:r>
          </w:p>
          <w:p w14:paraId="1FE77C0C" w14:textId="7FEAFABC" w:rsidR="00206EB4" w:rsidRPr="0063072D" w:rsidRDefault="0063072D" w:rsidP="0063072D">
            <w:pPr>
              <w:ind w:left="30" w:right="-72"/>
              <w:jc w:val="both"/>
              <w:rPr>
                <w:rFonts w:ascii="Arial" w:hAnsi="Arial" w:cs="Arial"/>
                <w:sz w:val="22"/>
                <w:szCs w:val="22"/>
              </w:rPr>
            </w:pPr>
            <w:r>
              <w:rPr>
                <w:rFonts w:ascii="Arial" w:hAnsi="Arial" w:cs="Arial"/>
                <w:sz w:val="22"/>
                <w:szCs w:val="22"/>
              </w:rPr>
              <w:t xml:space="preserve">¾ </w:t>
            </w:r>
            <w:r w:rsidR="00206EB4" w:rsidRPr="0063072D">
              <w:rPr>
                <w:rFonts w:ascii="Arial" w:hAnsi="Arial" w:cs="Arial"/>
                <w:sz w:val="22"/>
                <w:szCs w:val="22"/>
              </w:rPr>
              <w:t>Szpital Rehabilitacyjny dla Dorosłych w Kiekrzu;</w:t>
            </w:r>
          </w:p>
          <w:p w14:paraId="0E8E8C10" w14:textId="14754C4B" w:rsidR="00206EB4" w:rsidRPr="0063072D" w:rsidRDefault="0063072D" w:rsidP="0063072D">
            <w:pPr>
              <w:ind w:left="30" w:right="-72"/>
              <w:jc w:val="both"/>
              <w:rPr>
                <w:rFonts w:ascii="Arial" w:hAnsi="Arial" w:cs="Arial"/>
                <w:sz w:val="22"/>
                <w:szCs w:val="22"/>
              </w:rPr>
            </w:pPr>
            <w:r>
              <w:rPr>
                <w:rFonts w:ascii="Arial" w:hAnsi="Arial" w:cs="Arial"/>
                <w:sz w:val="22"/>
                <w:szCs w:val="22"/>
              </w:rPr>
              <w:t xml:space="preserve">¾ </w:t>
            </w:r>
            <w:r w:rsidR="00206EB4" w:rsidRPr="0063072D">
              <w:rPr>
                <w:rFonts w:ascii="Arial" w:hAnsi="Arial" w:cs="Arial"/>
                <w:sz w:val="22"/>
                <w:szCs w:val="22"/>
              </w:rPr>
              <w:t>Ośrodek Rehabilitacyjny dla Dzieci w Poznaniu - Kiekrzu;</w:t>
            </w:r>
          </w:p>
          <w:p w14:paraId="6B24D55E" w14:textId="77777777" w:rsidR="0004776B" w:rsidRDefault="0063072D" w:rsidP="0063072D">
            <w:pPr>
              <w:ind w:left="30" w:right="-72"/>
              <w:jc w:val="both"/>
              <w:rPr>
                <w:rFonts w:ascii="Arial" w:hAnsi="Arial" w:cs="Arial"/>
                <w:sz w:val="22"/>
                <w:szCs w:val="22"/>
              </w:rPr>
            </w:pPr>
            <w:r>
              <w:rPr>
                <w:rFonts w:ascii="Arial" w:hAnsi="Arial" w:cs="Arial"/>
                <w:sz w:val="22"/>
                <w:szCs w:val="22"/>
              </w:rPr>
              <w:t xml:space="preserve">¾ </w:t>
            </w:r>
            <w:r w:rsidR="00206EB4" w:rsidRPr="0063072D">
              <w:rPr>
                <w:rFonts w:ascii="Arial" w:hAnsi="Arial" w:cs="Arial"/>
                <w:sz w:val="22"/>
                <w:szCs w:val="22"/>
              </w:rPr>
              <w:t>Szpital Rehabilitacyjno-Kardiologiczny w Kowanówku k/Obornik</w:t>
            </w:r>
            <w:r w:rsidR="0004776B">
              <w:rPr>
                <w:rFonts w:ascii="Arial" w:hAnsi="Arial" w:cs="Arial"/>
                <w:sz w:val="22"/>
                <w:szCs w:val="22"/>
              </w:rPr>
              <w:t xml:space="preserve"> </w:t>
            </w:r>
          </w:p>
          <w:p w14:paraId="4E7A9392" w14:textId="1DAC0412"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obsługuje wewnętrzna sieć rozległa z przepustowością 100Mb/s.</w:t>
            </w:r>
          </w:p>
          <w:p w14:paraId="4F7C1763" w14:textId="7F1A6524"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Szpital posiada rozbudowaną co do zasięgu (obejmującą kubaturę siedziby głównej Wnioskodawcy, w tym Szpitalny Oddział Ratunkowy) instalację dostępu bezprzewodowego (ogółem ponad 110 punktów dostępowych z kontrolerem) zrealizowaną w roku 2015.</w:t>
            </w:r>
          </w:p>
          <w:p w14:paraId="669A1884"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lastRenderedPageBreak/>
              <w:t>Infrastruktura przewodowa i bezprzewodowa zapewniają realizację funkcjonalności zarządzania tylko miejscowo przez urządzenia aktywne (przełączniki).</w:t>
            </w:r>
          </w:p>
          <w:p w14:paraId="40AB5AD7" w14:textId="32A708CB"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Szpital eksploatuje aktualnie dwa przyłącza zewnętrznej transmisji danych zrealizowane w technologii światłowodowej udostępniane przez dostawcę Internetu jako techniczna realizacja usługi transmisji danych w trybie symetrycznym z przepustowością 100/100Mb/s w ramach projektu Wielkopolskie </w:t>
            </w:r>
            <w:proofErr w:type="spellStart"/>
            <w:r w:rsidRPr="0063072D">
              <w:rPr>
                <w:rFonts w:ascii="Arial" w:hAnsi="Arial" w:cs="Arial"/>
                <w:sz w:val="22"/>
                <w:szCs w:val="22"/>
              </w:rPr>
              <w:t>eZdrowie</w:t>
            </w:r>
            <w:proofErr w:type="spellEnd"/>
            <w:r w:rsidRPr="0063072D">
              <w:rPr>
                <w:rFonts w:ascii="Arial" w:hAnsi="Arial" w:cs="Arial"/>
                <w:sz w:val="22"/>
                <w:szCs w:val="22"/>
              </w:rPr>
              <w:t xml:space="preserve"> i jedno przyłącze w trybie symetrycznym z przepustowością 100/100Mb/s udostępniane przez Poznańską Miejską Sieć Komputerową POZMAN za pośrednictwem Uniwersytetu Przyrodniczego w Poznaniu. Transmisja zewnętrzna podlega profilowaniu i jest chroniona przed zdarzeniami niepożądanymi przez zapory ogniowe firmy </w:t>
            </w:r>
            <w:proofErr w:type="spellStart"/>
            <w:r w:rsidRPr="0063072D">
              <w:rPr>
                <w:rFonts w:ascii="Arial" w:hAnsi="Arial" w:cs="Arial"/>
                <w:sz w:val="22"/>
                <w:szCs w:val="22"/>
              </w:rPr>
              <w:t>Fortigate</w:t>
            </w:r>
            <w:proofErr w:type="spellEnd"/>
            <w:r w:rsidR="0004776B">
              <w:rPr>
                <w:rFonts w:ascii="Arial" w:hAnsi="Arial" w:cs="Arial"/>
                <w:sz w:val="22"/>
                <w:szCs w:val="22"/>
              </w:rPr>
              <w:t>.</w:t>
            </w:r>
          </w:p>
          <w:p w14:paraId="08C8D09C"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Infrastruktura sprzętowego przetwarzania danych: Szpital posiada i eksploatuje 7 serwerów modułowych w konfiguracjach przeznaczonych do pracy długookresowej/ciągłej zainstalowanych w jednej lokalizacji (serwer o konstrukcji modułowej). Serwery zostały zakupione w roku 2014 i zapewniają aktualnie zasoby obliczeniowe dla systemu informatycznego części medycznej, systemu archiwizacji danych obrazowania medycznego oraz wirtualizacji dla obsługi maszyn wirtualnych dla obsługi informatycznej udzielania świadczeń medycznych (personel medyczny) i administracji (personel administracyjny) oraz wytwarzania usług systemowych środowiska informatycznego. </w:t>
            </w:r>
          </w:p>
          <w:p w14:paraId="1AF7B6BB"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Aktywne urządzenia transmisji danych SW w Poznaniu.</w:t>
            </w:r>
          </w:p>
          <w:p w14:paraId="2C29F768"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Szpital w siedzibie głównej posiada 25 aktywnych urządzeń w sieci LAN (głównie Cisco C2960 i sporadycznie HP2920 lub 2910) </w:t>
            </w:r>
          </w:p>
          <w:p w14:paraId="61051198"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W filiach Szpitala jest zainstalowanych 20 aktywnych urządzeń sieci LAN (głównie Cisco C2960 i sporadycznie HP2920 lub 2910)</w:t>
            </w:r>
          </w:p>
          <w:p w14:paraId="1A80D2A2"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 Środowisko biurowe i oprogramowanie: Szpital posiada i eksploatuje rozwiązania macierzowe (2 macierze dyskowe) dla gromadzenia i udostępniania danych do przetwarzania. Rozwiązanie macierzowe zapewnia przestrzeń danych dla systemów informatycznych, aplikacji i zasoby dyskowe dla użytkowników Wnioskodawcy. Serwery korzystają z rozwiązania macierzowego za pomocą wydzielonej specjalizowanej infrastruktury transmisji danych SAN w technologii SAN </w:t>
            </w:r>
            <w:proofErr w:type="spellStart"/>
            <w:r w:rsidRPr="0063072D">
              <w:rPr>
                <w:rFonts w:ascii="Arial" w:hAnsi="Arial" w:cs="Arial"/>
                <w:sz w:val="22"/>
                <w:szCs w:val="22"/>
              </w:rPr>
              <w:t>Fibre</w:t>
            </w:r>
            <w:proofErr w:type="spellEnd"/>
            <w:r w:rsidRPr="0063072D">
              <w:rPr>
                <w:rFonts w:ascii="Arial" w:hAnsi="Arial" w:cs="Arial"/>
                <w:sz w:val="22"/>
                <w:szCs w:val="22"/>
              </w:rPr>
              <w:t xml:space="preserve"> Channel 8Gb/s i SAN Ethernet 10Gb/s.</w:t>
            </w:r>
          </w:p>
          <w:p w14:paraId="5B1D3F3B"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Szpital posiada 620 stanowisk roboczych w postaci komputerów PC, w tym 173 terminale, 7 przenośnych komputerów PC (notebooki) i 24 mobilne stanowiska oddziałowe (notebooki na wózkach medycznych). Wszystkie posiadane stanowiska robocze zachowują własności użytkowe. </w:t>
            </w:r>
          </w:p>
          <w:p w14:paraId="0C0FA4FC"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Szpital wykorzystuje jako środowisko pracy biurowej systemy operacyjne Microsoft oraz Apple (na stacjach medycznych)</w:t>
            </w:r>
          </w:p>
          <w:p w14:paraId="4F391643"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W szczególności Windows 10, Windows 7 a w niektórych przypadkach Windows XP lub Windows Vista ponadto w środowisku biurowym korzysta się z całej gamy pakietów biurowych począwszy od Open Office i Libra Office a skończywszy na całej gamie pakietów biurowych od firmy Microsoft od Office 2003 na Microsoft 365 kończąc.</w:t>
            </w:r>
          </w:p>
          <w:p w14:paraId="5C17E374"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Infrastruktura programowego przetwarzania danych: Aktualnie, Szpital posiada i eksploatuje trzy systemy informatyczne odpowiednio: dla części medycznej (ESKULAP), dla części administracyjnej (Impuls), specjalizowanego zarządzania danymi RTG/Tomograf obrazowania medycznego (Agfa). Ponadto w oddziale w Kowanówku jest zainstalowany system medyczny </w:t>
            </w:r>
            <w:proofErr w:type="spellStart"/>
            <w:r w:rsidRPr="0063072D">
              <w:rPr>
                <w:rFonts w:ascii="Arial" w:hAnsi="Arial" w:cs="Arial"/>
                <w:sz w:val="22"/>
                <w:szCs w:val="22"/>
              </w:rPr>
              <w:t>Medis</w:t>
            </w:r>
            <w:proofErr w:type="spellEnd"/>
            <w:r w:rsidRPr="0063072D">
              <w:rPr>
                <w:rFonts w:ascii="Arial" w:hAnsi="Arial" w:cs="Arial"/>
                <w:sz w:val="22"/>
                <w:szCs w:val="22"/>
              </w:rPr>
              <w:t xml:space="preserve"> od firmy </w:t>
            </w:r>
            <w:proofErr w:type="spellStart"/>
            <w:r w:rsidRPr="0063072D">
              <w:rPr>
                <w:rFonts w:ascii="Arial" w:hAnsi="Arial" w:cs="Arial"/>
                <w:sz w:val="22"/>
                <w:szCs w:val="22"/>
              </w:rPr>
              <w:t>Kamsoft</w:t>
            </w:r>
            <w:proofErr w:type="spellEnd"/>
            <w:r w:rsidRPr="0063072D">
              <w:rPr>
                <w:rFonts w:ascii="Arial" w:hAnsi="Arial" w:cs="Arial"/>
                <w:sz w:val="22"/>
                <w:szCs w:val="22"/>
              </w:rPr>
              <w:t xml:space="preserve"> wraz z oprogramowaniem PACS od firmy Agfa.</w:t>
            </w:r>
          </w:p>
          <w:p w14:paraId="1B7DAE30"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Nawigacja wewnętrzna: Szpital posiada i eksploatuje w swojej siedzibie głównej w Poznaniu system nawigacji wewnętrznej (5 kiosków informacyjnych - totemów) z funkcjonalnością przywołania pacjenta przy poradniach (15 ekranów informacyjnych) </w:t>
            </w:r>
          </w:p>
          <w:p w14:paraId="3F902122"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 </w:t>
            </w:r>
          </w:p>
          <w:p w14:paraId="1753E9F3" w14:textId="4D09312E" w:rsidR="00206EB4" w:rsidRDefault="00206EB4" w:rsidP="0063072D">
            <w:pPr>
              <w:ind w:left="30" w:right="-72"/>
              <w:jc w:val="both"/>
              <w:rPr>
                <w:rFonts w:ascii="Arial" w:hAnsi="Arial" w:cs="Arial"/>
                <w:sz w:val="22"/>
                <w:szCs w:val="22"/>
              </w:rPr>
            </w:pPr>
            <w:r w:rsidRPr="0063072D">
              <w:rPr>
                <w:rFonts w:ascii="Arial" w:hAnsi="Arial" w:cs="Arial"/>
                <w:sz w:val="22"/>
                <w:szCs w:val="22"/>
              </w:rPr>
              <w:t>2.</w:t>
            </w:r>
            <w:r w:rsidRPr="0063072D">
              <w:rPr>
                <w:rFonts w:ascii="Arial" w:hAnsi="Arial" w:cs="Arial"/>
                <w:sz w:val="22"/>
                <w:szCs w:val="22"/>
              </w:rPr>
              <w:tab/>
              <w:t xml:space="preserve">Czy sprzęt informatyczny, biurowy, oprogramowanie komputerowe, będące na czas umowy pod zarządzaniem Wykonawcy są objęte gwarancją producenta lub innego podmiotu? Czy Zamawiający udostępni listę z wyszczególnieniem gwarancji, jej rodzaju? Odpowiedź: Sprzęt będący w użytkowaniu Szpitala nie posiada gwarancji producenta poza 25 komputerami stacjonarnymi HP </w:t>
            </w:r>
            <w:proofErr w:type="spellStart"/>
            <w:r w:rsidRPr="0063072D">
              <w:rPr>
                <w:rFonts w:ascii="Arial" w:hAnsi="Arial" w:cs="Arial"/>
                <w:sz w:val="22"/>
                <w:szCs w:val="22"/>
              </w:rPr>
              <w:t>AiO</w:t>
            </w:r>
            <w:proofErr w:type="spellEnd"/>
            <w:r w:rsidRPr="0063072D">
              <w:rPr>
                <w:rFonts w:ascii="Arial" w:hAnsi="Arial" w:cs="Arial"/>
                <w:sz w:val="22"/>
                <w:szCs w:val="22"/>
              </w:rPr>
              <w:t xml:space="preserve"> kupionymi w 2020 roku.</w:t>
            </w:r>
          </w:p>
          <w:p w14:paraId="74B09EF4" w14:textId="77777777" w:rsidR="0004776B" w:rsidRPr="0063072D" w:rsidRDefault="0004776B" w:rsidP="0063072D">
            <w:pPr>
              <w:ind w:left="30" w:right="-72"/>
              <w:jc w:val="both"/>
              <w:rPr>
                <w:rFonts w:ascii="Arial" w:hAnsi="Arial" w:cs="Arial"/>
                <w:sz w:val="22"/>
                <w:szCs w:val="22"/>
              </w:rPr>
            </w:pPr>
          </w:p>
          <w:p w14:paraId="0942C587"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 </w:t>
            </w:r>
          </w:p>
          <w:p w14:paraId="61A09300"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lastRenderedPageBreak/>
              <w:t>3.</w:t>
            </w:r>
            <w:r w:rsidRPr="0063072D">
              <w:rPr>
                <w:rFonts w:ascii="Arial" w:hAnsi="Arial" w:cs="Arial"/>
                <w:sz w:val="22"/>
                <w:szCs w:val="22"/>
              </w:rPr>
              <w:tab/>
              <w:t>Czy Zamawiający poda rodzaj, wersję systemów HIS, ERP i RIS oraz ilość użytkowników tych systemów? Odpowiedź:  Systemy HIS:</w:t>
            </w:r>
          </w:p>
          <w:p w14:paraId="6834415D" w14:textId="7FBC4645" w:rsidR="00206EB4" w:rsidRPr="0063072D" w:rsidRDefault="0004776B" w:rsidP="0063072D">
            <w:pPr>
              <w:ind w:left="30" w:right="-72"/>
              <w:jc w:val="both"/>
              <w:rPr>
                <w:rFonts w:ascii="Arial" w:hAnsi="Arial" w:cs="Arial"/>
                <w:sz w:val="22"/>
                <w:szCs w:val="22"/>
              </w:rPr>
            </w:pPr>
            <w:r>
              <w:rPr>
                <w:rFonts w:ascii="Arial" w:hAnsi="Arial" w:cs="Arial"/>
                <w:sz w:val="22"/>
                <w:szCs w:val="22"/>
              </w:rPr>
              <w:t xml:space="preserve">- </w:t>
            </w:r>
            <w:r w:rsidR="00206EB4" w:rsidRPr="0063072D">
              <w:rPr>
                <w:rFonts w:ascii="Arial" w:hAnsi="Arial" w:cs="Arial"/>
                <w:sz w:val="22"/>
                <w:szCs w:val="22"/>
              </w:rPr>
              <w:t xml:space="preserve">Eskulap firmy </w:t>
            </w:r>
            <w:proofErr w:type="spellStart"/>
            <w:r w:rsidR="00206EB4" w:rsidRPr="0063072D">
              <w:rPr>
                <w:rFonts w:ascii="Arial" w:hAnsi="Arial" w:cs="Arial"/>
                <w:sz w:val="22"/>
                <w:szCs w:val="22"/>
              </w:rPr>
              <w:t>Nexus</w:t>
            </w:r>
            <w:proofErr w:type="spellEnd"/>
            <w:r w:rsidR="00206EB4" w:rsidRPr="0063072D">
              <w:rPr>
                <w:rFonts w:ascii="Arial" w:hAnsi="Arial" w:cs="Arial"/>
                <w:sz w:val="22"/>
                <w:szCs w:val="22"/>
              </w:rPr>
              <w:t xml:space="preserve"> (aktualnie obowiązująca wersja systemu wprowadzona przez dostawcę)- 1300 użytkowników</w:t>
            </w:r>
          </w:p>
          <w:p w14:paraId="37BC68DF" w14:textId="2BA2042A" w:rsidR="00206EB4" w:rsidRPr="0063072D" w:rsidRDefault="0004776B" w:rsidP="0063072D">
            <w:pPr>
              <w:ind w:left="30" w:right="-72"/>
              <w:jc w:val="both"/>
              <w:rPr>
                <w:rFonts w:ascii="Arial" w:hAnsi="Arial" w:cs="Arial"/>
                <w:sz w:val="22"/>
                <w:szCs w:val="22"/>
              </w:rPr>
            </w:pPr>
            <w:r>
              <w:rPr>
                <w:rFonts w:ascii="Arial" w:hAnsi="Arial" w:cs="Arial"/>
                <w:sz w:val="22"/>
                <w:szCs w:val="22"/>
              </w:rPr>
              <w:t xml:space="preserve">- </w:t>
            </w:r>
            <w:proofErr w:type="spellStart"/>
            <w:r w:rsidR="00206EB4" w:rsidRPr="0063072D">
              <w:rPr>
                <w:rFonts w:ascii="Arial" w:hAnsi="Arial" w:cs="Arial"/>
                <w:sz w:val="22"/>
                <w:szCs w:val="22"/>
              </w:rPr>
              <w:t>Medis</w:t>
            </w:r>
            <w:proofErr w:type="spellEnd"/>
            <w:r w:rsidR="00206EB4" w:rsidRPr="0063072D">
              <w:rPr>
                <w:rFonts w:ascii="Arial" w:hAnsi="Arial" w:cs="Arial"/>
                <w:sz w:val="22"/>
                <w:szCs w:val="22"/>
              </w:rPr>
              <w:t xml:space="preserve"> firmy </w:t>
            </w:r>
            <w:proofErr w:type="spellStart"/>
            <w:r w:rsidR="00206EB4" w:rsidRPr="0063072D">
              <w:rPr>
                <w:rFonts w:ascii="Arial" w:hAnsi="Arial" w:cs="Arial"/>
                <w:sz w:val="22"/>
                <w:szCs w:val="22"/>
              </w:rPr>
              <w:t>Kamsoft</w:t>
            </w:r>
            <w:proofErr w:type="spellEnd"/>
            <w:r w:rsidR="00206EB4" w:rsidRPr="0063072D">
              <w:rPr>
                <w:rFonts w:ascii="Arial" w:hAnsi="Arial" w:cs="Arial"/>
                <w:sz w:val="22"/>
                <w:szCs w:val="22"/>
              </w:rPr>
              <w:t xml:space="preserve"> (aktualnie obowiązująca wersja systemu wprowadzona przez dostawcę)- 300 użytkowników. RIS jest zintegrowany z systemami HIS jako moduł systemu dostarczony przez dostawcę.</w:t>
            </w:r>
          </w:p>
          <w:p w14:paraId="521015EB"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 </w:t>
            </w:r>
          </w:p>
          <w:p w14:paraId="4E25A938"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4.</w:t>
            </w:r>
            <w:r w:rsidRPr="0063072D">
              <w:rPr>
                <w:rFonts w:ascii="Arial" w:hAnsi="Arial" w:cs="Arial"/>
                <w:sz w:val="22"/>
                <w:szCs w:val="22"/>
              </w:rPr>
              <w:tab/>
              <w:t>W związku z zapisem w umowie §1 punkt 11 "konserwacja, diagnoza oraz bieżące naprawy stacji roboczych i urządzeń peryferyjnych" czy Zamawiający może szczegółowo określić poziom - wykaz bieżących napraw stacji roboczych i urządzeń peryferyjnych w ramach umowy? Odpowiedź: Konserwacja rozumiana jako diagnostyka awarii, wymiana uszkodzonych modułów sprzętu bez naprawy tych modułów  (w rozumieniu np. wymiany części elektronicznych uszkodzonych płyt głównych).</w:t>
            </w:r>
          </w:p>
          <w:p w14:paraId="15D9A2D0" w14:textId="77777777"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 xml:space="preserve"> </w:t>
            </w:r>
          </w:p>
          <w:p w14:paraId="5947B464" w14:textId="1C2B67AA" w:rsidR="00206EB4" w:rsidRPr="0063072D" w:rsidRDefault="00206EB4" w:rsidP="0063072D">
            <w:pPr>
              <w:ind w:left="30" w:right="-72"/>
              <w:jc w:val="both"/>
              <w:rPr>
                <w:rFonts w:ascii="Arial" w:hAnsi="Arial" w:cs="Arial"/>
                <w:sz w:val="22"/>
                <w:szCs w:val="22"/>
              </w:rPr>
            </w:pPr>
            <w:r w:rsidRPr="0063072D">
              <w:rPr>
                <w:rFonts w:ascii="Arial" w:hAnsi="Arial" w:cs="Arial"/>
                <w:sz w:val="22"/>
                <w:szCs w:val="22"/>
              </w:rPr>
              <w:t>5.</w:t>
            </w:r>
            <w:r w:rsidRPr="0063072D">
              <w:rPr>
                <w:rFonts w:ascii="Arial" w:hAnsi="Arial" w:cs="Arial"/>
                <w:sz w:val="22"/>
                <w:szCs w:val="22"/>
              </w:rPr>
              <w:tab/>
              <w:t>W związku z zapisem w umowie §1 punkt 18 "zapewnienia ciągłości usług" czy Zamawiający wymaga zapewnienia przez Wykonawcę sprzętu na czas awarii sprzętu uniemożliwiającego ciągłość działania usług itp.? Jeżeli tak, to czy Zamawiający przedstawi wykaz sprzętu wymaganego od Wykonawcy, który ma zapewnić? Odpowiedź: W związku z charakterem pracy Szpitala działającym w ruchu ciągłym niezbędne jest pełna ciągłość usług. W związku z faktem iż nie jesteśmy w stanie określić elementów które mogą ulec awarii taki wykaz nie może zostać przedstawiony. Zamawiający oczekuje że Wykonawca mając niezbędną wiedzę, doświadczenie i kompetencje a zwłaszcza zaplecze techniczne będzie w stanie zapewnić ciągłość pracy systemów i urządzeń zamawiającego w trakcie usuwania awarii. Przy pełnym wsparciu zamawiającego</w:t>
            </w:r>
            <w:r w:rsidR="0004776B">
              <w:rPr>
                <w:rFonts w:ascii="Arial" w:hAnsi="Arial" w:cs="Arial"/>
                <w:sz w:val="22"/>
                <w:szCs w:val="22"/>
              </w:rPr>
              <w:t>.</w:t>
            </w:r>
          </w:p>
        </w:tc>
      </w:tr>
    </w:tbl>
    <w:p w14:paraId="6E299280" w14:textId="77777777" w:rsidR="00BE7BFD" w:rsidRPr="0063072D" w:rsidRDefault="00BE7BFD" w:rsidP="0063072D">
      <w:pPr>
        <w:jc w:val="both"/>
        <w:rPr>
          <w:rFonts w:ascii="Arial" w:hAnsi="Arial" w:cs="Arial"/>
          <w:sz w:val="22"/>
          <w:szCs w:val="22"/>
        </w:rPr>
      </w:pPr>
    </w:p>
    <w:p w14:paraId="4BE63C39" w14:textId="6E5A855E" w:rsidR="006D4AB3" w:rsidRDefault="006D4AB3" w:rsidP="0063072D">
      <w:pPr>
        <w:pStyle w:val="Tekstpodstawowy"/>
        <w:ind w:left="3119" w:firstLine="425"/>
        <w:jc w:val="right"/>
        <w:rPr>
          <w:rFonts w:ascii="Arial" w:hAnsi="Arial" w:cs="Arial"/>
          <w:sz w:val="22"/>
          <w:szCs w:val="22"/>
        </w:rPr>
      </w:pPr>
      <w:r w:rsidRPr="0063072D">
        <w:rPr>
          <w:rFonts w:ascii="Arial" w:hAnsi="Arial" w:cs="Arial"/>
          <w:sz w:val="22"/>
          <w:szCs w:val="22"/>
        </w:rPr>
        <w:t>Zamawiający</w:t>
      </w:r>
    </w:p>
    <w:p w14:paraId="21BB68C7" w14:textId="77777777" w:rsidR="00CC53DE" w:rsidRDefault="00CC53DE" w:rsidP="0063072D">
      <w:pPr>
        <w:pStyle w:val="Tekstpodstawowy"/>
        <w:ind w:left="3119" w:firstLine="425"/>
        <w:jc w:val="right"/>
        <w:rPr>
          <w:rFonts w:ascii="Arial" w:hAnsi="Arial" w:cs="Arial"/>
          <w:sz w:val="22"/>
          <w:szCs w:val="22"/>
        </w:rPr>
      </w:pPr>
    </w:p>
    <w:p w14:paraId="185B13BF" w14:textId="77777777" w:rsidR="00CC53DE" w:rsidRDefault="00CC53DE" w:rsidP="00CC53DE">
      <w:pPr>
        <w:pStyle w:val="Tekstpodstawowy"/>
        <w:ind w:firstLine="425"/>
        <w:jc w:val="right"/>
        <w:rPr>
          <w:sz w:val="22"/>
          <w:szCs w:val="22"/>
        </w:rPr>
      </w:pPr>
      <w:r>
        <w:rPr>
          <w:sz w:val="22"/>
          <w:szCs w:val="22"/>
        </w:rPr>
        <w:t xml:space="preserve">/-/ Dyrektor Szpitala Wojewódzkiego </w:t>
      </w:r>
    </w:p>
    <w:p w14:paraId="79115223" w14:textId="77777777" w:rsidR="00CC53DE" w:rsidRDefault="00CC53DE" w:rsidP="00CC53DE">
      <w:pPr>
        <w:pStyle w:val="Tekstpodstawowy"/>
        <w:ind w:firstLine="425"/>
        <w:jc w:val="center"/>
        <w:rPr>
          <w:sz w:val="22"/>
          <w:szCs w:val="22"/>
        </w:rPr>
      </w:pPr>
      <w:r>
        <w:rPr>
          <w:sz w:val="22"/>
          <w:szCs w:val="22"/>
        </w:rPr>
        <w:t xml:space="preserve">                                                                                             w Poznaniu</w:t>
      </w:r>
    </w:p>
    <w:p w14:paraId="2888FB0F" w14:textId="77777777" w:rsidR="00CC53DE" w:rsidRDefault="00CC53DE" w:rsidP="00CC53DE">
      <w:pPr>
        <w:pStyle w:val="Tekstpodstawowy"/>
        <w:ind w:firstLine="425"/>
        <w:rPr>
          <w:bCs/>
          <w:sz w:val="22"/>
          <w:szCs w:val="22"/>
        </w:rPr>
      </w:pPr>
      <w:r>
        <w:rPr>
          <w:sz w:val="22"/>
          <w:szCs w:val="22"/>
        </w:rPr>
        <w:t xml:space="preserve">                                                                                                                 Piotr Nowicki</w:t>
      </w:r>
    </w:p>
    <w:p w14:paraId="011723CA" w14:textId="77777777" w:rsidR="00CC53DE" w:rsidRPr="0063072D" w:rsidRDefault="00CC53DE" w:rsidP="0063072D">
      <w:pPr>
        <w:pStyle w:val="Tekstpodstawowy"/>
        <w:ind w:left="3119" w:firstLine="425"/>
        <w:jc w:val="right"/>
        <w:rPr>
          <w:rFonts w:ascii="Arial" w:hAnsi="Arial" w:cs="Arial"/>
          <w:sz w:val="22"/>
          <w:szCs w:val="22"/>
        </w:rPr>
      </w:pPr>
    </w:p>
    <w:sectPr w:rsidR="00CC53DE" w:rsidRPr="0063072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F9266" w14:textId="77777777" w:rsidR="00FF0364" w:rsidRDefault="00FF0364">
      <w:r>
        <w:separator/>
      </w:r>
    </w:p>
  </w:endnote>
  <w:endnote w:type="continuationSeparator" w:id="0">
    <w:p w14:paraId="1AE5CF17" w14:textId="77777777" w:rsidR="00FF0364" w:rsidRDefault="00FF0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F903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6EC6A8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60CF8" w14:textId="3DC56149" w:rsidR="006D4AB3" w:rsidRDefault="00CC53DE">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13E6944" wp14:editId="1DB18198">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222EC5"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430C27A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544FA" w14:textId="77777777" w:rsidR="006D4AB3" w:rsidRDefault="006D4AB3">
    <w:pPr>
      <w:pStyle w:val="Stopka"/>
      <w:pBdr>
        <w:bottom w:val="single" w:sz="6" w:space="0" w:color="auto"/>
      </w:pBdr>
      <w:tabs>
        <w:tab w:val="clear" w:pos="4536"/>
        <w:tab w:val="left" w:pos="6237"/>
      </w:tabs>
    </w:pPr>
  </w:p>
  <w:p w14:paraId="7E53F1A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56979EA" w14:textId="77777777" w:rsidR="006D4AB3" w:rsidRDefault="006D4AB3">
    <w:pPr>
      <w:pStyle w:val="Stopka"/>
      <w:tabs>
        <w:tab w:val="clear" w:pos="4536"/>
        <w:tab w:val="left" w:pos="6237"/>
      </w:tabs>
    </w:pPr>
  </w:p>
  <w:p w14:paraId="6A76EA5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81572" w14:textId="77777777" w:rsidR="00FF0364" w:rsidRDefault="00FF0364">
      <w:r>
        <w:separator/>
      </w:r>
    </w:p>
  </w:footnote>
  <w:footnote w:type="continuationSeparator" w:id="0">
    <w:p w14:paraId="5E613545" w14:textId="77777777" w:rsidR="00FF0364" w:rsidRDefault="00FF03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E3CD0" w14:textId="77777777" w:rsidR="00206EB4" w:rsidRDefault="00206EB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55356" w14:textId="77777777" w:rsidR="00206EB4" w:rsidRDefault="00206EB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FBA1A" w14:textId="77777777" w:rsidR="00206EB4" w:rsidRDefault="00206EB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364"/>
    <w:rsid w:val="00031374"/>
    <w:rsid w:val="0004776B"/>
    <w:rsid w:val="000A1097"/>
    <w:rsid w:val="000E2A8F"/>
    <w:rsid w:val="0012774F"/>
    <w:rsid w:val="00144B7A"/>
    <w:rsid w:val="00180C6E"/>
    <w:rsid w:val="00206EB4"/>
    <w:rsid w:val="0029606A"/>
    <w:rsid w:val="00297442"/>
    <w:rsid w:val="004848F3"/>
    <w:rsid w:val="004A75F2"/>
    <w:rsid w:val="005144A9"/>
    <w:rsid w:val="00520165"/>
    <w:rsid w:val="005B1B08"/>
    <w:rsid w:val="0063072D"/>
    <w:rsid w:val="00632C3C"/>
    <w:rsid w:val="00662BDB"/>
    <w:rsid w:val="006A5DF1"/>
    <w:rsid w:val="006B7198"/>
    <w:rsid w:val="006D4AB3"/>
    <w:rsid w:val="006F3B81"/>
    <w:rsid w:val="007D7198"/>
    <w:rsid w:val="00864A4B"/>
    <w:rsid w:val="00870F9F"/>
    <w:rsid w:val="008804B6"/>
    <w:rsid w:val="00897AB0"/>
    <w:rsid w:val="008A3553"/>
    <w:rsid w:val="00A905AC"/>
    <w:rsid w:val="00BA6584"/>
    <w:rsid w:val="00BE7BFD"/>
    <w:rsid w:val="00C370F2"/>
    <w:rsid w:val="00C44EEC"/>
    <w:rsid w:val="00CC53DE"/>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0364"/>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64CEF3"/>
  <w15:chartTrackingRefBased/>
  <w15:docId w15:val="{D901C1DE-69C1-434C-991A-8337F6F7B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CC53DE"/>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9459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1077</Words>
  <Characters>7863</Characters>
  <Application>Microsoft Office Word</Application>
  <DocSecurity>0</DocSecurity>
  <Lines>65</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2</cp:revision>
  <cp:lastPrinted>2022-01-24T06:39:00Z</cp:lastPrinted>
  <dcterms:created xsi:type="dcterms:W3CDTF">2022-01-24T06:40:00Z</dcterms:created>
  <dcterms:modified xsi:type="dcterms:W3CDTF">2022-01-24T06:40:00Z</dcterms:modified>
</cp:coreProperties>
</file>