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7B5D5" w14:textId="433C15AB" w:rsidR="00ED0B9F" w:rsidRPr="00ED0B9F" w:rsidRDefault="0064046C" w:rsidP="00ED0B9F">
      <w:pPr>
        <w:jc w:val="center"/>
        <w:rPr>
          <w:b/>
          <w:bCs/>
          <w:color w:val="FF0000"/>
        </w:rPr>
      </w:pPr>
      <w:r>
        <w:rPr>
          <w:b/>
          <w:bCs/>
          <w:color w:val="FF0000"/>
        </w:rPr>
        <w:t>MODYFIKACJA</w:t>
      </w:r>
      <w:r w:rsidR="005702F3">
        <w:rPr>
          <w:b/>
          <w:bCs/>
          <w:color w:val="FF0000"/>
        </w:rPr>
        <w:t xml:space="preserve"> z dnia 01.02.2022r. </w:t>
      </w:r>
    </w:p>
    <w:p w14:paraId="0FC23A1B" w14:textId="5A5446A9" w:rsidR="002502A0" w:rsidRDefault="00870248" w:rsidP="001C5944">
      <w:pPr>
        <w:jc w:val="right"/>
        <w:rPr>
          <w:rFonts w:ascii="Arial" w:hAnsi="Arial" w:cs="Arial"/>
          <w:b/>
          <w:bCs/>
        </w:rPr>
      </w:pPr>
      <w:r>
        <w:t>Załącznik nr 3 do SWZ</w:t>
      </w:r>
      <w:r w:rsidR="00E05D13">
        <w:t>/załącznik nr 1 do umowy</w:t>
      </w:r>
      <w:r>
        <w:t xml:space="preserve"> – formularz cenowy</w:t>
      </w:r>
    </w:p>
    <w:p w14:paraId="34DA6C49" w14:textId="09B1EEB9" w:rsidR="00870248" w:rsidRDefault="00870248" w:rsidP="001C5944">
      <w:pPr>
        <w:spacing w:after="0"/>
        <w:rPr>
          <w:rFonts w:ascii="Arial" w:hAnsi="Arial" w:cs="Arial"/>
        </w:rPr>
      </w:pPr>
      <w:r>
        <w:rPr>
          <w:rFonts w:ascii="Arial" w:hAnsi="Arial" w:cs="Arial"/>
          <w:b/>
          <w:bCs/>
        </w:rPr>
        <w:t xml:space="preserve">Zadanie nr </w:t>
      </w:r>
      <w:r w:rsidR="001C5944">
        <w:rPr>
          <w:rFonts w:ascii="Arial" w:hAnsi="Arial" w:cs="Arial"/>
          <w:b/>
          <w:bCs/>
        </w:rPr>
        <w:t>1</w:t>
      </w:r>
      <w:r>
        <w:rPr>
          <w:rFonts w:ascii="Arial" w:hAnsi="Arial" w:cs="Arial"/>
          <w:b/>
          <w:bCs/>
        </w:rPr>
        <w:t>: System suchych chust zrolowanych do nasączania preparatami dezynfekcyjnymi</w:t>
      </w:r>
    </w:p>
    <w:tbl>
      <w:tblPr>
        <w:tblW w:w="16442" w:type="dxa"/>
        <w:tblInd w:w="-1218"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38"/>
        <w:gridCol w:w="5570"/>
        <w:gridCol w:w="1276"/>
        <w:gridCol w:w="1120"/>
        <w:gridCol w:w="1148"/>
        <w:gridCol w:w="1120"/>
        <w:gridCol w:w="992"/>
        <w:gridCol w:w="709"/>
        <w:gridCol w:w="1276"/>
        <w:gridCol w:w="1417"/>
        <w:gridCol w:w="1276"/>
      </w:tblGrid>
      <w:tr w:rsidR="00A530B8" w14:paraId="78C05496" w14:textId="77777777" w:rsidTr="00A47C61">
        <w:trPr>
          <w:cantSplit/>
          <w:trHeight w:val="624"/>
        </w:trPr>
        <w:tc>
          <w:tcPr>
            <w:tcW w:w="538" w:type="dxa"/>
            <w:tcBorders>
              <w:top w:val="single" w:sz="4" w:space="0" w:color="auto"/>
              <w:bottom w:val="single" w:sz="4" w:space="0" w:color="auto"/>
              <w:right w:val="single" w:sz="4" w:space="0" w:color="auto"/>
            </w:tcBorders>
            <w:shd w:val="clear" w:color="auto" w:fill="E6E6E6"/>
            <w:vAlign w:val="center"/>
          </w:tcPr>
          <w:p w14:paraId="3A78F01C" w14:textId="77777777" w:rsidR="00A530B8" w:rsidRDefault="00A530B8" w:rsidP="00A530B8">
            <w:pPr>
              <w:jc w:val="center"/>
              <w:rPr>
                <w:rFonts w:ascii="Arial" w:hAnsi="Arial" w:cs="Arial"/>
                <w:b/>
                <w:bCs/>
                <w:sz w:val="18"/>
                <w:szCs w:val="18"/>
              </w:rPr>
            </w:pPr>
            <w:r>
              <w:rPr>
                <w:rFonts w:ascii="Arial" w:hAnsi="Arial" w:cs="Arial"/>
                <w:b/>
                <w:bCs/>
                <w:sz w:val="18"/>
                <w:szCs w:val="18"/>
              </w:rPr>
              <w:t>Lp.</w:t>
            </w:r>
          </w:p>
        </w:tc>
        <w:tc>
          <w:tcPr>
            <w:tcW w:w="5570" w:type="dxa"/>
            <w:tcBorders>
              <w:top w:val="single" w:sz="4" w:space="0" w:color="auto"/>
              <w:left w:val="single" w:sz="4" w:space="0" w:color="auto"/>
              <w:bottom w:val="single" w:sz="4" w:space="0" w:color="auto"/>
              <w:right w:val="single" w:sz="4" w:space="0" w:color="auto"/>
            </w:tcBorders>
            <w:shd w:val="clear" w:color="auto" w:fill="E6E6E6"/>
            <w:vAlign w:val="center"/>
          </w:tcPr>
          <w:p w14:paraId="4CA02682" w14:textId="77777777" w:rsidR="00A530B8" w:rsidRDefault="00A530B8" w:rsidP="00A530B8">
            <w:pPr>
              <w:jc w:val="center"/>
              <w:rPr>
                <w:rFonts w:ascii="Arial" w:hAnsi="Arial" w:cs="Arial"/>
                <w:b/>
                <w:bCs/>
                <w:sz w:val="18"/>
                <w:szCs w:val="18"/>
              </w:rPr>
            </w:pPr>
            <w:r>
              <w:rPr>
                <w:rFonts w:ascii="Arial" w:hAnsi="Arial" w:cs="Arial"/>
                <w:b/>
                <w:bCs/>
                <w:sz w:val="18"/>
                <w:szCs w:val="18"/>
              </w:rPr>
              <w:t>Przeznaczenie środka</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tcPr>
          <w:p w14:paraId="36F215E1" w14:textId="77777777" w:rsidR="00A530B8" w:rsidRDefault="00A530B8" w:rsidP="00A530B8">
            <w:pPr>
              <w:jc w:val="center"/>
              <w:rPr>
                <w:rFonts w:ascii="Arial" w:hAnsi="Arial" w:cs="Arial"/>
                <w:b/>
                <w:bCs/>
                <w:sz w:val="18"/>
                <w:szCs w:val="18"/>
              </w:rPr>
            </w:pPr>
            <w:r>
              <w:rPr>
                <w:rFonts w:ascii="Arial" w:hAnsi="Arial" w:cs="Arial"/>
                <w:b/>
                <w:bCs/>
                <w:sz w:val="18"/>
                <w:szCs w:val="18"/>
              </w:rPr>
              <w:t>J.M</w:t>
            </w:r>
          </w:p>
        </w:tc>
        <w:tc>
          <w:tcPr>
            <w:tcW w:w="1120" w:type="dxa"/>
            <w:tcBorders>
              <w:top w:val="single" w:sz="4" w:space="0" w:color="auto"/>
              <w:left w:val="single" w:sz="4" w:space="0" w:color="auto"/>
              <w:bottom w:val="nil"/>
              <w:right w:val="single" w:sz="4" w:space="0" w:color="auto"/>
            </w:tcBorders>
            <w:shd w:val="clear" w:color="auto" w:fill="E6E6E6"/>
          </w:tcPr>
          <w:p w14:paraId="003E2B9D" w14:textId="77777777" w:rsidR="00A530B8" w:rsidRDefault="00A530B8" w:rsidP="00A530B8">
            <w:pPr>
              <w:jc w:val="center"/>
              <w:rPr>
                <w:rFonts w:ascii="Arial" w:hAnsi="Arial" w:cs="Arial"/>
                <w:b/>
                <w:bCs/>
                <w:sz w:val="18"/>
                <w:szCs w:val="18"/>
              </w:rPr>
            </w:pPr>
            <w:r>
              <w:rPr>
                <w:rFonts w:ascii="Arial" w:hAnsi="Arial" w:cs="Arial"/>
                <w:b/>
                <w:bCs/>
                <w:sz w:val="18"/>
                <w:szCs w:val="18"/>
              </w:rPr>
              <w:t>Pojemność i rodzaj opakowania</w:t>
            </w:r>
          </w:p>
        </w:tc>
        <w:tc>
          <w:tcPr>
            <w:tcW w:w="1148" w:type="dxa"/>
            <w:tcBorders>
              <w:top w:val="single" w:sz="4" w:space="0" w:color="auto"/>
              <w:left w:val="single" w:sz="4" w:space="0" w:color="auto"/>
              <w:bottom w:val="single" w:sz="4" w:space="0" w:color="auto"/>
            </w:tcBorders>
            <w:shd w:val="clear" w:color="auto" w:fill="E6E6E6"/>
            <w:vAlign w:val="center"/>
          </w:tcPr>
          <w:p w14:paraId="6C1BD576" w14:textId="77777777" w:rsidR="00A530B8" w:rsidRDefault="00A530B8" w:rsidP="00A530B8">
            <w:pPr>
              <w:jc w:val="center"/>
              <w:rPr>
                <w:rFonts w:ascii="Arial" w:hAnsi="Arial" w:cs="Arial"/>
                <w:b/>
                <w:bCs/>
                <w:sz w:val="18"/>
                <w:szCs w:val="18"/>
              </w:rPr>
            </w:pPr>
            <w:r>
              <w:rPr>
                <w:rFonts w:ascii="Arial" w:hAnsi="Arial" w:cs="Arial"/>
                <w:b/>
                <w:bCs/>
                <w:sz w:val="18"/>
                <w:szCs w:val="18"/>
              </w:rPr>
              <w:t>Ilość</w:t>
            </w:r>
          </w:p>
        </w:tc>
        <w:tc>
          <w:tcPr>
            <w:tcW w:w="1120" w:type="dxa"/>
            <w:tcBorders>
              <w:top w:val="single" w:sz="4" w:space="0" w:color="auto"/>
              <w:left w:val="single" w:sz="4" w:space="0" w:color="auto"/>
              <w:bottom w:val="single" w:sz="4" w:space="0" w:color="auto"/>
            </w:tcBorders>
            <w:shd w:val="clear" w:color="auto" w:fill="E6E6E6"/>
          </w:tcPr>
          <w:p w14:paraId="02D90F40" w14:textId="77777777" w:rsidR="00A530B8" w:rsidRDefault="00A530B8" w:rsidP="00A530B8">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single" w:sz="4" w:space="0" w:color="auto"/>
            </w:tcBorders>
            <w:shd w:val="clear" w:color="auto" w:fill="E6E6E6"/>
          </w:tcPr>
          <w:p w14:paraId="5C2AC405" w14:textId="77777777" w:rsidR="00A530B8" w:rsidRDefault="00A530B8" w:rsidP="00A530B8">
            <w:pPr>
              <w:jc w:val="center"/>
              <w:rPr>
                <w:rFonts w:ascii="Arial" w:hAnsi="Arial" w:cs="Arial"/>
                <w:b/>
                <w:bCs/>
                <w:sz w:val="18"/>
                <w:szCs w:val="18"/>
              </w:rPr>
            </w:pPr>
            <w:r>
              <w:rPr>
                <w:rFonts w:ascii="Arial" w:hAnsi="Arial" w:cs="Arial"/>
                <w:b/>
                <w:bCs/>
                <w:sz w:val="18"/>
                <w:szCs w:val="18"/>
              </w:rPr>
              <w:t>Wartość netto</w:t>
            </w:r>
          </w:p>
        </w:tc>
        <w:tc>
          <w:tcPr>
            <w:tcW w:w="709" w:type="dxa"/>
            <w:tcBorders>
              <w:top w:val="single" w:sz="4" w:space="0" w:color="auto"/>
              <w:left w:val="single" w:sz="4" w:space="0" w:color="auto"/>
              <w:bottom w:val="single" w:sz="4" w:space="0" w:color="auto"/>
            </w:tcBorders>
            <w:shd w:val="clear" w:color="auto" w:fill="E6E6E6"/>
          </w:tcPr>
          <w:p w14:paraId="6FAECF61" w14:textId="77777777" w:rsidR="00A530B8" w:rsidRDefault="00A530B8" w:rsidP="00A530B8">
            <w:pPr>
              <w:jc w:val="center"/>
              <w:rPr>
                <w:rFonts w:ascii="Arial" w:hAnsi="Arial" w:cs="Arial"/>
                <w:b/>
                <w:bCs/>
                <w:sz w:val="18"/>
                <w:szCs w:val="18"/>
              </w:rPr>
            </w:pPr>
            <w:r>
              <w:rPr>
                <w:rFonts w:ascii="Arial" w:hAnsi="Arial" w:cs="Arial"/>
                <w:b/>
                <w:bCs/>
                <w:sz w:val="18"/>
                <w:szCs w:val="18"/>
              </w:rPr>
              <w:t>Stawka VAT %</w:t>
            </w:r>
          </w:p>
        </w:tc>
        <w:tc>
          <w:tcPr>
            <w:tcW w:w="1276" w:type="dxa"/>
            <w:tcBorders>
              <w:top w:val="single" w:sz="4" w:space="0" w:color="auto"/>
              <w:left w:val="single" w:sz="4" w:space="0" w:color="auto"/>
              <w:bottom w:val="single" w:sz="4" w:space="0" w:color="auto"/>
            </w:tcBorders>
            <w:shd w:val="clear" w:color="auto" w:fill="E6E6E6"/>
          </w:tcPr>
          <w:p w14:paraId="2056ABBC" w14:textId="77777777" w:rsidR="00A530B8" w:rsidRDefault="00A530B8" w:rsidP="00A530B8">
            <w:pPr>
              <w:jc w:val="center"/>
              <w:rPr>
                <w:rFonts w:ascii="Arial" w:hAnsi="Arial" w:cs="Arial"/>
                <w:b/>
                <w:bCs/>
                <w:sz w:val="18"/>
                <w:szCs w:val="18"/>
              </w:rPr>
            </w:pPr>
            <w:r>
              <w:rPr>
                <w:rFonts w:ascii="Arial" w:hAnsi="Arial" w:cs="Arial"/>
                <w:b/>
                <w:bCs/>
                <w:sz w:val="18"/>
                <w:szCs w:val="18"/>
              </w:rPr>
              <w:t>Wartość VAT</w:t>
            </w:r>
          </w:p>
        </w:tc>
        <w:tc>
          <w:tcPr>
            <w:tcW w:w="1417" w:type="dxa"/>
            <w:tcBorders>
              <w:top w:val="single" w:sz="4" w:space="0" w:color="auto"/>
              <w:left w:val="single" w:sz="4" w:space="0" w:color="auto"/>
              <w:bottom w:val="single" w:sz="4" w:space="0" w:color="auto"/>
            </w:tcBorders>
            <w:shd w:val="clear" w:color="auto" w:fill="E6E6E6"/>
          </w:tcPr>
          <w:p w14:paraId="38070990" w14:textId="77777777" w:rsidR="00A530B8" w:rsidRDefault="00A530B8" w:rsidP="00A530B8">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single" w:sz="4" w:space="0" w:color="auto"/>
            </w:tcBorders>
            <w:shd w:val="clear" w:color="auto" w:fill="E6E6E6"/>
          </w:tcPr>
          <w:p w14:paraId="0106B0FC" w14:textId="77777777" w:rsidR="00A530B8" w:rsidRDefault="00A530B8" w:rsidP="00A530B8">
            <w:pPr>
              <w:jc w:val="center"/>
              <w:rPr>
                <w:rFonts w:ascii="Arial" w:hAnsi="Arial" w:cs="Arial"/>
                <w:b/>
                <w:bCs/>
                <w:sz w:val="18"/>
                <w:szCs w:val="18"/>
              </w:rPr>
            </w:pPr>
            <w:r>
              <w:rPr>
                <w:rFonts w:ascii="Arial" w:hAnsi="Arial" w:cs="Arial"/>
                <w:b/>
                <w:bCs/>
                <w:sz w:val="18"/>
                <w:szCs w:val="18"/>
              </w:rPr>
              <w:t>Producent/nr kat.</w:t>
            </w:r>
          </w:p>
        </w:tc>
      </w:tr>
      <w:tr w:rsidR="00A530B8" w14:paraId="0A9F59D8" w14:textId="77777777" w:rsidTr="00A47C61">
        <w:trPr>
          <w:cantSplit/>
          <w:trHeight w:val="373"/>
        </w:trPr>
        <w:tc>
          <w:tcPr>
            <w:tcW w:w="538" w:type="dxa"/>
            <w:tcBorders>
              <w:top w:val="single" w:sz="4" w:space="0" w:color="auto"/>
              <w:bottom w:val="single" w:sz="4" w:space="0" w:color="auto"/>
              <w:right w:val="single" w:sz="4" w:space="0" w:color="auto"/>
            </w:tcBorders>
            <w:shd w:val="clear" w:color="auto" w:fill="E6E6E6"/>
          </w:tcPr>
          <w:p w14:paraId="057A02AC" w14:textId="77777777" w:rsidR="00A530B8" w:rsidRDefault="00A530B8" w:rsidP="00A530B8">
            <w:pPr>
              <w:jc w:val="center"/>
              <w:rPr>
                <w:rFonts w:ascii="Arial" w:hAnsi="Arial" w:cs="Arial"/>
                <w:b/>
                <w:bCs/>
                <w:sz w:val="18"/>
                <w:szCs w:val="18"/>
              </w:rPr>
            </w:pPr>
            <w:r>
              <w:rPr>
                <w:rFonts w:ascii="Arial" w:hAnsi="Arial" w:cs="Arial"/>
                <w:b/>
                <w:bCs/>
                <w:sz w:val="18"/>
                <w:szCs w:val="18"/>
              </w:rPr>
              <w:t>1</w:t>
            </w:r>
          </w:p>
        </w:tc>
        <w:tc>
          <w:tcPr>
            <w:tcW w:w="5570" w:type="dxa"/>
            <w:tcBorders>
              <w:top w:val="single" w:sz="4" w:space="0" w:color="auto"/>
              <w:left w:val="single" w:sz="4" w:space="0" w:color="auto"/>
              <w:bottom w:val="single" w:sz="4" w:space="0" w:color="auto"/>
              <w:right w:val="single" w:sz="4" w:space="0" w:color="auto"/>
            </w:tcBorders>
            <w:shd w:val="clear" w:color="auto" w:fill="E6E6E6"/>
          </w:tcPr>
          <w:p w14:paraId="34C52906" w14:textId="77777777" w:rsidR="00A530B8" w:rsidRDefault="00A530B8" w:rsidP="00A530B8">
            <w:pPr>
              <w:jc w:val="center"/>
              <w:rPr>
                <w:rFonts w:ascii="Arial" w:hAnsi="Arial" w:cs="Arial"/>
                <w:b/>
                <w:bCs/>
                <w:sz w:val="18"/>
                <w:szCs w:val="18"/>
              </w:rPr>
            </w:pPr>
            <w:r>
              <w:rPr>
                <w:rFonts w:ascii="Arial" w:hAnsi="Arial" w:cs="Arial"/>
                <w:b/>
                <w:bCs/>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E6E6E6"/>
          </w:tcPr>
          <w:p w14:paraId="0AC388ED" w14:textId="77777777" w:rsidR="00A530B8" w:rsidRDefault="00A530B8" w:rsidP="00A530B8">
            <w:pPr>
              <w:jc w:val="center"/>
              <w:rPr>
                <w:rFonts w:ascii="Arial" w:hAnsi="Arial" w:cs="Arial"/>
                <w:b/>
                <w:bCs/>
                <w:sz w:val="18"/>
                <w:szCs w:val="18"/>
              </w:rPr>
            </w:pPr>
            <w:r>
              <w:rPr>
                <w:rFonts w:ascii="Arial" w:hAnsi="Arial" w:cs="Arial"/>
                <w:b/>
                <w:bCs/>
                <w:sz w:val="18"/>
                <w:szCs w:val="18"/>
              </w:rPr>
              <w:t>3</w:t>
            </w:r>
          </w:p>
        </w:tc>
        <w:tc>
          <w:tcPr>
            <w:tcW w:w="1120" w:type="dxa"/>
            <w:tcBorders>
              <w:top w:val="single" w:sz="4" w:space="0" w:color="auto"/>
              <w:left w:val="single" w:sz="4" w:space="0" w:color="auto"/>
              <w:bottom w:val="single" w:sz="4" w:space="0" w:color="auto"/>
              <w:right w:val="single" w:sz="4" w:space="0" w:color="auto"/>
            </w:tcBorders>
            <w:shd w:val="clear" w:color="auto" w:fill="E6E6E6"/>
          </w:tcPr>
          <w:p w14:paraId="0A6892FD" w14:textId="77777777" w:rsidR="00A530B8" w:rsidRDefault="00A530B8" w:rsidP="00A530B8">
            <w:pPr>
              <w:jc w:val="center"/>
              <w:rPr>
                <w:rFonts w:ascii="Arial" w:hAnsi="Arial" w:cs="Arial"/>
                <w:b/>
                <w:bCs/>
                <w:sz w:val="18"/>
                <w:szCs w:val="18"/>
              </w:rPr>
            </w:pPr>
            <w:r>
              <w:rPr>
                <w:rFonts w:ascii="Arial" w:hAnsi="Arial" w:cs="Arial"/>
                <w:b/>
                <w:bCs/>
                <w:sz w:val="18"/>
                <w:szCs w:val="18"/>
              </w:rPr>
              <w:t>4</w:t>
            </w:r>
          </w:p>
        </w:tc>
        <w:tc>
          <w:tcPr>
            <w:tcW w:w="1148" w:type="dxa"/>
            <w:tcBorders>
              <w:top w:val="single" w:sz="4" w:space="0" w:color="auto"/>
              <w:left w:val="single" w:sz="4" w:space="0" w:color="auto"/>
              <w:bottom w:val="single" w:sz="4" w:space="0" w:color="auto"/>
            </w:tcBorders>
            <w:shd w:val="clear" w:color="auto" w:fill="E6E6E6"/>
          </w:tcPr>
          <w:p w14:paraId="68DBB1CC" w14:textId="77777777" w:rsidR="00A530B8" w:rsidRDefault="00A530B8" w:rsidP="00A530B8">
            <w:pPr>
              <w:jc w:val="center"/>
              <w:rPr>
                <w:rFonts w:ascii="Arial" w:hAnsi="Arial" w:cs="Arial"/>
                <w:b/>
                <w:bCs/>
                <w:sz w:val="18"/>
                <w:szCs w:val="18"/>
              </w:rPr>
            </w:pPr>
            <w:r>
              <w:rPr>
                <w:rFonts w:ascii="Arial" w:hAnsi="Arial" w:cs="Arial"/>
                <w:b/>
                <w:bCs/>
                <w:sz w:val="18"/>
                <w:szCs w:val="18"/>
              </w:rPr>
              <w:t>5</w:t>
            </w:r>
          </w:p>
        </w:tc>
        <w:tc>
          <w:tcPr>
            <w:tcW w:w="1120" w:type="dxa"/>
            <w:tcBorders>
              <w:top w:val="single" w:sz="4" w:space="0" w:color="auto"/>
              <w:left w:val="single" w:sz="4" w:space="0" w:color="auto"/>
              <w:bottom w:val="single" w:sz="4" w:space="0" w:color="auto"/>
            </w:tcBorders>
            <w:shd w:val="clear" w:color="auto" w:fill="E6E6E6"/>
          </w:tcPr>
          <w:p w14:paraId="4F40E0A9" w14:textId="77777777" w:rsidR="00A530B8" w:rsidRDefault="00A530B8" w:rsidP="00A530B8">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06F78F69" w14:textId="77777777" w:rsidR="00A530B8" w:rsidRDefault="00A530B8" w:rsidP="00A530B8">
            <w:pPr>
              <w:jc w:val="center"/>
              <w:rPr>
                <w:rFonts w:ascii="Arial" w:hAnsi="Arial" w:cs="Arial"/>
                <w:b/>
                <w:bCs/>
                <w:sz w:val="18"/>
                <w:szCs w:val="18"/>
              </w:rPr>
            </w:pPr>
            <w:r>
              <w:rPr>
                <w:rFonts w:ascii="Arial" w:hAnsi="Arial" w:cs="Arial"/>
                <w:b/>
                <w:bCs/>
                <w:sz w:val="18"/>
                <w:szCs w:val="18"/>
              </w:rPr>
              <w:t>7</w:t>
            </w:r>
          </w:p>
        </w:tc>
        <w:tc>
          <w:tcPr>
            <w:tcW w:w="709" w:type="dxa"/>
            <w:tcBorders>
              <w:top w:val="single" w:sz="4" w:space="0" w:color="auto"/>
              <w:left w:val="single" w:sz="4" w:space="0" w:color="auto"/>
              <w:bottom w:val="single" w:sz="4" w:space="0" w:color="auto"/>
            </w:tcBorders>
            <w:shd w:val="clear" w:color="auto" w:fill="E6E6E6"/>
          </w:tcPr>
          <w:p w14:paraId="624564B7" w14:textId="77777777" w:rsidR="00A530B8" w:rsidRDefault="00A530B8" w:rsidP="00A530B8">
            <w:pPr>
              <w:jc w:val="center"/>
              <w:rPr>
                <w:rFonts w:ascii="Arial" w:hAnsi="Arial" w:cs="Arial"/>
                <w:b/>
                <w:bCs/>
                <w:sz w:val="18"/>
                <w:szCs w:val="18"/>
              </w:rPr>
            </w:pPr>
            <w:r>
              <w:rPr>
                <w:rFonts w:ascii="Arial" w:hAnsi="Arial" w:cs="Arial"/>
                <w:b/>
                <w:bCs/>
                <w:sz w:val="18"/>
                <w:szCs w:val="18"/>
              </w:rPr>
              <w:t>8</w:t>
            </w:r>
          </w:p>
        </w:tc>
        <w:tc>
          <w:tcPr>
            <w:tcW w:w="1276" w:type="dxa"/>
            <w:tcBorders>
              <w:top w:val="single" w:sz="4" w:space="0" w:color="auto"/>
              <w:left w:val="single" w:sz="4" w:space="0" w:color="auto"/>
              <w:bottom w:val="single" w:sz="4" w:space="0" w:color="auto"/>
            </w:tcBorders>
            <w:shd w:val="clear" w:color="auto" w:fill="E6E6E6"/>
          </w:tcPr>
          <w:p w14:paraId="1B35BBD1" w14:textId="77777777" w:rsidR="00A530B8" w:rsidRDefault="00A530B8" w:rsidP="00A530B8">
            <w:pPr>
              <w:jc w:val="center"/>
              <w:rPr>
                <w:rFonts w:ascii="Arial" w:hAnsi="Arial" w:cs="Arial"/>
                <w:b/>
                <w:bCs/>
                <w:sz w:val="18"/>
                <w:szCs w:val="18"/>
              </w:rPr>
            </w:pPr>
            <w:r>
              <w:rPr>
                <w:rFonts w:ascii="Arial" w:hAnsi="Arial" w:cs="Arial"/>
                <w:b/>
                <w:bCs/>
                <w:sz w:val="18"/>
                <w:szCs w:val="18"/>
              </w:rPr>
              <w:t>9</w:t>
            </w:r>
          </w:p>
        </w:tc>
        <w:tc>
          <w:tcPr>
            <w:tcW w:w="1417" w:type="dxa"/>
            <w:tcBorders>
              <w:top w:val="single" w:sz="4" w:space="0" w:color="auto"/>
              <w:left w:val="single" w:sz="4" w:space="0" w:color="auto"/>
              <w:bottom w:val="single" w:sz="4" w:space="0" w:color="auto"/>
            </w:tcBorders>
            <w:shd w:val="clear" w:color="auto" w:fill="E6E6E6"/>
          </w:tcPr>
          <w:p w14:paraId="7772F3A6" w14:textId="77777777" w:rsidR="00A530B8" w:rsidRDefault="00A530B8" w:rsidP="00A530B8">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0FFA2663" w14:textId="77777777" w:rsidR="00A530B8" w:rsidRDefault="00A530B8" w:rsidP="00A530B8">
            <w:pPr>
              <w:jc w:val="center"/>
              <w:rPr>
                <w:rFonts w:ascii="Arial" w:hAnsi="Arial" w:cs="Arial"/>
                <w:b/>
                <w:bCs/>
                <w:sz w:val="18"/>
                <w:szCs w:val="18"/>
              </w:rPr>
            </w:pPr>
            <w:r>
              <w:rPr>
                <w:rFonts w:ascii="Arial" w:hAnsi="Arial" w:cs="Arial"/>
                <w:b/>
                <w:bCs/>
                <w:sz w:val="18"/>
                <w:szCs w:val="18"/>
              </w:rPr>
              <w:t>11</w:t>
            </w:r>
          </w:p>
        </w:tc>
      </w:tr>
      <w:tr w:rsidR="00A530B8" w14:paraId="16F5A1D9" w14:textId="77777777" w:rsidTr="00A47C61">
        <w:trPr>
          <w:cantSplit/>
          <w:trHeight w:val="2255"/>
        </w:trPr>
        <w:tc>
          <w:tcPr>
            <w:tcW w:w="538" w:type="dxa"/>
            <w:tcBorders>
              <w:top w:val="single" w:sz="4" w:space="0" w:color="auto"/>
              <w:bottom w:val="single" w:sz="4" w:space="0" w:color="auto"/>
              <w:right w:val="single" w:sz="4" w:space="0" w:color="auto"/>
            </w:tcBorders>
            <w:shd w:val="clear" w:color="auto" w:fill="FFFFFF"/>
          </w:tcPr>
          <w:p w14:paraId="1E465796" w14:textId="77777777" w:rsidR="00A530B8" w:rsidRDefault="00A530B8" w:rsidP="00A530B8">
            <w:pPr>
              <w:jc w:val="center"/>
              <w:rPr>
                <w:rFonts w:ascii="Arial" w:hAnsi="Arial" w:cs="Arial"/>
                <w:b/>
                <w:bCs/>
                <w:sz w:val="18"/>
                <w:szCs w:val="18"/>
              </w:rPr>
            </w:pPr>
            <w:r>
              <w:rPr>
                <w:rFonts w:ascii="Arial" w:hAnsi="Arial" w:cs="Arial"/>
                <w:sz w:val="18"/>
                <w:szCs w:val="18"/>
              </w:rPr>
              <w:t>1</w:t>
            </w:r>
            <w:r>
              <w:rPr>
                <w:rFonts w:ascii="Arial" w:hAnsi="Arial" w:cs="Arial"/>
                <w:b/>
                <w:bCs/>
                <w:sz w:val="18"/>
                <w:szCs w:val="18"/>
              </w:rPr>
              <w:t>.</w:t>
            </w:r>
          </w:p>
        </w:tc>
        <w:tc>
          <w:tcPr>
            <w:tcW w:w="5570" w:type="dxa"/>
            <w:tcBorders>
              <w:top w:val="single" w:sz="4" w:space="0" w:color="auto"/>
              <w:left w:val="single" w:sz="4" w:space="0" w:color="auto"/>
              <w:bottom w:val="single" w:sz="4" w:space="0" w:color="auto"/>
              <w:right w:val="single" w:sz="4" w:space="0" w:color="auto"/>
            </w:tcBorders>
            <w:shd w:val="clear" w:color="auto" w:fill="FFFFFF"/>
          </w:tcPr>
          <w:p w14:paraId="0B9ADE1A" w14:textId="47A6F400" w:rsidR="00A530B8" w:rsidRDefault="00A530B8" w:rsidP="00A530B8">
            <w:pPr>
              <w:pStyle w:val="NormalnyWeb"/>
              <w:ind w:left="0"/>
              <w:rPr>
                <w:rFonts w:ascii="Arial" w:hAnsi="Arial" w:cs="Arial"/>
                <w:b/>
                <w:bCs/>
                <w:sz w:val="18"/>
                <w:szCs w:val="18"/>
              </w:rPr>
            </w:pPr>
            <w:r w:rsidRPr="007E6FE8">
              <w:rPr>
                <w:rFonts w:ascii="Arial" w:hAnsi="Arial" w:cs="Arial"/>
                <w:sz w:val="16"/>
                <w:szCs w:val="16"/>
              </w:rPr>
              <w:t>Hermetycznie zamknięte, opisane, suche chusty w rolkach do nasączania  dowolnym środkiem myjąco-dezynfekcyjnym lub dezynfekcyjnym, przeznaczone do mycia i dezynfekcji powierzchni wyrobów medycznych lub osuszania mokrych powierzchni wyrobów medycznych. Chusty z wysokogatunkowego materiału, wykonane z mieszanki wiskozy i poliestru o gramaturze powyżej 50g/m</w:t>
            </w:r>
            <w:r w:rsidRPr="007E6FE8">
              <w:rPr>
                <w:rFonts w:ascii="Arial" w:hAnsi="Arial" w:cs="Arial"/>
                <w:sz w:val="16"/>
                <w:szCs w:val="16"/>
                <w:vertAlign w:val="superscript"/>
              </w:rPr>
              <w:t>2</w:t>
            </w:r>
            <w:r w:rsidRPr="007E6FE8">
              <w:rPr>
                <w:rFonts w:ascii="Arial" w:hAnsi="Arial" w:cs="Arial"/>
                <w:sz w:val="16"/>
                <w:szCs w:val="16"/>
              </w:rPr>
              <w:t>. Chusty nie mogą pozostawiać włókien, są  niepylące, nierozpuszczalne w wodzie, charakteryzujące się dużą wydajnością nawilżania dekontaminowanych powierzchni, możliwość nawilżenia jedną chustą do 2 m</w:t>
            </w:r>
            <w:r w:rsidRPr="007E6FE8">
              <w:rPr>
                <w:rFonts w:ascii="Arial" w:hAnsi="Arial" w:cs="Arial"/>
                <w:sz w:val="16"/>
                <w:szCs w:val="16"/>
                <w:vertAlign w:val="superscript"/>
              </w:rPr>
              <w:t>2</w:t>
            </w:r>
            <w:r w:rsidRPr="007E6FE8">
              <w:rPr>
                <w:rFonts w:ascii="Arial" w:hAnsi="Arial" w:cs="Arial"/>
                <w:sz w:val="16"/>
                <w:szCs w:val="16"/>
              </w:rPr>
              <w:t>. Chusty o wymiarach minimum 25,0cm X 39,0cm. 200 chust w rolce. System nadający się do poboru pojedynczych chust oddzielonych perforacją pozwalającą na łatwe indywidualne ich pobranie. Dostawca zobowiązuje się przy pierwszej dostawie do nieodpłatnego dostarczenia kompatybilnego do wielkości chusteczek, trwałego, wytrzymałego, wielokrotnego użytku systemu dozującego w ilości minimum 50 sztuk, ze szczelnym zamknięciem zapobiegającym wysychaniu nasączonych chust. Pojemniki muszą być trwale oznakowane  piktogramami (z opisem słownym) przedstawiającymi kolejność postępowania przy przygotowaniu chust do użycia. Pojemniki muszą być niewrażliwe na działanie preparatów dezynfekcyjnych, nadające się do maszynowego mycia w temp. powyżej 55</w:t>
            </w:r>
            <w:r w:rsidRPr="007E6FE8">
              <w:rPr>
                <w:rFonts w:ascii="Arial" w:hAnsi="Arial" w:cs="Arial"/>
                <w:sz w:val="16"/>
                <w:szCs w:val="16"/>
                <w:vertAlign w:val="superscript"/>
              </w:rPr>
              <w:t>0</w:t>
            </w:r>
            <w:r w:rsidRPr="007E6FE8">
              <w:rPr>
                <w:rFonts w:ascii="Arial" w:hAnsi="Arial" w:cs="Arial"/>
                <w:sz w:val="16"/>
                <w:szCs w:val="16"/>
              </w:rPr>
              <w:t xml:space="preserve">C. Do każdej rolki należy dołączyć naklejkę informacyjną, częściowo zadrukowaną pozwalającą na wpisanie: nazwa preparatu i jego stężenie, data nasączenia, data ważności – przydatności nasączonych chust, dane osoby przygotowującej, z możliwością uzupełnienia innymi informacjami. Każda rolka indywidualnie opakowana musi posiadać opis określający co najmniej: nazwę produktu z przeznaczeniem, rodzaj, typ, gatunek produktu, liczbę chust w opakowaniu i ich wielkość, inne istotne parametry techniczne chust. </w:t>
            </w:r>
            <w:r w:rsidR="003C3C01" w:rsidRPr="007E6FE8">
              <w:rPr>
                <w:rFonts w:ascii="Arial" w:hAnsi="Arial" w:cs="Arial"/>
                <w:sz w:val="16"/>
                <w:szCs w:val="16"/>
              </w:rPr>
              <w:t xml:space="preserve">Zgodnie z przepisami dopuszczającymi na terenie Polski.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F473F4C" w14:textId="57568189" w:rsidR="00A530B8" w:rsidRDefault="00A530B8" w:rsidP="00A530B8">
            <w:pPr>
              <w:jc w:val="center"/>
              <w:rPr>
                <w:rFonts w:ascii="Arial" w:hAnsi="Arial" w:cs="Arial"/>
                <w:sz w:val="18"/>
                <w:szCs w:val="18"/>
              </w:rPr>
            </w:pPr>
            <w:r>
              <w:rPr>
                <w:rFonts w:ascii="Arial" w:hAnsi="Arial" w:cs="Arial"/>
                <w:sz w:val="18"/>
                <w:szCs w:val="18"/>
              </w:rPr>
              <w:t>Op</w:t>
            </w:r>
            <w:r w:rsidR="00A47C61">
              <w:rPr>
                <w:rFonts w:ascii="Arial" w:hAnsi="Arial" w:cs="Arial"/>
                <w:sz w:val="18"/>
                <w:szCs w:val="18"/>
              </w:rPr>
              <w:t>akowanie</w:t>
            </w:r>
            <w:r>
              <w:rPr>
                <w:rFonts w:ascii="Arial" w:hAnsi="Arial" w:cs="Arial"/>
                <w:sz w:val="18"/>
                <w:szCs w:val="18"/>
              </w:rPr>
              <w:t xml:space="preserve"> </w:t>
            </w:r>
          </w:p>
          <w:p w14:paraId="7B5414C2" w14:textId="77777777" w:rsidR="00A530B8" w:rsidRDefault="00A530B8" w:rsidP="00A530B8">
            <w:pPr>
              <w:jc w:val="center"/>
              <w:rPr>
                <w:rFonts w:ascii="Arial" w:hAnsi="Arial" w:cs="Arial"/>
                <w:sz w:val="18"/>
                <w:szCs w:val="18"/>
              </w:rPr>
            </w:pPr>
            <w:r>
              <w:rPr>
                <w:rFonts w:ascii="Arial" w:hAnsi="Arial" w:cs="Arial"/>
                <w:sz w:val="18"/>
                <w:szCs w:val="18"/>
              </w:rPr>
              <w:t>a 200  szt.</w:t>
            </w:r>
          </w:p>
        </w:tc>
        <w:tc>
          <w:tcPr>
            <w:tcW w:w="1120" w:type="dxa"/>
            <w:tcBorders>
              <w:top w:val="single" w:sz="4" w:space="0" w:color="auto"/>
              <w:left w:val="single" w:sz="4" w:space="0" w:color="auto"/>
              <w:bottom w:val="single" w:sz="4" w:space="0" w:color="auto"/>
              <w:right w:val="single" w:sz="4" w:space="0" w:color="auto"/>
            </w:tcBorders>
            <w:shd w:val="clear" w:color="auto" w:fill="FFFFFF"/>
            <w:vAlign w:val="center"/>
          </w:tcPr>
          <w:p w14:paraId="63AD419F" w14:textId="77777777" w:rsidR="00A530B8" w:rsidRDefault="00A530B8" w:rsidP="00A530B8">
            <w:pPr>
              <w:jc w:val="center"/>
              <w:rPr>
                <w:rFonts w:ascii="Arial" w:hAnsi="Arial" w:cs="Arial"/>
                <w:sz w:val="18"/>
                <w:szCs w:val="18"/>
              </w:rPr>
            </w:pPr>
            <w:r>
              <w:rPr>
                <w:rFonts w:ascii="Arial" w:hAnsi="Arial" w:cs="Arial"/>
                <w:sz w:val="18"/>
                <w:szCs w:val="18"/>
              </w:rPr>
              <w:t>Rolki a 200 szt.</w:t>
            </w:r>
          </w:p>
        </w:tc>
        <w:tc>
          <w:tcPr>
            <w:tcW w:w="1148" w:type="dxa"/>
            <w:tcBorders>
              <w:top w:val="single" w:sz="4" w:space="0" w:color="auto"/>
              <w:left w:val="single" w:sz="4" w:space="0" w:color="auto"/>
              <w:bottom w:val="single" w:sz="4" w:space="0" w:color="auto"/>
            </w:tcBorders>
            <w:shd w:val="clear" w:color="auto" w:fill="FFFFFF"/>
            <w:vAlign w:val="center"/>
          </w:tcPr>
          <w:p w14:paraId="08BB6760" w14:textId="77777777" w:rsidR="00A530B8" w:rsidRDefault="00A530B8" w:rsidP="00A530B8">
            <w:pPr>
              <w:jc w:val="center"/>
              <w:rPr>
                <w:rFonts w:ascii="Arial" w:hAnsi="Arial" w:cs="Arial"/>
                <w:sz w:val="18"/>
                <w:szCs w:val="18"/>
              </w:rPr>
            </w:pPr>
            <w:r>
              <w:rPr>
                <w:rFonts w:ascii="Arial" w:hAnsi="Arial" w:cs="Arial"/>
                <w:sz w:val="18"/>
                <w:szCs w:val="18"/>
              </w:rPr>
              <w:t>600 000 chusteczek</w:t>
            </w:r>
          </w:p>
          <w:p w14:paraId="187995F5" w14:textId="52C4D15C" w:rsidR="00A530B8" w:rsidRDefault="00A530B8" w:rsidP="00A530B8">
            <w:pPr>
              <w:jc w:val="center"/>
              <w:rPr>
                <w:rFonts w:ascii="Arial" w:hAnsi="Arial" w:cs="Arial"/>
                <w:sz w:val="18"/>
                <w:szCs w:val="18"/>
              </w:rPr>
            </w:pPr>
            <w:r>
              <w:rPr>
                <w:rFonts w:ascii="Arial" w:hAnsi="Arial" w:cs="Arial"/>
                <w:sz w:val="18"/>
                <w:szCs w:val="18"/>
              </w:rPr>
              <w:t xml:space="preserve">= </w:t>
            </w:r>
            <w:r w:rsidR="001C5944">
              <w:rPr>
                <w:rFonts w:ascii="Arial" w:hAnsi="Arial" w:cs="Arial"/>
                <w:sz w:val="18"/>
                <w:szCs w:val="18"/>
              </w:rPr>
              <w:t>30</w:t>
            </w:r>
            <w:r>
              <w:rPr>
                <w:rFonts w:ascii="Arial" w:hAnsi="Arial" w:cs="Arial"/>
                <w:sz w:val="18"/>
                <w:szCs w:val="18"/>
              </w:rPr>
              <w:t>00 opakowań a 200 szt.</w:t>
            </w:r>
          </w:p>
        </w:tc>
        <w:tc>
          <w:tcPr>
            <w:tcW w:w="1120" w:type="dxa"/>
            <w:tcBorders>
              <w:top w:val="single" w:sz="4" w:space="0" w:color="auto"/>
              <w:left w:val="single" w:sz="4" w:space="0" w:color="auto"/>
              <w:bottom w:val="single" w:sz="4" w:space="0" w:color="auto"/>
            </w:tcBorders>
            <w:shd w:val="clear" w:color="auto" w:fill="FFFFFF"/>
          </w:tcPr>
          <w:p w14:paraId="0B7AA7CE" w14:textId="77777777" w:rsidR="00A530B8" w:rsidRDefault="00A530B8" w:rsidP="00A530B8">
            <w:pPr>
              <w:jc w:val="center"/>
              <w:rPr>
                <w:rFonts w:ascii="Arial" w:hAnsi="Arial" w:cs="Arial"/>
                <w:sz w:val="18"/>
                <w:szCs w:val="18"/>
              </w:rPr>
            </w:pPr>
          </w:p>
        </w:tc>
        <w:tc>
          <w:tcPr>
            <w:tcW w:w="992" w:type="dxa"/>
            <w:tcBorders>
              <w:top w:val="single" w:sz="4" w:space="0" w:color="auto"/>
              <w:left w:val="single" w:sz="4" w:space="0" w:color="auto"/>
              <w:bottom w:val="single" w:sz="4" w:space="0" w:color="auto"/>
            </w:tcBorders>
            <w:shd w:val="clear" w:color="auto" w:fill="FFFFFF"/>
          </w:tcPr>
          <w:p w14:paraId="7B844E78" w14:textId="77777777" w:rsidR="00A530B8" w:rsidRDefault="00A530B8" w:rsidP="00A530B8">
            <w:pPr>
              <w:jc w:val="center"/>
              <w:rPr>
                <w:rFonts w:ascii="Arial" w:hAnsi="Arial" w:cs="Arial"/>
                <w:sz w:val="18"/>
                <w:szCs w:val="18"/>
              </w:rPr>
            </w:pPr>
          </w:p>
        </w:tc>
        <w:tc>
          <w:tcPr>
            <w:tcW w:w="709" w:type="dxa"/>
            <w:tcBorders>
              <w:top w:val="single" w:sz="4" w:space="0" w:color="auto"/>
              <w:left w:val="single" w:sz="4" w:space="0" w:color="auto"/>
              <w:bottom w:val="single" w:sz="4" w:space="0" w:color="auto"/>
            </w:tcBorders>
            <w:shd w:val="clear" w:color="auto" w:fill="FFFFFF"/>
          </w:tcPr>
          <w:p w14:paraId="1DC33A1F" w14:textId="77777777" w:rsidR="00A530B8" w:rsidRDefault="00A530B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659979B9" w14:textId="77777777" w:rsidR="00A530B8" w:rsidRDefault="00A530B8" w:rsidP="00A530B8">
            <w:pPr>
              <w:jc w:val="center"/>
              <w:rPr>
                <w:rFonts w:ascii="Arial" w:hAnsi="Arial" w:cs="Arial"/>
                <w:sz w:val="18"/>
                <w:szCs w:val="18"/>
              </w:rPr>
            </w:pPr>
          </w:p>
        </w:tc>
        <w:tc>
          <w:tcPr>
            <w:tcW w:w="1417" w:type="dxa"/>
            <w:tcBorders>
              <w:top w:val="single" w:sz="4" w:space="0" w:color="auto"/>
              <w:left w:val="single" w:sz="4" w:space="0" w:color="auto"/>
              <w:bottom w:val="single" w:sz="4" w:space="0" w:color="auto"/>
            </w:tcBorders>
            <w:shd w:val="clear" w:color="auto" w:fill="FFFFFF"/>
          </w:tcPr>
          <w:p w14:paraId="4BDF8C77" w14:textId="77777777" w:rsidR="00A530B8" w:rsidRDefault="00A530B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5A1C9E66" w14:textId="77777777" w:rsidR="00A530B8" w:rsidRDefault="00A530B8" w:rsidP="00A530B8">
            <w:pPr>
              <w:jc w:val="center"/>
              <w:rPr>
                <w:rFonts w:ascii="Arial" w:hAnsi="Arial" w:cs="Arial"/>
                <w:sz w:val="18"/>
                <w:szCs w:val="18"/>
              </w:rPr>
            </w:pPr>
          </w:p>
        </w:tc>
      </w:tr>
      <w:tr w:rsidR="00E93C08" w14:paraId="3444E5E4" w14:textId="77777777" w:rsidTr="00B030C3">
        <w:trPr>
          <w:cantSplit/>
          <w:trHeight w:val="567"/>
        </w:trPr>
        <w:tc>
          <w:tcPr>
            <w:tcW w:w="10772" w:type="dxa"/>
            <w:gridSpan w:val="6"/>
            <w:tcBorders>
              <w:top w:val="single" w:sz="4" w:space="0" w:color="auto"/>
              <w:bottom w:val="single" w:sz="4" w:space="0" w:color="auto"/>
            </w:tcBorders>
            <w:shd w:val="clear" w:color="auto" w:fill="FFFFFF"/>
          </w:tcPr>
          <w:p w14:paraId="0EA0DA30" w14:textId="6B2796E9" w:rsidR="00E93C08" w:rsidRPr="00E93C08" w:rsidRDefault="00E93C08" w:rsidP="00E93C08">
            <w:pPr>
              <w:jc w:val="right"/>
              <w:rPr>
                <w:rFonts w:ascii="Arial" w:hAnsi="Arial" w:cs="Arial"/>
                <w:b/>
                <w:bCs/>
                <w:sz w:val="18"/>
                <w:szCs w:val="18"/>
              </w:rPr>
            </w:pPr>
            <w:r w:rsidRPr="00E93C08">
              <w:rPr>
                <w:rFonts w:ascii="Arial" w:hAnsi="Arial" w:cs="Arial"/>
                <w:b/>
                <w:bCs/>
                <w:sz w:val="18"/>
                <w:szCs w:val="18"/>
              </w:rPr>
              <w:t>RAZEM</w:t>
            </w:r>
          </w:p>
        </w:tc>
        <w:tc>
          <w:tcPr>
            <w:tcW w:w="992" w:type="dxa"/>
            <w:tcBorders>
              <w:top w:val="single" w:sz="4" w:space="0" w:color="auto"/>
              <w:left w:val="single" w:sz="4" w:space="0" w:color="auto"/>
              <w:bottom w:val="single" w:sz="4" w:space="0" w:color="auto"/>
            </w:tcBorders>
            <w:shd w:val="clear" w:color="auto" w:fill="FFFFFF"/>
          </w:tcPr>
          <w:p w14:paraId="4BDF25D3" w14:textId="77777777" w:rsidR="00E93C08" w:rsidRDefault="00E93C08" w:rsidP="00A530B8">
            <w:pPr>
              <w:jc w:val="center"/>
              <w:rPr>
                <w:rFonts w:ascii="Arial" w:hAnsi="Arial" w:cs="Arial"/>
                <w:sz w:val="18"/>
                <w:szCs w:val="18"/>
              </w:rPr>
            </w:pPr>
          </w:p>
        </w:tc>
        <w:tc>
          <w:tcPr>
            <w:tcW w:w="709" w:type="dxa"/>
            <w:tcBorders>
              <w:top w:val="single" w:sz="4" w:space="0" w:color="auto"/>
              <w:left w:val="single" w:sz="4" w:space="0" w:color="auto"/>
              <w:bottom w:val="single" w:sz="4" w:space="0" w:color="auto"/>
            </w:tcBorders>
            <w:shd w:val="clear" w:color="auto" w:fill="FFFFFF"/>
          </w:tcPr>
          <w:p w14:paraId="4ABAE6F2" w14:textId="77777777" w:rsidR="00E93C08" w:rsidRDefault="00E93C0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7F3A9CD7" w14:textId="77777777" w:rsidR="00E93C08" w:rsidRDefault="00E93C08" w:rsidP="00A530B8">
            <w:pPr>
              <w:jc w:val="center"/>
              <w:rPr>
                <w:rFonts w:ascii="Arial" w:hAnsi="Arial" w:cs="Arial"/>
                <w:sz w:val="18"/>
                <w:szCs w:val="18"/>
              </w:rPr>
            </w:pPr>
          </w:p>
        </w:tc>
        <w:tc>
          <w:tcPr>
            <w:tcW w:w="1417" w:type="dxa"/>
            <w:tcBorders>
              <w:top w:val="single" w:sz="4" w:space="0" w:color="auto"/>
              <w:left w:val="single" w:sz="4" w:space="0" w:color="auto"/>
              <w:bottom w:val="single" w:sz="4" w:space="0" w:color="auto"/>
            </w:tcBorders>
            <w:shd w:val="clear" w:color="auto" w:fill="FFFFFF"/>
          </w:tcPr>
          <w:p w14:paraId="069FD686" w14:textId="77777777" w:rsidR="00E93C08" w:rsidRDefault="00E93C08" w:rsidP="00A530B8">
            <w:pPr>
              <w:jc w:val="center"/>
              <w:rPr>
                <w:rFonts w:ascii="Arial" w:hAnsi="Arial" w:cs="Arial"/>
                <w:sz w:val="18"/>
                <w:szCs w:val="18"/>
              </w:rPr>
            </w:pPr>
          </w:p>
        </w:tc>
        <w:tc>
          <w:tcPr>
            <w:tcW w:w="1276" w:type="dxa"/>
            <w:tcBorders>
              <w:top w:val="single" w:sz="4" w:space="0" w:color="auto"/>
              <w:left w:val="single" w:sz="4" w:space="0" w:color="auto"/>
              <w:bottom w:val="single" w:sz="4" w:space="0" w:color="auto"/>
            </w:tcBorders>
            <w:shd w:val="clear" w:color="auto" w:fill="FFFFFF"/>
          </w:tcPr>
          <w:p w14:paraId="3CF5943E" w14:textId="77777777" w:rsidR="00E93C08" w:rsidRDefault="00E93C08" w:rsidP="00A530B8">
            <w:pPr>
              <w:jc w:val="center"/>
              <w:rPr>
                <w:rFonts w:ascii="Arial" w:hAnsi="Arial" w:cs="Arial"/>
                <w:sz w:val="18"/>
                <w:szCs w:val="18"/>
              </w:rPr>
            </w:pPr>
          </w:p>
        </w:tc>
      </w:tr>
    </w:tbl>
    <w:p w14:paraId="1A4634F4" w14:textId="77777777" w:rsidR="00E93C08" w:rsidRDefault="00E93C08" w:rsidP="00870248">
      <w:pPr>
        <w:spacing w:after="0"/>
        <w:rPr>
          <w:rFonts w:ascii="Arial" w:hAnsi="Arial" w:cs="Arial"/>
          <w:b/>
          <w:bCs/>
        </w:rPr>
      </w:pPr>
    </w:p>
    <w:p w14:paraId="2E68936F" w14:textId="1B59E46C" w:rsidR="00870248" w:rsidRDefault="00870248" w:rsidP="00870248">
      <w:pPr>
        <w:spacing w:after="0"/>
        <w:rPr>
          <w:rFonts w:ascii="Arial" w:hAnsi="Arial" w:cs="Arial"/>
          <w:b/>
          <w:bCs/>
          <w:lang w:eastAsia="ar-SA"/>
        </w:rPr>
      </w:pPr>
      <w:r w:rsidRPr="008F043F">
        <w:rPr>
          <w:rFonts w:ascii="Arial" w:hAnsi="Arial" w:cs="Arial"/>
          <w:b/>
          <w:bCs/>
        </w:rPr>
        <w:lastRenderedPageBreak/>
        <w:t xml:space="preserve">Zadanie nr </w:t>
      </w:r>
      <w:r w:rsidR="001C5944">
        <w:rPr>
          <w:rFonts w:ascii="Arial" w:hAnsi="Arial" w:cs="Arial"/>
          <w:b/>
          <w:bCs/>
        </w:rPr>
        <w:t>2</w:t>
      </w:r>
      <w:r w:rsidRPr="008F043F">
        <w:rPr>
          <w:rFonts w:ascii="Arial" w:hAnsi="Arial" w:cs="Arial"/>
          <w:b/>
          <w:bCs/>
        </w:rPr>
        <w:t xml:space="preserve">: </w:t>
      </w:r>
      <w:bookmarkStart w:id="0" w:name="_Hlk93307607"/>
      <w:r w:rsidRPr="008F043F">
        <w:rPr>
          <w:rFonts w:ascii="Arial" w:hAnsi="Arial" w:cs="Arial"/>
          <w:b/>
          <w:noProof/>
        </w:rPr>
        <w:t>Ś</w:t>
      </w:r>
      <w:r w:rsidRPr="008F043F">
        <w:rPr>
          <w:rFonts w:ascii="Arial" w:hAnsi="Arial" w:cs="Arial"/>
          <w:b/>
          <w:bCs/>
        </w:rPr>
        <w:t xml:space="preserve">rodki myjące i dezynfekujące </w:t>
      </w:r>
      <w:r w:rsidRPr="008F043F">
        <w:rPr>
          <w:rFonts w:ascii="Arial" w:hAnsi="Arial" w:cs="Arial"/>
          <w:b/>
          <w:bCs/>
          <w:lang w:eastAsia="ar-SA"/>
        </w:rPr>
        <w:t xml:space="preserve"> do myjni dezynfektor typu ETD 4 </w:t>
      </w:r>
      <w:r>
        <w:rPr>
          <w:rFonts w:ascii="Arial" w:hAnsi="Arial" w:cs="Arial"/>
          <w:b/>
          <w:bCs/>
          <w:lang w:eastAsia="ar-SA"/>
        </w:rPr>
        <w:t>w</w:t>
      </w:r>
      <w:r w:rsidR="006A1366">
        <w:rPr>
          <w:rFonts w:ascii="Arial" w:hAnsi="Arial" w:cs="Arial"/>
          <w:b/>
          <w:bCs/>
          <w:lang w:eastAsia="ar-SA"/>
        </w:rPr>
        <w:t xml:space="preserve"> Centralnej </w:t>
      </w:r>
      <w:r w:rsidRPr="008F043F">
        <w:rPr>
          <w:rFonts w:ascii="Arial" w:hAnsi="Arial" w:cs="Arial"/>
          <w:b/>
          <w:bCs/>
          <w:lang w:eastAsia="ar-SA"/>
        </w:rPr>
        <w:t>Sterylizatorni</w:t>
      </w:r>
      <w:r w:rsidR="00A40089">
        <w:rPr>
          <w:rFonts w:ascii="Arial" w:hAnsi="Arial" w:cs="Arial"/>
          <w:b/>
          <w:bCs/>
          <w:lang w:eastAsia="ar-SA"/>
        </w:rPr>
        <w:t>i</w:t>
      </w:r>
      <w:r w:rsidRPr="008F043F">
        <w:rPr>
          <w:rFonts w:ascii="Arial" w:hAnsi="Arial" w:cs="Arial"/>
          <w:b/>
          <w:bCs/>
          <w:lang w:eastAsia="ar-SA"/>
        </w:rPr>
        <w:t xml:space="preserve"> </w:t>
      </w:r>
      <w:bookmarkEnd w:id="0"/>
    </w:p>
    <w:tbl>
      <w:tblPr>
        <w:tblW w:w="16505" w:type="dxa"/>
        <w:tblInd w:w="-12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
        <w:gridCol w:w="5448"/>
        <w:gridCol w:w="992"/>
        <w:gridCol w:w="1560"/>
        <w:gridCol w:w="992"/>
        <w:gridCol w:w="1276"/>
        <w:gridCol w:w="992"/>
        <w:gridCol w:w="850"/>
        <w:gridCol w:w="1134"/>
        <w:gridCol w:w="1418"/>
        <w:gridCol w:w="1276"/>
      </w:tblGrid>
      <w:tr w:rsidR="006A1366" w14:paraId="4F8CC890" w14:textId="77777777" w:rsidTr="006A1366">
        <w:trPr>
          <w:cantSplit/>
        </w:trPr>
        <w:tc>
          <w:tcPr>
            <w:tcW w:w="567" w:type="dxa"/>
            <w:tcBorders>
              <w:top w:val="single" w:sz="4" w:space="0" w:color="auto"/>
              <w:bottom w:val="single" w:sz="4" w:space="0" w:color="auto"/>
              <w:right w:val="single" w:sz="4" w:space="0" w:color="auto"/>
            </w:tcBorders>
            <w:shd w:val="clear" w:color="auto" w:fill="E6E6E6"/>
            <w:vAlign w:val="center"/>
          </w:tcPr>
          <w:p w14:paraId="242A5295" w14:textId="1A8C82F2" w:rsidR="006A1366" w:rsidRDefault="00870248" w:rsidP="00870248">
            <w:pPr>
              <w:jc w:val="center"/>
              <w:rPr>
                <w:rFonts w:ascii="Arial" w:hAnsi="Arial" w:cs="Arial"/>
                <w:b/>
                <w:bCs/>
                <w:sz w:val="18"/>
                <w:szCs w:val="18"/>
              </w:rPr>
            </w:pPr>
            <w:r w:rsidRPr="008F043F">
              <w:rPr>
                <w:rFonts w:ascii="Arial" w:hAnsi="Arial" w:cs="Arial"/>
                <w:b/>
                <w:bCs/>
                <w:lang w:eastAsia="ar-SA"/>
              </w:rPr>
              <w:t xml:space="preserve"> </w:t>
            </w:r>
            <w:r w:rsidRPr="008F043F">
              <w:rPr>
                <w:rFonts w:ascii="Arial" w:hAnsi="Arial" w:cs="Arial"/>
                <w:b/>
                <w:noProof/>
              </w:rPr>
              <w:t xml:space="preserve">          </w:t>
            </w:r>
            <w:r w:rsidR="006A1366">
              <w:rPr>
                <w:rFonts w:ascii="Arial" w:hAnsi="Arial" w:cs="Arial"/>
                <w:b/>
                <w:bCs/>
                <w:sz w:val="18"/>
                <w:szCs w:val="18"/>
              </w:rPr>
              <w:t>Lp.</w:t>
            </w:r>
          </w:p>
        </w:tc>
        <w:tc>
          <w:tcPr>
            <w:tcW w:w="5448" w:type="dxa"/>
            <w:tcBorders>
              <w:top w:val="single" w:sz="4" w:space="0" w:color="auto"/>
              <w:left w:val="single" w:sz="4" w:space="0" w:color="auto"/>
              <w:bottom w:val="single" w:sz="4" w:space="0" w:color="auto"/>
              <w:right w:val="single" w:sz="4" w:space="0" w:color="auto"/>
            </w:tcBorders>
            <w:shd w:val="clear" w:color="auto" w:fill="E6E6E6"/>
            <w:vAlign w:val="center"/>
          </w:tcPr>
          <w:p w14:paraId="06AEE2D8" w14:textId="77777777" w:rsidR="006A1366" w:rsidRDefault="006A1366" w:rsidP="00870248">
            <w:pPr>
              <w:jc w:val="center"/>
              <w:rPr>
                <w:rFonts w:ascii="Arial" w:hAnsi="Arial" w:cs="Arial"/>
                <w:b/>
                <w:bCs/>
                <w:sz w:val="18"/>
                <w:szCs w:val="18"/>
              </w:rPr>
            </w:pPr>
            <w:r>
              <w:rPr>
                <w:rFonts w:ascii="Arial" w:hAnsi="Arial" w:cs="Arial"/>
                <w:b/>
                <w:bCs/>
                <w:sz w:val="18"/>
                <w:szCs w:val="18"/>
              </w:rPr>
              <w:t>Przeznaczenie środka</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tcPr>
          <w:p w14:paraId="7E411B3B" w14:textId="77777777" w:rsidR="006A1366" w:rsidRDefault="006A1366" w:rsidP="00870248">
            <w:pPr>
              <w:jc w:val="center"/>
              <w:rPr>
                <w:rFonts w:ascii="Arial" w:hAnsi="Arial" w:cs="Arial"/>
                <w:b/>
                <w:bCs/>
                <w:sz w:val="18"/>
                <w:szCs w:val="18"/>
              </w:rPr>
            </w:pPr>
            <w:r>
              <w:rPr>
                <w:rFonts w:ascii="Arial" w:hAnsi="Arial" w:cs="Arial"/>
                <w:b/>
                <w:bCs/>
                <w:sz w:val="18"/>
                <w:szCs w:val="18"/>
              </w:rPr>
              <w:t>Jednostka miary</w:t>
            </w:r>
          </w:p>
        </w:tc>
        <w:tc>
          <w:tcPr>
            <w:tcW w:w="1560" w:type="dxa"/>
            <w:tcBorders>
              <w:top w:val="single" w:sz="4" w:space="0" w:color="auto"/>
              <w:left w:val="single" w:sz="4" w:space="0" w:color="auto"/>
              <w:bottom w:val="nil"/>
              <w:right w:val="single" w:sz="4" w:space="0" w:color="auto"/>
            </w:tcBorders>
            <w:shd w:val="clear" w:color="auto" w:fill="E6E6E6"/>
          </w:tcPr>
          <w:p w14:paraId="22BEB16D" w14:textId="77777777" w:rsidR="006A1366" w:rsidRDefault="006A1366" w:rsidP="00870248">
            <w:pPr>
              <w:jc w:val="center"/>
              <w:rPr>
                <w:rFonts w:ascii="Arial" w:hAnsi="Arial" w:cs="Arial"/>
                <w:b/>
                <w:bCs/>
                <w:sz w:val="18"/>
                <w:szCs w:val="18"/>
              </w:rPr>
            </w:pPr>
            <w:r>
              <w:rPr>
                <w:rFonts w:ascii="Arial" w:hAnsi="Arial" w:cs="Arial"/>
                <w:b/>
                <w:bCs/>
                <w:sz w:val="18"/>
                <w:szCs w:val="18"/>
              </w:rPr>
              <w:t>Pojemność i rodzaj opakowania</w:t>
            </w:r>
          </w:p>
        </w:tc>
        <w:tc>
          <w:tcPr>
            <w:tcW w:w="992" w:type="dxa"/>
            <w:tcBorders>
              <w:top w:val="single" w:sz="4" w:space="0" w:color="auto"/>
              <w:left w:val="single" w:sz="4" w:space="0" w:color="auto"/>
              <w:bottom w:val="nil"/>
            </w:tcBorders>
            <w:shd w:val="clear" w:color="auto" w:fill="E6E6E6"/>
            <w:vAlign w:val="center"/>
          </w:tcPr>
          <w:p w14:paraId="08A97A58" w14:textId="77777777" w:rsidR="006A1366" w:rsidRDefault="006A1366" w:rsidP="00870248">
            <w:pPr>
              <w:jc w:val="center"/>
              <w:rPr>
                <w:rFonts w:ascii="Arial" w:hAnsi="Arial" w:cs="Arial"/>
                <w:b/>
                <w:bCs/>
                <w:sz w:val="18"/>
                <w:szCs w:val="18"/>
              </w:rPr>
            </w:pPr>
            <w:r>
              <w:rPr>
                <w:rFonts w:ascii="Arial" w:hAnsi="Arial" w:cs="Arial"/>
                <w:b/>
                <w:bCs/>
                <w:sz w:val="18"/>
                <w:szCs w:val="18"/>
              </w:rPr>
              <w:t>Ilość</w:t>
            </w:r>
          </w:p>
        </w:tc>
        <w:tc>
          <w:tcPr>
            <w:tcW w:w="1276" w:type="dxa"/>
            <w:tcBorders>
              <w:top w:val="single" w:sz="4" w:space="0" w:color="auto"/>
              <w:left w:val="single" w:sz="4" w:space="0" w:color="auto"/>
              <w:bottom w:val="nil"/>
            </w:tcBorders>
            <w:shd w:val="clear" w:color="auto" w:fill="E6E6E6"/>
          </w:tcPr>
          <w:p w14:paraId="68C729FA" w14:textId="77777777" w:rsidR="006A1366" w:rsidRDefault="006A1366" w:rsidP="00AA56F7">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nil"/>
            </w:tcBorders>
            <w:shd w:val="clear" w:color="auto" w:fill="E6E6E6"/>
          </w:tcPr>
          <w:p w14:paraId="3BA25BE0" w14:textId="77777777" w:rsidR="006A1366" w:rsidRDefault="006A1366" w:rsidP="00AA56F7">
            <w:pPr>
              <w:jc w:val="center"/>
              <w:rPr>
                <w:rFonts w:ascii="Arial" w:hAnsi="Arial" w:cs="Arial"/>
                <w:b/>
                <w:bCs/>
                <w:sz w:val="18"/>
                <w:szCs w:val="18"/>
              </w:rPr>
            </w:pPr>
            <w:r>
              <w:rPr>
                <w:rFonts w:ascii="Arial" w:hAnsi="Arial" w:cs="Arial"/>
                <w:b/>
                <w:bCs/>
                <w:sz w:val="18"/>
                <w:szCs w:val="18"/>
              </w:rPr>
              <w:t>Wartość netto</w:t>
            </w:r>
          </w:p>
        </w:tc>
        <w:tc>
          <w:tcPr>
            <w:tcW w:w="850" w:type="dxa"/>
            <w:tcBorders>
              <w:top w:val="single" w:sz="4" w:space="0" w:color="auto"/>
              <w:left w:val="single" w:sz="4" w:space="0" w:color="auto"/>
              <w:bottom w:val="nil"/>
            </w:tcBorders>
            <w:shd w:val="clear" w:color="auto" w:fill="E6E6E6"/>
          </w:tcPr>
          <w:p w14:paraId="5EAB641C" w14:textId="77777777" w:rsidR="006A1366" w:rsidRDefault="006A1366" w:rsidP="00AA56F7">
            <w:pPr>
              <w:jc w:val="center"/>
              <w:rPr>
                <w:rFonts w:ascii="Arial" w:hAnsi="Arial" w:cs="Arial"/>
                <w:b/>
                <w:bCs/>
                <w:sz w:val="18"/>
                <w:szCs w:val="18"/>
              </w:rPr>
            </w:pPr>
            <w:r>
              <w:rPr>
                <w:rFonts w:ascii="Arial" w:hAnsi="Arial" w:cs="Arial"/>
                <w:b/>
                <w:bCs/>
                <w:sz w:val="18"/>
                <w:szCs w:val="18"/>
              </w:rPr>
              <w:t>Stawka VAT %</w:t>
            </w:r>
          </w:p>
        </w:tc>
        <w:tc>
          <w:tcPr>
            <w:tcW w:w="1134" w:type="dxa"/>
            <w:tcBorders>
              <w:top w:val="single" w:sz="4" w:space="0" w:color="auto"/>
              <w:left w:val="single" w:sz="4" w:space="0" w:color="auto"/>
              <w:bottom w:val="nil"/>
            </w:tcBorders>
            <w:shd w:val="clear" w:color="auto" w:fill="E6E6E6"/>
          </w:tcPr>
          <w:p w14:paraId="702C67CD" w14:textId="77777777" w:rsidR="006A1366" w:rsidRDefault="006A1366" w:rsidP="00AA56F7">
            <w:pPr>
              <w:jc w:val="center"/>
              <w:rPr>
                <w:rFonts w:ascii="Arial" w:hAnsi="Arial" w:cs="Arial"/>
                <w:b/>
                <w:bCs/>
                <w:sz w:val="18"/>
                <w:szCs w:val="18"/>
              </w:rPr>
            </w:pPr>
            <w:r>
              <w:rPr>
                <w:rFonts w:ascii="Arial" w:hAnsi="Arial" w:cs="Arial"/>
                <w:b/>
                <w:bCs/>
                <w:sz w:val="18"/>
                <w:szCs w:val="18"/>
              </w:rPr>
              <w:t>Wartość VAT</w:t>
            </w:r>
          </w:p>
        </w:tc>
        <w:tc>
          <w:tcPr>
            <w:tcW w:w="1418" w:type="dxa"/>
            <w:tcBorders>
              <w:top w:val="single" w:sz="4" w:space="0" w:color="auto"/>
              <w:left w:val="single" w:sz="4" w:space="0" w:color="auto"/>
              <w:bottom w:val="nil"/>
            </w:tcBorders>
            <w:shd w:val="clear" w:color="auto" w:fill="E6E6E6"/>
          </w:tcPr>
          <w:p w14:paraId="7297174F" w14:textId="77777777" w:rsidR="006A1366" w:rsidRDefault="006A1366" w:rsidP="00AA56F7">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nil"/>
            </w:tcBorders>
            <w:shd w:val="clear" w:color="auto" w:fill="E6E6E6"/>
          </w:tcPr>
          <w:p w14:paraId="29662B03" w14:textId="77777777" w:rsidR="006A1366" w:rsidRDefault="006A1366" w:rsidP="00AA56F7">
            <w:pPr>
              <w:jc w:val="center"/>
              <w:rPr>
                <w:rFonts w:ascii="Arial" w:hAnsi="Arial" w:cs="Arial"/>
                <w:b/>
                <w:bCs/>
                <w:sz w:val="18"/>
                <w:szCs w:val="18"/>
              </w:rPr>
            </w:pPr>
            <w:r>
              <w:rPr>
                <w:rFonts w:ascii="Arial" w:hAnsi="Arial" w:cs="Arial"/>
                <w:b/>
                <w:bCs/>
                <w:sz w:val="18"/>
                <w:szCs w:val="18"/>
              </w:rPr>
              <w:t>Producent/nr kat.</w:t>
            </w:r>
          </w:p>
        </w:tc>
      </w:tr>
      <w:tr w:rsidR="006A1366" w14:paraId="02EFCF8F" w14:textId="77777777" w:rsidTr="006A1366">
        <w:trPr>
          <w:cantSplit/>
        </w:trPr>
        <w:tc>
          <w:tcPr>
            <w:tcW w:w="567" w:type="dxa"/>
            <w:tcBorders>
              <w:top w:val="single" w:sz="4" w:space="0" w:color="auto"/>
              <w:bottom w:val="single" w:sz="4" w:space="0" w:color="auto"/>
              <w:right w:val="single" w:sz="4" w:space="0" w:color="auto"/>
            </w:tcBorders>
            <w:shd w:val="clear" w:color="auto" w:fill="E6E6E6"/>
          </w:tcPr>
          <w:p w14:paraId="66F7182C" w14:textId="77777777" w:rsidR="006A1366" w:rsidRDefault="006A1366" w:rsidP="00870248">
            <w:pPr>
              <w:jc w:val="center"/>
              <w:rPr>
                <w:rFonts w:ascii="Arial" w:hAnsi="Arial" w:cs="Arial"/>
                <w:b/>
                <w:bCs/>
                <w:sz w:val="18"/>
                <w:szCs w:val="18"/>
              </w:rPr>
            </w:pPr>
            <w:r>
              <w:rPr>
                <w:rFonts w:ascii="Arial" w:hAnsi="Arial" w:cs="Arial"/>
                <w:b/>
                <w:bCs/>
                <w:sz w:val="18"/>
                <w:szCs w:val="18"/>
              </w:rPr>
              <w:t>1</w:t>
            </w:r>
          </w:p>
        </w:tc>
        <w:tc>
          <w:tcPr>
            <w:tcW w:w="5448" w:type="dxa"/>
            <w:tcBorders>
              <w:top w:val="single" w:sz="4" w:space="0" w:color="auto"/>
              <w:left w:val="single" w:sz="4" w:space="0" w:color="auto"/>
              <w:bottom w:val="single" w:sz="4" w:space="0" w:color="auto"/>
              <w:right w:val="single" w:sz="4" w:space="0" w:color="auto"/>
            </w:tcBorders>
            <w:shd w:val="clear" w:color="auto" w:fill="E6E6E6"/>
          </w:tcPr>
          <w:p w14:paraId="30674459" w14:textId="77777777" w:rsidR="006A1366" w:rsidRDefault="006A1366" w:rsidP="00870248">
            <w:pPr>
              <w:jc w:val="center"/>
              <w:rPr>
                <w:rFonts w:ascii="Arial" w:hAnsi="Arial" w:cs="Arial"/>
                <w:b/>
                <w:bCs/>
              </w:rPr>
            </w:pPr>
            <w:r>
              <w:rPr>
                <w:rFonts w:ascii="Arial" w:hAnsi="Arial" w:cs="Arial"/>
                <w:b/>
                <w:bCs/>
              </w:rPr>
              <w:t>2</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04B5E78C" w14:textId="77777777" w:rsidR="006A1366" w:rsidRDefault="006A1366" w:rsidP="00870248">
            <w:pPr>
              <w:jc w:val="center"/>
              <w:rPr>
                <w:rFonts w:ascii="Arial" w:hAnsi="Arial" w:cs="Arial"/>
                <w:b/>
                <w:bCs/>
                <w:sz w:val="18"/>
                <w:szCs w:val="18"/>
              </w:rPr>
            </w:pPr>
            <w:r>
              <w:rPr>
                <w:rFonts w:ascii="Arial" w:hAnsi="Arial" w:cs="Arial"/>
                <w:b/>
                <w:bCs/>
                <w:sz w:val="18"/>
                <w:szCs w:val="18"/>
              </w:rPr>
              <w:t>3</w:t>
            </w:r>
          </w:p>
        </w:tc>
        <w:tc>
          <w:tcPr>
            <w:tcW w:w="1560" w:type="dxa"/>
            <w:tcBorders>
              <w:top w:val="single" w:sz="4" w:space="0" w:color="auto"/>
              <w:left w:val="single" w:sz="4" w:space="0" w:color="auto"/>
              <w:bottom w:val="single" w:sz="4" w:space="0" w:color="auto"/>
              <w:right w:val="single" w:sz="4" w:space="0" w:color="auto"/>
            </w:tcBorders>
            <w:shd w:val="clear" w:color="auto" w:fill="E6E6E6"/>
          </w:tcPr>
          <w:p w14:paraId="518097D6" w14:textId="77777777" w:rsidR="006A1366" w:rsidRDefault="006A1366" w:rsidP="00870248">
            <w:pPr>
              <w:jc w:val="center"/>
              <w:rPr>
                <w:rFonts w:ascii="Arial" w:hAnsi="Arial" w:cs="Arial"/>
                <w:b/>
                <w:bCs/>
                <w:sz w:val="18"/>
                <w:szCs w:val="18"/>
              </w:rPr>
            </w:pPr>
            <w:r>
              <w:rPr>
                <w:rFonts w:ascii="Arial" w:hAnsi="Arial" w:cs="Arial"/>
                <w:b/>
                <w:bCs/>
                <w:sz w:val="18"/>
                <w:szCs w:val="18"/>
              </w:rPr>
              <w:t>4</w:t>
            </w:r>
          </w:p>
        </w:tc>
        <w:tc>
          <w:tcPr>
            <w:tcW w:w="992" w:type="dxa"/>
            <w:tcBorders>
              <w:top w:val="single" w:sz="4" w:space="0" w:color="auto"/>
              <w:left w:val="single" w:sz="4" w:space="0" w:color="auto"/>
              <w:bottom w:val="single" w:sz="4" w:space="0" w:color="auto"/>
            </w:tcBorders>
            <w:shd w:val="clear" w:color="auto" w:fill="E6E6E6"/>
          </w:tcPr>
          <w:p w14:paraId="4D4DCC80" w14:textId="77777777" w:rsidR="006A1366" w:rsidRDefault="006A1366" w:rsidP="00870248">
            <w:pPr>
              <w:jc w:val="center"/>
              <w:rPr>
                <w:rFonts w:ascii="Arial" w:hAnsi="Arial" w:cs="Arial"/>
                <w:b/>
                <w:bCs/>
                <w:sz w:val="18"/>
                <w:szCs w:val="18"/>
              </w:rPr>
            </w:pPr>
            <w:r>
              <w:rPr>
                <w:rFonts w:ascii="Arial" w:hAnsi="Arial" w:cs="Arial"/>
                <w:b/>
                <w:bCs/>
                <w:sz w:val="18"/>
                <w:szCs w:val="18"/>
              </w:rPr>
              <w:t>5</w:t>
            </w:r>
          </w:p>
        </w:tc>
        <w:tc>
          <w:tcPr>
            <w:tcW w:w="1276" w:type="dxa"/>
            <w:tcBorders>
              <w:top w:val="single" w:sz="4" w:space="0" w:color="auto"/>
              <w:left w:val="single" w:sz="4" w:space="0" w:color="auto"/>
              <w:bottom w:val="single" w:sz="4" w:space="0" w:color="auto"/>
            </w:tcBorders>
            <w:shd w:val="clear" w:color="auto" w:fill="E6E6E6"/>
          </w:tcPr>
          <w:p w14:paraId="3CAB2996" w14:textId="77777777" w:rsidR="006A1366" w:rsidRDefault="006A1366" w:rsidP="00AA56F7">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0D67263A" w14:textId="77777777" w:rsidR="006A1366" w:rsidRDefault="006A1366" w:rsidP="00AA56F7">
            <w:pPr>
              <w:jc w:val="center"/>
              <w:rPr>
                <w:rFonts w:ascii="Arial" w:hAnsi="Arial" w:cs="Arial"/>
                <w:b/>
                <w:bCs/>
                <w:sz w:val="18"/>
                <w:szCs w:val="18"/>
              </w:rPr>
            </w:pPr>
            <w:r>
              <w:rPr>
                <w:rFonts w:ascii="Arial" w:hAnsi="Arial" w:cs="Arial"/>
                <w:b/>
                <w:bCs/>
                <w:sz w:val="18"/>
                <w:szCs w:val="18"/>
              </w:rPr>
              <w:t>7</w:t>
            </w:r>
          </w:p>
        </w:tc>
        <w:tc>
          <w:tcPr>
            <w:tcW w:w="850" w:type="dxa"/>
            <w:tcBorders>
              <w:top w:val="single" w:sz="4" w:space="0" w:color="auto"/>
              <w:left w:val="single" w:sz="4" w:space="0" w:color="auto"/>
              <w:bottom w:val="single" w:sz="4" w:space="0" w:color="auto"/>
            </w:tcBorders>
            <w:shd w:val="clear" w:color="auto" w:fill="E6E6E6"/>
          </w:tcPr>
          <w:p w14:paraId="49324487" w14:textId="77777777" w:rsidR="006A1366" w:rsidRDefault="006A1366" w:rsidP="00AA56F7">
            <w:pPr>
              <w:jc w:val="center"/>
              <w:rPr>
                <w:rFonts w:ascii="Arial" w:hAnsi="Arial" w:cs="Arial"/>
                <w:b/>
                <w:bCs/>
                <w:sz w:val="18"/>
                <w:szCs w:val="18"/>
              </w:rPr>
            </w:pPr>
            <w:r>
              <w:rPr>
                <w:rFonts w:ascii="Arial" w:hAnsi="Arial" w:cs="Arial"/>
                <w:b/>
                <w:bCs/>
                <w:sz w:val="18"/>
                <w:szCs w:val="18"/>
              </w:rPr>
              <w:t>8</w:t>
            </w:r>
          </w:p>
        </w:tc>
        <w:tc>
          <w:tcPr>
            <w:tcW w:w="1134" w:type="dxa"/>
            <w:tcBorders>
              <w:top w:val="single" w:sz="4" w:space="0" w:color="auto"/>
              <w:left w:val="single" w:sz="4" w:space="0" w:color="auto"/>
              <w:bottom w:val="single" w:sz="4" w:space="0" w:color="auto"/>
            </w:tcBorders>
            <w:shd w:val="clear" w:color="auto" w:fill="E6E6E6"/>
          </w:tcPr>
          <w:p w14:paraId="287BD77F" w14:textId="77777777" w:rsidR="006A1366" w:rsidRDefault="006A1366" w:rsidP="00AA56F7">
            <w:pPr>
              <w:jc w:val="center"/>
              <w:rPr>
                <w:rFonts w:ascii="Arial" w:hAnsi="Arial" w:cs="Arial"/>
                <w:b/>
                <w:bCs/>
                <w:sz w:val="18"/>
                <w:szCs w:val="18"/>
              </w:rPr>
            </w:pPr>
            <w:r>
              <w:rPr>
                <w:rFonts w:ascii="Arial" w:hAnsi="Arial" w:cs="Arial"/>
                <w:b/>
                <w:bCs/>
                <w:sz w:val="18"/>
                <w:szCs w:val="18"/>
              </w:rPr>
              <w:t>9</w:t>
            </w:r>
          </w:p>
        </w:tc>
        <w:tc>
          <w:tcPr>
            <w:tcW w:w="1418" w:type="dxa"/>
            <w:tcBorders>
              <w:top w:val="single" w:sz="4" w:space="0" w:color="auto"/>
              <w:left w:val="single" w:sz="4" w:space="0" w:color="auto"/>
              <w:bottom w:val="single" w:sz="4" w:space="0" w:color="auto"/>
            </w:tcBorders>
            <w:shd w:val="clear" w:color="auto" w:fill="E6E6E6"/>
          </w:tcPr>
          <w:p w14:paraId="3206DE8E" w14:textId="77777777" w:rsidR="006A1366" w:rsidRDefault="006A1366" w:rsidP="00AA56F7">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4C94C8FF" w14:textId="77777777" w:rsidR="006A1366" w:rsidRDefault="006A1366" w:rsidP="00AA56F7">
            <w:pPr>
              <w:jc w:val="center"/>
              <w:rPr>
                <w:rFonts w:ascii="Arial" w:hAnsi="Arial" w:cs="Arial"/>
                <w:b/>
                <w:bCs/>
                <w:sz w:val="18"/>
                <w:szCs w:val="18"/>
              </w:rPr>
            </w:pPr>
            <w:r>
              <w:rPr>
                <w:rFonts w:ascii="Arial" w:hAnsi="Arial" w:cs="Arial"/>
                <w:b/>
                <w:bCs/>
                <w:sz w:val="18"/>
                <w:szCs w:val="18"/>
              </w:rPr>
              <w:t>11</w:t>
            </w:r>
          </w:p>
        </w:tc>
      </w:tr>
      <w:tr w:rsidR="006A1366" w14:paraId="11050799" w14:textId="77777777" w:rsidTr="006A1366">
        <w:trPr>
          <w:cantSplit/>
          <w:trHeight w:val="874"/>
        </w:trPr>
        <w:tc>
          <w:tcPr>
            <w:tcW w:w="567" w:type="dxa"/>
            <w:tcBorders>
              <w:top w:val="single" w:sz="4" w:space="0" w:color="auto"/>
              <w:bottom w:val="single" w:sz="4" w:space="0" w:color="auto"/>
              <w:right w:val="single" w:sz="4" w:space="0" w:color="auto"/>
            </w:tcBorders>
            <w:shd w:val="clear" w:color="auto" w:fill="FFFFFF"/>
          </w:tcPr>
          <w:p w14:paraId="44FA4A29" w14:textId="77777777" w:rsidR="006A1366" w:rsidRPr="00D71143" w:rsidRDefault="006A1366" w:rsidP="00870248">
            <w:pPr>
              <w:jc w:val="center"/>
              <w:rPr>
                <w:rFonts w:ascii="Arial" w:hAnsi="Arial" w:cs="Arial"/>
                <w:b/>
                <w:bCs/>
                <w:sz w:val="18"/>
                <w:szCs w:val="18"/>
              </w:rPr>
            </w:pPr>
            <w:r w:rsidRPr="00D71143">
              <w:rPr>
                <w:rFonts w:ascii="Arial" w:hAnsi="Arial" w:cs="Arial"/>
                <w:sz w:val="18"/>
                <w:szCs w:val="18"/>
              </w:rPr>
              <w:t>1</w:t>
            </w:r>
            <w:r w:rsidRPr="00D71143">
              <w:rPr>
                <w:rFonts w:ascii="Arial" w:hAnsi="Arial" w:cs="Arial"/>
                <w:b/>
                <w:bCs/>
                <w:sz w:val="18"/>
                <w:szCs w:val="18"/>
              </w:rPr>
              <w:t>.</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50FBDCFD" w14:textId="77777777" w:rsidR="006A1366" w:rsidRPr="00EA7F23" w:rsidRDefault="006A1366" w:rsidP="00870248">
            <w:pPr>
              <w:pStyle w:val="Standard"/>
              <w:jc w:val="both"/>
              <w:rPr>
                <w:rFonts w:ascii="Arial" w:hAnsi="Arial" w:cs="Arial"/>
                <w:sz w:val="18"/>
                <w:szCs w:val="18"/>
              </w:rPr>
            </w:pPr>
            <w:r w:rsidRPr="00EA7F23">
              <w:rPr>
                <w:rFonts w:ascii="Arial" w:hAnsi="Arial" w:cs="Arial"/>
                <w:sz w:val="18"/>
                <w:szCs w:val="18"/>
              </w:rPr>
              <w:t xml:space="preserve">Preparat do </w:t>
            </w:r>
            <w:r>
              <w:rPr>
                <w:rFonts w:ascii="Arial" w:hAnsi="Arial" w:cs="Arial"/>
                <w:sz w:val="18"/>
                <w:szCs w:val="18"/>
              </w:rPr>
              <w:t xml:space="preserve">mechanicznego </w:t>
            </w:r>
            <w:r w:rsidRPr="00EA7F23">
              <w:rPr>
                <w:rFonts w:ascii="Arial" w:hAnsi="Arial" w:cs="Arial"/>
                <w:sz w:val="18"/>
                <w:szCs w:val="18"/>
              </w:rPr>
              <w:t>mycia i dezynfekcji endoskopów w myjni ETD4, preparat typu Olympus EndoDis przeznaczony do myjni endoskopowych z systemem ETD na baz</w:t>
            </w:r>
            <w:r>
              <w:rPr>
                <w:rFonts w:ascii="Arial" w:hAnsi="Arial" w:cs="Arial"/>
                <w:sz w:val="18"/>
                <w:szCs w:val="18"/>
              </w:rPr>
              <w:t>ie kwasu nadoctowego, działający</w:t>
            </w:r>
            <w:r w:rsidRPr="00EA7F23">
              <w:rPr>
                <w:rFonts w:ascii="Arial" w:hAnsi="Arial" w:cs="Arial"/>
                <w:sz w:val="18"/>
                <w:szCs w:val="18"/>
              </w:rPr>
              <w:t xml:space="preserve"> w</w:t>
            </w:r>
            <w:r>
              <w:rPr>
                <w:rFonts w:ascii="Arial" w:hAnsi="Arial" w:cs="Arial"/>
                <w:sz w:val="18"/>
                <w:szCs w:val="18"/>
              </w:rPr>
              <w:t xml:space="preserve"> </w:t>
            </w:r>
            <w:r w:rsidRPr="00EA7F23">
              <w:rPr>
                <w:rFonts w:ascii="Arial" w:hAnsi="Arial" w:cs="Arial"/>
                <w:sz w:val="18"/>
                <w:szCs w:val="18"/>
              </w:rPr>
              <w:t xml:space="preserve">temp. </w:t>
            </w:r>
            <w:r>
              <w:rPr>
                <w:rFonts w:ascii="Arial" w:hAnsi="Arial" w:cs="Arial"/>
                <w:sz w:val="18"/>
                <w:szCs w:val="18"/>
              </w:rPr>
              <w:t>35-</w:t>
            </w:r>
            <w:r w:rsidRPr="00EA7F23">
              <w:rPr>
                <w:rFonts w:ascii="Arial" w:hAnsi="Arial" w:cs="Arial"/>
                <w:sz w:val="18"/>
                <w:szCs w:val="18"/>
              </w:rPr>
              <w:t>55</w:t>
            </w:r>
            <w:r w:rsidRPr="00EA7F23">
              <w:rPr>
                <w:rFonts w:ascii="Arial" w:hAnsi="Arial" w:cs="Arial"/>
                <w:sz w:val="18"/>
                <w:szCs w:val="18"/>
                <w:vertAlign w:val="superscript"/>
              </w:rPr>
              <w:t xml:space="preserve">0 </w:t>
            </w:r>
            <w:r w:rsidRPr="00EA7F23">
              <w:rPr>
                <w:rFonts w:ascii="Arial" w:hAnsi="Arial" w:cs="Arial"/>
                <w:sz w:val="18"/>
                <w:szCs w:val="18"/>
              </w:rPr>
              <w:t>C w  5 min. w połączeniu z EndoAct z poz.2</w:t>
            </w:r>
            <w:r>
              <w:rPr>
                <w:rFonts w:ascii="Arial" w:hAnsi="Arial" w:cs="Arial"/>
                <w:sz w:val="18"/>
                <w:szCs w:val="18"/>
              </w:rPr>
              <w:t xml:space="preserve">. Preparat zapewniający skuteczność działaniu biobójczego - </w:t>
            </w:r>
            <w:r w:rsidRPr="00EA7F23">
              <w:rPr>
                <w:rFonts w:ascii="Arial" w:hAnsi="Arial" w:cs="Arial"/>
                <w:sz w:val="18"/>
                <w:szCs w:val="18"/>
              </w:rPr>
              <w:t>B, F, Tbc, V, S</w:t>
            </w:r>
            <w:r>
              <w:rPr>
                <w:rFonts w:ascii="Arial" w:hAnsi="Arial" w:cs="Arial"/>
                <w:sz w:val="18"/>
                <w:szCs w:val="18"/>
              </w:rPr>
              <w:t xml:space="preserve"> – </w:t>
            </w:r>
            <w:r w:rsidRPr="00EA7F23">
              <w:rPr>
                <w:rFonts w:ascii="Arial" w:hAnsi="Arial" w:cs="Arial"/>
                <w:sz w:val="18"/>
                <w:szCs w:val="18"/>
              </w:rPr>
              <w:t xml:space="preserve"> </w:t>
            </w:r>
            <w:r>
              <w:rPr>
                <w:rFonts w:ascii="Arial" w:hAnsi="Arial" w:cs="Arial"/>
                <w:sz w:val="18"/>
                <w:szCs w:val="18"/>
              </w:rPr>
              <w:t>wyrób medyczny. Należy dołączyć oświadczenie, iż preparat posiada opinię Firmy Olympus na stosowanie do myjki Olympus ETD4.</w:t>
            </w:r>
          </w:p>
          <w:p w14:paraId="6959BB70" w14:textId="77777777" w:rsidR="006A1366" w:rsidRPr="00233E2B" w:rsidRDefault="006A1366" w:rsidP="00870248">
            <w:pPr>
              <w:shd w:val="clear" w:color="auto" w:fill="FFFFFF"/>
              <w:spacing w:after="0" w:line="240" w:lineRule="auto"/>
              <w:textAlignment w:val="baseline"/>
              <w:rPr>
                <w:rFonts w:ascii="Arial" w:eastAsia="Times New Roman" w:hAnsi="Arial" w:cs="Arial"/>
                <w:color w:val="3A3A3A"/>
                <w:sz w:val="18"/>
                <w:szCs w:val="18"/>
              </w:rPr>
            </w:pPr>
            <w:r w:rsidRPr="00EA7F23">
              <w:rPr>
                <w:rFonts w:ascii="Arial" w:eastAsia="Times New Roman" w:hAnsi="Arial" w:cs="Arial"/>
                <w:color w:val="3A3A3A"/>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2789640" w14:textId="77777777" w:rsidR="006A1366" w:rsidRDefault="006A1366" w:rsidP="00870248">
            <w:pPr>
              <w:jc w:val="center"/>
              <w:rPr>
                <w:rFonts w:ascii="Arial" w:hAnsi="Arial" w:cs="Arial"/>
                <w:b/>
                <w:bCs/>
                <w:sz w:val="18"/>
                <w:szCs w:val="18"/>
              </w:rPr>
            </w:pPr>
            <w:r>
              <w:rPr>
                <w:rFonts w:ascii="Arial" w:hAnsi="Arial" w:cs="Arial"/>
                <w:b/>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728D191" w14:textId="77777777" w:rsidR="006A1366" w:rsidRPr="00EA7F23" w:rsidRDefault="006A1366" w:rsidP="00870248">
            <w:pPr>
              <w:pStyle w:val="Standard"/>
              <w:snapToGrid w:val="0"/>
              <w:rPr>
                <w:rFonts w:ascii="Arial" w:hAnsi="Arial" w:cs="Arial"/>
                <w:bCs/>
                <w:sz w:val="18"/>
                <w:szCs w:val="18"/>
              </w:rPr>
            </w:pPr>
          </w:p>
          <w:p w14:paraId="53FC89FB" w14:textId="77777777" w:rsidR="006A1366" w:rsidRPr="00EA7F23" w:rsidRDefault="006A1366" w:rsidP="00870248">
            <w:pPr>
              <w:pStyle w:val="Standard"/>
              <w:jc w:val="center"/>
              <w:rPr>
                <w:rFonts w:ascii="Arial" w:hAnsi="Arial" w:cs="Arial"/>
                <w:bCs/>
                <w:sz w:val="18"/>
                <w:szCs w:val="18"/>
              </w:rPr>
            </w:pPr>
            <w:r>
              <w:rPr>
                <w:rFonts w:ascii="Arial" w:hAnsi="Arial" w:cs="Arial"/>
                <w:bCs/>
                <w:sz w:val="18"/>
                <w:szCs w:val="18"/>
              </w:rPr>
              <w:t xml:space="preserve">Opakowanie a </w:t>
            </w:r>
            <w:r w:rsidRPr="00EA7F23">
              <w:rPr>
                <w:rFonts w:ascii="Arial" w:hAnsi="Arial" w:cs="Arial"/>
                <w:bCs/>
                <w:sz w:val="18"/>
                <w:szCs w:val="18"/>
              </w:rPr>
              <w:t>8,4l</w:t>
            </w:r>
          </w:p>
        </w:tc>
        <w:tc>
          <w:tcPr>
            <w:tcW w:w="992" w:type="dxa"/>
            <w:tcBorders>
              <w:top w:val="single" w:sz="4" w:space="0" w:color="auto"/>
              <w:left w:val="single" w:sz="4" w:space="0" w:color="auto"/>
              <w:bottom w:val="single" w:sz="4" w:space="0" w:color="auto"/>
            </w:tcBorders>
            <w:shd w:val="clear" w:color="auto" w:fill="FFFFFF"/>
            <w:vAlign w:val="center"/>
          </w:tcPr>
          <w:p w14:paraId="1A464804"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15</w:t>
            </w:r>
            <w:r>
              <w:rPr>
                <w:rFonts w:ascii="Arial" w:hAnsi="Arial" w:cs="Arial"/>
                <w:bCs/>
                <w:sz w:val="18"/>
                <w:szCs w:val="18"/>
              </w:rPr>
              <w:t xml:space="preserve"> op</w:t>
            </w:r>
          </w:p>
        </w:tc>
        <w:tc>
          <w:tcPr>
            <w:tcW w:w="1276" w:type="dxa"/>
            <w:tcBorders>
              <w:top w:val="single" w:sz="4" w:space="0" w:color="auto"/>
              <w:left w:val="single" w:sz="4" w:space="0" w:color="auto"/>
              <w:bottom w:val="single" w:sz="4" w:space="0" w:color="auto"/>
            </w:tcBorders>
            <w:shd w:val="clear" w:color="auto" w:fill="FFFFFF"/>
          </w:tcPr>
          <w:p w14:paraId="15456F2A"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23C64A18"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0915382A"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0E1854A4"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5673BF97"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189DD8C" w14:textId="77777777" w:rsidR="006A1366" w:rsidRPr="00EA7F23" w:rsidRDefault="006A1366" w:rsidP="00870248">
            <w:pPr>
              <w:pStyle w:val="Standard"/>
              <w:jc w:val="center"/>
              <w:rPr>
                <w:rFonts w:ascii="Arial" w:hAnsi="Arial" w:cs="Arial"/>
                <w:bCs/>
                <w:sz w:val="18"/>
                <w:szCs w:val="18"/>
              </w:rPr>
            </w:pPr>
          </w:p>
        </w:tc>
      </w:tr>
      <w:tr w:rsidR="006A1366" w14:paraId="269B6784" w14:textId="77777777" w:rsidTr="006A1366">
        <w:trPr>
          <w:cantSplit/>
          <w:trHeight w:val="567"/>
        </w:trPr>
        <w:tc>
          <w:tcPr>
            <w:tcW w:w="567" w:type="dxa"/>
            <w:tcBorders>
              <w:top w:val="single" w:sz="4" w:space="0" w:color="auto"/>
              <w:bottom w:val="single" w:sz="4" w:space="0" w:color="auto"/>
              <w:right w:val="single" w:sz="4" w:space="0" w:color="auto"/>
            </w:tcBorders>
            <w:shd w:val="clear" w:color="auto" w:fill="FFFFFF"/>
          </w:tcPr>
          <w:p w14:paraId="090133DB" w14:textId="77777777" w:rsidR="006A1366" w:rsidRDefault="006A1366" w:rsidP="00870248">
            <w:pPr>
              <w:jc w:val="center"/>
              <w:rPr>
                <w:rFonts w:ascii="Arial" w:hAnsi="Arial" w:cs="Arial"/>
                <w:b/>
                <w:bCs/>
                <w:sz w:val="18"/>
                <w:szCs w:val="18"/>
              </w:rPr>
            </w:pPr>
            <w:r>
              <w:rPr>
                <w:rFonts w:ascii="Arial" w:hAnsi="Arial" w:cs="Arial"/>
                <w:b/>
                <w:bCs/>
                <w:sz w:val="18"/>
                <w:szCs w:val="18"/>
              </w:rPr>
              <w:t>2.</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0E2EFFAD" w14:textId="77777777" w:rsidR="006A1366" w:rsidRDefault="006A1366" w:rsidP="00870248">
            <w:pPr>
              <w:pStyle w:val="Standard"/>
              <w:jc w:val="both"/>
              <w:rPr>
                <w:rFonts w:ascii="Arial" w:hAnsi="Arial" w:cs="Arial"/>
                <w:sz w:val="18"/>
                <w:szCs w:val="18"/>
              </w:rPr>
            </w:pPr>
            <w:r w:rsidRPr="00EA7F23">
              <w:rPr>
                <w:rFonts w:ascii="Arial" w:eastAsia="Calibri" w:hAnsi="Arial" w:cs="Arial"/>
                <w:sz w:val="18"/>
                <w:szCs w:val="18"/>
                <w:lang w:eastAsia="en-US"/>
              </w:rPr>
              <w:t>Aktywator do kwasu nadoctowego typu Olympus EndoAct przeznaczony do myjni endoskopowych z systemem ETD4 wyrób medyczny</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133C48"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8FC64FB"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Opakowanie a/15l</w:t>
            </w:r>
          </w:p>
        </w:tc>
        <w:tc>
          <w:tcPr>
            <w:tcW w:w="992" w:type="dxa"/>
            <w:tcBorders>
              <w:top w:val="single" w:sz="4" w:space="0" w:color="auto"/>
              <w:left w:val="single" w:sz="4" w:space="0" w:color="auto"/>
              <w:bottom w:val="single" w:sz="4" w:space="0" w:color="auto"/>
            </w:tcBorders>
            <w:shd w:val="clear" w:color="auto" w:fill="FFFFFF"/>
            <w:vAlign w:val="center"/>
          </w:tcPr>
          <w:p w14:paraId="15BACE53"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6</w:t>
            </w:r>
          </w:p>
        </w:tc>
        <w:tc>
          <w:tcPr>
            <w:tcW w:w="1276" w:type="dxa"/>
            <w:tcBorders>
              <w:top w:val="single" w:sz="4" w:space="0" w:color="auto"/>
              <w:left w:val="single" w:sz="4" w:space="0" w:color="auto"/>
              <w:bottom w:val="single" w:sz="4" w:space="0" w:color="auto"/>
            </w:tcBorders>
            <w:shd w:val="clear" w:color="auto" w:fill="FFFFFF"/>
          </w:tcPr>
          <w:p w14:paraId="3A89F129"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58F595C6"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607FABA3"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1CE87CD6"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1E09D172"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79B4C2A0" w14:textId="77777777" w:rsidR="006A1366" w:rsidRPr="00EA7F23" w:rsidRDefault="006A1366" w:rsidP="00870248">
            <w:pPr>
              <w:pStyle w:val="Standard"/>
              <w:jc w:val="center"/>
              <w:rPr>
                <w:rFonts w:ascii="Arial" w:hAnsi="Arial" w:cs="Arial"/>
                <w:bCs/>
                <w:sz w:val="18"/>
                <w:szCs w:val="18"/>
              </w:rPr>
            </w:pPr>
          </w:p>
        </w:tc>
      </w:tr>
      <w:tr w:rsidR="006A1366" w14:paraId="74D89545" w14:textId="77777777" w:rsidTr="006A1366">
        <w:trPr>
          <w:cantSplit/>
        </w:trPr>
        <w:tc>
          <w:tcPr>
            <w:tcW w:w="567" w:type="dxa"/>
            <w:tcBorders>
              <w:top w:val="single" w:sz="4" w:space="0" w:color="auto"/>
              <w:bottom w:val="single" w:sz="4" w:space="0" w:color="auto"/>
              <w:right w:val="single" w:sz="4" w:space="0" w:color="auto"/>
            </w:tcBorders>
            <w:shd w:val="clear" w:color="auto" w:fill="FFFFFF"/>
          </w:tcPr>
          <w:p w14:paraId="32DF024E" w14:textId="77777777" w:rsidR="006A1366" w:rsidRDefault="006A1366" w:rsidP="00870248">
            <w:pPr>
              <w:jc w:val="center"/>
              <w:rPr>
                <w:rFonts w:ascii="Arial" w:hAnsi="Arial" w:cs="Arial"/>
                <w:b/>
                <w:bCs/>
                <w:sz w:val="18"/>
                <w:szCs w:val="18"/>
              </w:rPr>
            </w:pPr>
            <w:r>
              <w:rPr>
                <w:rFonts w:ascii="Arial" w:hAnsi="Arial" w:cs="Arial"/>
                <w:b/>
                <w:bCs/>
                <w:sz w:val="18"/>
                <w:szCs w:val="18"/>
              </w:rPr>
              <w:t xml:space="preserve">3. </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30682B86" w14:textId="77777777" w:rsidR="006A1366" w:rsidRDefault="006A1366" w:rsidP="00870248">
            <w:pPr>
              <w:rPr>
                <w:rFonts w:ascii="Arial" w:hAnsi="Arial" w:cs="Arial"/>
                <w:sz w:val="18"/>
                <w:szCs w:val="18"/>
              </w:rPr>
            </w:pPr>
            <w:r w:rsidRPr="00EA7F23">
              <w:rPr>
                <w:rFonts w:ascii="Arial" w:eastAsia="Calibri" w:hAnsi="Arial" w:cs="Arial"/>
                <w:sz w:val="18"/>
                <w:szCs w:val="18"/>
              </w:rPr>
              <w:t>Dodatek myjący do kwasu nadoctowego typu Olympus EndoDet przeznaczony do myjni endoskopowych z systemem ETD4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75A8E92"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litr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81C372D"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Opakowanie a/15l</w:t>
            </w:r>
          </w:p>
        </w:tc>
        <w:tc>
          <w:tcPr>
            <w:tcW w:w="992" w:type="dxa"/>
            <w:tcBorders>
              <w:top w:val="single" w:sz="4" w:space="0" w:color="auto"/>
              <w:left w:val="single" w:sz="4" w:space="0" w:color="auto"/>
              <w:bottom w:val="single" w:sz="4" w:space="0" w:color="auto"/>
            </w:tcBorders>
            <w:shd w:val="clear" w:color="auto" w:fill="FFFFFF"/>
            <w:vAlign w:val="center"/>
          </w:tcPr>
          <w:p w14:paraId="4D7DA5C5" w14:textId="77777777" w:rsidR="006A1366" w:rsidRPr="00EA7F23" w:rsidRDefault="006A1366" w:rsidP="00870248">
            <w:pPr>
              <w:pStyle w:val="Standard"/>
              <w:jc w:val="center"/>
              <w:rPr>
                <w:rFonts w:ascii="Arial" w:hAnsi="Arial" w:cs="Arial"/>
                <w:bCs/>
                <w:sz w:val="18"/>
                <w:szCs w:val="18"/>
              </w:rPr>
            </w:pPr>
            <w:r w:rsidRPr="00EA7F23">
              <w:rPr>
                <w:rFonts w:ascii="Arial" w:hAnsi="Arial" w:cs="Arial"/>
                <w:bCs/>
                <w:sz w:val="18"/>
                <w:szCs w:val="18"/>
              </w:rPr>
              <w:t>4</w:t>
            </w:r>
          </w:p>
        </w:tc>
        <w:tc>
          <w:tcPr>
            <w:tcW w:w="1276" w:type="dxa"/>
            <w:tcBorders>
              <w:top w:val="single" w:sz="4" w:space="0" w:color="auto"/>
              <w:left w:val="single" w:sz="4" w:space="0" w:color="auto"/>
              <w:bottom w:val="single" w:sz="4" w:space="0" w:color="auto"/>
            </w:tcBorders>
            <w:shd w:val="clear" w:color="auto" w:fill="FFFFFF"/>
          </w:tcPr>
          <w:p w14:paraId="684D4A09" w14:textId="77777777" w:rsidR="006A1366" w:rsidRPr="00EA7F23" w:rsidRDefault="006A1366" w:rsidP="00870248">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781E2271" w14:textId="77777777" w:rsidR="006A1366" w:rsidRPr="00EA7F23" w:rsidRDefault="006A1366" w:rsidP="00870248">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371C4DD3" w14:textId="77777777" w:rsidR="006A1366" w:rsidRPr="00EA7F23" w:rsidRDefault="006A1366" w:rsidP="00870248">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53E26C65" w14:textId="77777777" w:rsidR="006A1366" w:rsidRPr="00EA7F23" w:rsidRDefault="006A1366" w:rsidP="00870248">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3065493E" w14:textId="77777777" w:rsidR="006A1366" w:rsidRPr="00EA7F23" w:rsidRDefault="006A1366" w:rsidP="00870248">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8B78E3D" w14:textId="77777777" w:rsidR="006A1366" w:rsidRPr="00EA7F23" w:rsidRDefault="006A1366" w:rsidP="00870248">
            <w:pPr>
              <w:pStyle w:val="Standard"/>
              <w:jc w:val="center"/>
              <w:rPr>
                <w:rFonts w:ascii="Arial" w:hAnsi="Arial" w:cs="Arial"/>
                <w:bCs/>
                <w:sz w:val="18"/>
                <w:szCs w:val="18"/>
              </w:rPr>
            </w:pPr>
          </w:p>
        </w:tc>
      </w:tr>
      <w:tr w:rsidR="006A1366" w14:paraId="6AB89820" w14:textId="77777777" w:rsidTr="006A1366">
        <w:trPr>
          <w:cantSplit/>
        </w:trPr>
        <w:tc>
          <w:tcPr>
            <w:tcW w:w="9559" w:type="dxa"/>
            <w:gridSpan w:val="5"/>
            <w:tcBorders>
              <w:top w:val="single" w:sz="4" w:space="0" w:color="auto"/>
              <w:bottom w:val="single" w:sz="4" w:space="0" w:color="auto"/>
            </w:tcBorders>
            <w:shd w:val="clear" w:color="auto" w:fill="FFFFFF"/>
          </w:tcPr>
          <w:p w14:paraId="59146092" w14:textId="7CD5D1D1" w:rsidR="006A1366" w:rsidRDefault="001C5944" w:rsidP="00870248">
            <w:pPr>
              <w:jc w:val="center"/>
              <w:rPr>
                <w:rFonts w:ascii="Arial" w:hAnsi="Arial" w:cs="Arial"/>
                <w:b/>
                <w:bCs/>
                <w:sz w:val="18"/>
                <w:szCs w:val="18"/>
              </w:rPr>
            </w:pPr>
            <w:r>
              <w:rPr>
                <w:rFonts w:ascii="Arial" w:hAnsi="Arial" w:cs="Arial"/>
                <w:b/>
                <w:bCs/>
                <w:sz w:val="18"/>
                <w:szCs w:val="18"/>
              </w:rPr>
              <w:t xml:space="preserve"> </w:t>
            </w:r>
          </w:p>
        </w:tc>
        <w:tc>
          <w:tcPr>
            <w:tcW w:w="1276" w:type="dxa"/>
            <w:tcBorders>
              <w:top w:val="single" w:sz="4" w:space="0" w:color="auto"/>
              <w:bottom w:val="single" w:sz="4" w:space="0" w:color="auto"/>
              <w:right w:val="single" w:sz="4" w:space="0" w:color="auto"/>
            </w:tcBorders>
            <w:shd w:val="clear" w:color="auto" w:fill="FFFFFF"/>
          </w:tcPr>
          <w:p w14:paraId="7DC993AE" w14:textId="77777777" w:rsidR="006A1366" w:rsidRDefault="006A1366" w:rsidP="006A1366">
            <w:pPr>
              <w:jc w:val="right"/>
              <w:rPr>
                <w:rFonts w:ascii="Arial" w:hAnsi="Arial" w:cs="Arial"/>
                <w:b/>
                <w:bCs/>
                <w:sz w:val="18"/>
                <w:szCs w:val="18"/>
              </w:rPr>
            </w:pPr>
            <w:r>
              <w:rPr>
                <w:rFonts w:ascii="Arial" w:hAnsi="Arial" w:cs="Arial"/>
                <w:b/>
                <w:bCs/>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393387D3" w14:textId="77777777" w:rsidR="006A1366" w:rsidRDefault="006A1366" w:rsidP="00870248">
            <w:pPr>
              <w:jc w:val="center"/>
              <w:rPr>
                <w:rFonts w:ascii="Arial" w:hAnsi="Arial" w:cs="Arial"/>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08EE8F2F" w14:textId="77777777" w:rsidR="006A1366" w:rsidRDefault="006A1366" w:rsidP="00870248">
            <w:pPr>
              <w:jc w:val="center"/>
              <w:rPr>
                <w:rFonts w:ascii="Arial" w:hAnsi="Arial" w:cs="Arial"/>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2F7B645" w14:textId="77777777" w:rsidR="006A1366" w:rsidRDefault="006A1366" w:rsidP="00870248">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341857BF" w14:textId="77777777" w:rsidR="006A1366" w:rsidRDefault="006A1366" w:rsidP="00870248">
            <w:pPr>
              <w:jc w:val="center"/>
              <w:rPr>
                <w:rFonts w:ascii="Arial" w:hAnsi="Arial" w:cs="Arial"/>
                <w:b/>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24EB1CB2" w14:textId="77777777" w:rsidR="006A1366" w:rsidRDefault="006A1366" w:rsidP="00870248">
            <w:pPr>
              <w:jc w:val="center"/>
              <w:rPr>
                <w:rFonts w:ascii="Arial" w:hAnsi="Arial" w:cs="Arial"/>
                <w:b/>
                <w:bCs/>
                <w:sz w:val="18"/>
                <w:szCs w:val="18"/>
              </w:rPr>
            </w:pPr>
            <w:r>
              <w:rPr>
                <w:rFonts w:ascii="Arial" w:hAnsi="Arial" w:cs="Arial"/>
                <w:b/>
                <w:bCs/>
                <w:sz w:val="18"/>
                <w:szCs w:val="18"/>
              </w:rPr>
              <w:t>X</w:t>
            </w:r>
          </w:p>
        </w:tc>
      </w:tr>
    </w:tbl>
    <w:p w14:paraId="46B0FE0F" w14:textId="4F49A539" w:rsidR="00870248" w:rsidRDefault="00870248" w:rsidP="00870248">
      <w:pPr>
        <w:jc w:val="both"/>
      </w:pPr>
    </w:p>
    <w:p w14:paraId="575448A8" w14:textId="577443C6" w:rsidR="001C5944" w:rsidRDefault="001C5944" w:rsidP="00870248">
      <w:pPr>
        <w:jc w:val="both"/>
      </w:pPr>
    </w:p>
    <w:p w14:paraId="2258EE9B" w14:textId="1BA34191" w:rsidR="001C5944" w:rsidRDefault="001C5944" w:rsidP="00870248">
      <w:pPr>
        <w:jc w:val="both"/>
      </w:pPr>
    </w:p>
    <w:p w14:paraId="611714D1" w14:textId="77777777" w:rsidR="0045772A" w:rsidRDefault="0045772A" w:rsidP="00870248">
      <w:pPr>
        <w:jc w:val="both"/>
      </w:pPr>
    </w:p>
    <w:p w14:paraId="7E08C686" w14:textId="31B503B5" w:rsidR="001C5944" w:rsidRDefault="001C5944" w:rsidP="00870248">
      <w:pPr>
        <w:jc w:val="both"/>
      </w:pPr>
    </w:p>
    <w:p w14:paraId="085C0881" w14:textId="4DBEF6DB" w:rsidR="001C5944" w:rsidRDefault="001C5944" w:rsidP="00870248">
      <w:pPr>
        <w:jc w:val="both"/>
      </w:pPr>
    </w:p>
    <w:p w14:paraId="32112007" w14:textId="59D318D4" w:rsidR="001C5944" w:rsidRDefault="001C5944" w:rsidP="00870248">
      <w:pPr>
        <w:jc w:val="both"/>
      </w:pPr>
    </w:p>
    <w:p w14:paraId="4D867828" w14:textId="40C3D6BD" w:rsidR="0045772A" w:rsidRDefault="0045772A" w:rsidP="0045772A">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3</w:t>
      </w:r>
      <w:r w:rsidRPr="008F043F">
        <w:rPr>
          <w:rFonts w:ascii="Arial" w:hAnsi="Arial" w:cs="Arial"/>
          <w:b/>
          <w:bCs/>
        </w:rPr>
        <w:t xml:space="preserve">: </w:t>
      </w:r>
      <w:bookmarkStart w:id="1" w:name="_Hlk93307630"/>
      <w:r>
        <w:rPr>
          <w:rFonts w:ascii="Arial" w:hAnsi="Arial" w:cs="Arial"/>
          <w:b/>
          <w:noProof/>
        </w:rPr>
        <w:t>Wskaźniki do kontroli skuteczności mycia i dezynfekcji w m</w:t>
      </w:r>
      <w:r w:rsidR="008121D6">
        <w:rPr>
          <w:rFonts w:ascii="Arial" w:hAnsi="Arial" w:cs="Arial"/>
          <w:b/>
          <w:noProof/>
        </w:rPr>
        <w:t>y</w:t>
      </w:r>
      <w:r>
        <w:rPr>
          <w:rFonts w:ascii="Arial" w:hAnsi="Arial" w:cs="Arial"/>
          <w:b/>
          <w:noProof/>
        </w:rPr>
        <w:t>jniach automatycznych sprzętu endo</w:t>
      </w:r>
      <w:r w:rsidR="008121D6">
        <w:rPr>
          <w:rFonts w:ascii="Arial" w:hAnsi="Arial" w:cs="Arial"/>
          <w:b/>
          <w:noProof/>
        </w:rPr>
        <w:t>skopowego</w:t>
      </w:r>
      <w:r w:rsidRPr="008F043F">
        <w:rPr>
          <w:rFonts w:ascii="Arial" w:hAnsi="Arial" w:cs="Arial"/>
          <w:b/>
          <w:bCs/>
          <w:lang w:eastAsia="ar-SA"/>
        </w:rPr>
        <w:t xml:space="preserve"> </w:t>
      </w:r>
      <w:bookmarkEnd w:id="1"/>
    </w:p>
    <w:tbl>
      <w:tblPr>
        <w:tblW w:w="16505" w:type="dxa"/>
        <w:tblInd w:w="-126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67"/>
        <w:gridCol w:w="5448"/>
        <w:gridCol w:w="992"/>
        <w:gridCol w:w="1560"/>
        <w:gridCol w:w="992"/>
        <w:gridCol w:w="1276"/>
        <w:gridCol w:w="992"/>
        <w:gridCol w:w="850"/>
        <w:gridCol w:w="1134"/>
        <w:gridCol w:w="1418"/>
        <w:gridCol w:w="1276"/>
      </w:tblGrid>
      <w:tr w:rsidR="0045772A" w14:paraId="44576F4E" w14:textId="77777777" w:rsidTr="007D6E5E">
        <w:trPr>
          <w:cantSplit/>
        </w:trPr>
        <w:tc>
          <w:tcPr>
            <w:tcW w:w="567" w:type="dxa"/>
            <w:tcBorders>
              <w:top w:val="single" w:sz="4" w:space="0" w:color="auto"/>
              <w:bottom w:val="single" w:sz="4" w:space="0" w:color="auto"/>
              <w:right w:val="single" w:sz="4" w:space="0" w:color="auto"/>
            </w:tcBorders>
            <w:shd w:val="clear" w:color="auto" w:fill="E6E6E6"/>
            <w:vAlign w:val="center"/>
          </w:tcPr>
          <w:p w14:paraId="2CBA7DC5" w14:textId="77777777" w:rsidR="0045772A" w:rsidRDefault="0045772A" w:rsidP="007D6E5E">
            <w:pPr>
              <w:jc w:val="center"/>
              <w:rPr>
                <w:rFonts w:ascii="Arial" w:hAnsi="Arial" w:cs="Arial"/>
                <w:b/>
                <w:bCs/>
                <w:sz w:val="18"/>
                <w:szCs w:val="18"/>
              </w:rPr>
            </w:pPr>
            <w:r>
              <w:rPr>
                <w:rFonts w:ascii="Arial" w:hAnsi="Arial" w:cs="Arial"/>
                <w:b/>
                <w:bCs/>
                <w:sz w:val="18"/>
                <w:szCs w:val="18"/>
              </w:rPr>
              <w:t>Lp.</w:t>
            </w:r>
          </w:p>
        </w:tc>
        <w:tc>
          <w:tcPr>
            <w:tcW w:w="5448" w:type="dxa"/>
            <w:tcBorders>
              <w:top w:val="single" w:sz="4" w:space="0" w:color="auto"/>
              <w:left w:val="single" w:sz="4" w:space="0" w:color="auto"/>
              <w:bottom w:val="single" w:sz="4" w:space="0" w:color="auto"/>
              <w:right w:val="single" w:sz="4" w:space="0" w:color="auto"/>
            </w:tcBorders>
            <w:shd w:val="clear" w:color="auto" w:fill="E6E6E6"/>
            <w:vAlign w:val="center"/>
          </w:tcPr>
          <w:p w14:paraId="0977ADBC" w14:textId="77777777" w:rsidR="0045772A" w:rsidRDefault="0045772A" w:rsidP="007D6E5E">
            <w:pPr>
              <w:jc w:val="center"/>
              <w:rPr>
                <w:rFonts w:ascii="Arial" w:hAnsi="Arial" w:cs="Arial"/>
                <w:b/>
                <w:bCs/>
                <w:sz w:val="18"/>
                <w:szCs w:val="18"/>
              </w:rPr>
            </w:pPr>
            <w:r>
              <w:rPr>
                <w:rFonts w:ascii="Arial" w:hAnsi="Arial" w:cs="Arial"/>
                <w:b/>
                <w:bCs/>
                <w:sz w:val="18"/>
                <w:szCs w:val="18"/>
              </w:rPr>
              <w:t>Przeznaczenie środka</w:t>
            </w:r>
          </w:p>
        </w:tc>
        <w:tc>
          <w:tcPr>
            <w:tcW w:w="992" w:type="dxa"/>
            <w:tcBorders>
              <w:top w:val="single" w:sz="4" w:space="0" w:color="auto"/>
              <w:left w:val="single" w:sz="4" w:space="0" w:color="auto"/>
              <w:bottom w:val="single" w:sz="4" w:space="0" w:color="auto"/>
              <w:right w:val="single" w:sz="4" w:space="0" w:color="auto"/>
            </w:tcBorders>
            <w:shd w:val="clear" w:color="auto" w:fill="E6E6E6"/>
            <w:vAlign w:val="center"/>
          </w:tcPr>
          <w:p w14:paraId="4F50BD7E" w14:textId="77777777" w:rsidR="0045772A" w:rsidRDefault="0045772A" w:rsidP="007D6E5E">
            <w:pPr>
              <w:jc w:val="center"/>
              <w:rPr>
                <w:rFonts w:ascii="Arial" w:hAnsi="Arial" w:cs="Arial"/>
                <w:b/>
                <w:bCs/>
                <w:sz w:val="18"/>
                <w:szCs w:val="18"/>
              </w:rPr>
            </w:pPr>
            <w:r>
              <w:rPr>
                <w:rFonts w:ascii="Arial" w:hAnsi="Arial" w:cs="Arial"/>
                <w:b/>
                <w:bCs/>
                <w:sz w:val="18"/>
                <w:szCs w:val="18"/>
              </w:rPr>
              <w:t>Jednostka miary</w:t>
            </w:r>
          </w:p>
        </w:tc>
        <w:tc>
          <w:tcPr>
            <w:tcW w:w="1560" w:type="dxa"/>
            <w:tcBorders>
              <w:top w:val="single" w:sz="4" w:space="0" w:color="auto"/>
              <w:left w:val="single" w:sz="4" w:space="0" w:color="auto"/>
              <w:bottom w:val="nil"/>
              <w:right w:val="single" w:sz="4" w:space="0" w:color="auto"/>
            </w:tcBorders>
            <w:shd w:val="clear" w:color="auto" w:fill="E6E6E6"/>
          </w:tcPr>
          <w:p w14:paraId="67826D74" w14:textId="77777777" w:rsidR="0045772A" w:rsidRDefault="0045772A" w:rsidP="007D6E5E">
            <w:pPr>
              <w:jc w:val="center"/>
              <w:rPr>
                <w:rFonts w:ascii="Arial" w:hAnsi="Arial" w:cs="Arial"/>
                <w:b/>
                <w:bCs/>
                <w:sz w:val="18"/>
                <w:szCs w:val="18"/>
              </w:rPr>
            </w:pPr>
            <w:r>
              <w:rPr>
                <w:rFonts w:ascii="Arial" w:hAnsi="Arial" w:cs="Arial"/>
                <w:b/>
                <w:bCs/>
                <w:sz w:val="18"/>
                <w:szCs w:val="18"/>
              </w:rPr>
              <w:t>Pojemność i rodzaj opakowania</w:t>
            </w:r>
          </w:p>
        </w:tc>
        <w:tc>
          <w:tcPr>
            <w:tcW w:w="992" w:type="dxa"/>
            <w:tcBorders>
              <w:top w:val="single" w:sz="4" w:space="0" w:color="auto"/>
              <w:left w:val="single" w:sz="4" w:space="0" w:color="auto"/>
              <w:bottom w:val="nil"/>
            </w:tcBorders>
            <w:shd w:val="clear" w:color="auto" w:fill="E6E6E6"/>
            <w:vAlign w:val="center"/>
          </w:tcPr>
          <w:p w14:paraId="11ADDD73" w14:textId="77777777" w:rsidR="0045772A" w:rsidRDefault="0045772A" w:rsidP="007D6E5E">
            <w:pPr>
              <w:jc w:val="center"/>
              <w:rPr>
                <w:rFonts w:ascii="Arial" w:hAnsi="Arial" w:cs="Arial"/>
                <w:b/>
                <w:bCs/>
                <w:sz w:val="18"/>
                <w:szCs w:val="18"/>
              </w:rPr>
            </w:pPr>
            <w:r>
              <w:rPr>
                <w:rFonts w:ascii="Arial" w:hAnsi="Arial" w:cs="Arial"/>
                <w:b/>
                <w:bCs/>
                <w:sz w:val="18"/>
                <w:szCs w:val="18"/>
              </w:rPr>
              <w:t>Ilość</w:t>
            </w:r>
          </w:p>
        </w:tc>
        <w:tc>
          <w:tcPr>
            <w:tcW w:w="1276" w:type="dxa"/>
            <w:tcBorders>
              <w:top w:val="single" w:sz="4" w:space="0" w:color="auto"/>
              <w:left w:val="single" w:sz="4" w:space="0" w:color="auto"/>
              <w:bottom w:val="nil"/>
            </w:tcBorders>
            <w:shd w:val="clear" w:color="auto" w:fill="E6E6E6"/>
          </w:tcPr>
          <w:p w14:paraId="5615443E" w14:textId="77777777" w:rsidR="0045772A" w:rsidRDefault="0045772A" w:rsidP="007D6E5E">
            <w:pPr>
              <w:jc w:val="center"/>
              <w:rPr>
                <w:rFonts w:ascii="Arial" w:hAnsi="Arial" w:cs="Arial"/>
                <w:b/>
                <w:bCs/>
                <w:sz w:val="18"/>
                <w:szCs w:val="18"/>
              </w:rPr>
            </w:pPr>
            <w:r>
              <w:rPr>
                <w:rFonts w:ascii="Arial" w:hAnsi="Arial" w:cs="Arial"/>
                <w:b/>
                <w:bCs/>
                <w:sz w:val="18"/>
                <w:szCs w:val="18"/>
              </w:rPr>
              <w:t>Cena jedn. netto</w:t>
            </w:r>
          </w:p>
        </w:tc>
        <w:tc>
          <w:tcPr>
            <w:tcW w:w="992" w:type="dxa"/>
            <w:tcBorders>
              <w:top w:val="single" w:sz="4" w:space="0" w:color="auto"/>
              <w:left w:val="single" w:sz="4" w:space="0" w:color="auto"/>
              <w:bottom w:val="nil"/>
            </w:tcBorders>
            <w:shd w:val="clear" w:color="auto" w:fill="E6E6E6"/>
          </w:tcPr>
          <w:p w14:paraId="08E7D299" w14:textId="77777777" w:rsidR="0045772A" w:rsidRDefault="0045772A" w:rsidP="007D6E5E">
            <w:pPr>
              <w:jc w:val="center"/>
              <w:rPr>
                <w:rFonts w:ascii="Arial" w:hAnsi="Arial" w:cs="Arial"/>
                <w:b/>
                <w:bCs/>
                <w:sz w:val="18"/>
                <w:szCs w:val="18"/>
              </w:rPr>
            </w:pPr>
            <w:r>
              <w:rPr>
                <w:rFonts w:ascii="Arial" w:hAnsi="Arial" w:cs="Arial"/>
                <w:b/>
                <w:bCs/>
                <w:sz w:val="18"/>
                <w:szCs w:val="18"/>
              </w:rPr>
              <w:t>Wartość netto</w:t>
            </w:r>
          </w:p>
        </w:tc>
        <w:tc>
          <w:tcPr>
            <w:tcW w:w="850" w:type="dxa"/>
            <w:tcBorders>
              <w:top w:val="single" w:sz="4" w:space="0" w:color="auto"/>
              <w:left w:val="single" w:sz="4" w:space="0" w:color="auto"/>
              <w:bottom w:val="nil"/>
            </w:tcBorders>
            <w:shd w:val="clear" w:color="auto" w:fill="E6E6E6"/>
          </w:tcPr>
          <w:p w14:paraId="4086E36A" w14:textId="77777777" w:rsidR="0045772A" w:rsidRDefault="0045772A" w:rsidP="007D6E5E">
            <w:pPr>
              <w:jc w:val="center"/>
              <w:rPr>
                <w:rFonts w:ascii="Arial" w:hAnsi="Arial" w:cs="Arial"/>
                <w:b/>
                <w:bCs/>
                <w:sz w:val="18"/>
                <w:szCs w:val="18"/>
              </w:rPr>
            </w:pPr>
            <w:r>
              <w:rPr>
                <w:rFonts w:ascii="Arial" w:hAnsi="Arial" w:cs="Arial"/>
                <w:b/>
                <w:bCs/>
                <w:sz w:val="18"/>
                <w:szCs w:val="18"/>
              </w:rPr>
              <w:t>Stawka VAT %</w:t>
            </w:r>
          </w:p>
        </w:tc>
        <w:tc>
          <w:tcPr>
            <w:tcW w:w="1134" w:type="dxa"/>
            <w:tcBorders>
              <w:top w:val="single" w:sz="4" w:space="0" w:color="auto"/>
              <w:left w:val="single" w:sz="4" w:space="0" w:color="auto"/>
              <w:bottom w:val="nil"/>
            </w:tcBorders>
            <w:shd w:val="clear" w:color="auto" w:fill="E6E6E6"/>
          </w:tcPr>
          <w:p w14:paraId="11CF3D51" w14:textId="77777777" w:rsidR="0045772A" w:rsidRDefault="0045772A" w:rsidP="007D6E5E">
            <w:pPr>
              <w:jc w:val="center"/>
              <w:rPr>
                <w:rFonts w:ascii="Arial" w:hAnsi="Arial" w:cs="Arial"/>
                <w:b/>
                <w:bCs/>
                <w:sz w:val="18"/>
                <w:szCs w:val="18"/>
              </w:rPr>
            </w:pPr>
            <w:r>
              <w:rPr>
                <w:rFonts w:ascii="Arial" w:hAnsi="Arial" w:cs="Arial"/>
                <w:b/>
                <w:bCs/>
                <w:sz w:val="18"/>
                <w:szCs w:val="18"/>
              </w:rPr>
              <w:t>Wartość VAT</w:t>
            </w:r>
          </w:p>
        </w:tc>
        <w:tc>
          <w:tcPr>
            <w:tcW w:w="1418" w:type="dxa"/>
            <w:tcBorders>
              <w:top w:val="single" w:sz="4" w:space="0" w:color="auto"/>
              <w:left w:val="single" w:sz="4" w:space="0" w:color="auto"/>
              <w:bottom w:val="nil"/>
            </w:tcBorders>
            <w:shd w:val="clear" w:color="auto" w:fill="E6E6E6"/>
          </w:tcPr>
          <w:p w14:paraId="566FFDCD" w14:textId="77777777" w:rsidR="0045772A" w:rsidRDefault="0045772A" w:rsidP="007D6E5E">
            <w:pPr>
              <w:jc w:val="center"/>
              <w:rPr>
                <w:rFonts w:ascii="Arial" w:hAnsi="Arial" w:cs="Arial"/>
                <w:b/>
                <w:bCs/>
                <w:sz w:val="18"/>
                <w:szCs w:val="18"/>
              </w:rPr>
            </w:pPr>
            <w:r>
              <w:rPr>
                <w:rFonts w:ascii="Arial" w:hAnsi="Arial" w:cs="Arial"/>
                <w:b/>
                <w:bCs/>
                <w:sz w:val="18"/>
                <w:szCs w:val="18"/>
              </w:rPr>
              <w:t>Wartość brutto</w:t>
            </w:r>
          </w:p>
        </w:tc>
        <w:tc>
          <w:tcPr>
            <w:tcW w:w="1276" w:type="dxa"/>
            <w:tcBorders>
              <w:top w:val="single" w:sz="4" w:space="0" w:color="auto"/>
              <w:left w:val="single" w:sz="4" w:space="0" w:color="auto"/>
              <w:bottom w:val="nil"/>
            </w:tcBorders>
            <w:shd w:val="clear" w:color="auto" w:fill="E6E6E6"/>
          </w:tcPr>
          <w:p w14:paraId="21689637" w14:textId="77777777" w:rsidR="0045772A" w:rsidRDefault="0045772A" w:rsidP="007D6E5E">
            <w:pPr>
              <w:jc w:val="center"/>
              <w:rPr>
                <w:rFonts w:ascii="Arial" w:hAnsi="Arial" w:cs="Arial"/>
                <w:b/>
                <w:bCs/>
                <w:sz w:val="18"/>
                <w:szCs w:val="18"/>
              </w:rPr>
            </w:pPr>
            <w:r>
              <w:rPr>
                <w:rFonts w:ascii="Arial" w:hAnsi="Arial" w:cs="Arial"/>
                <w:b/>
                <w:bCs/>
                <w:sz w:val="18"/>
                <w:szCs w:val="18"/>
              </w:rPr>
              <w:t>Producent/nr kat.</w:t>
            </w:r>
          </w:p>
        </w:tc>
      </w:tr>
      <w:tr w:rsidR="0045772A" w14:paraId="29957FB4" w14:textId="77777777" w:rsidTr="007D6E5E">
        <w:trPr>
          <w:cantSplit/>
        </w:trPr>
        <w:tc>
          <w:tcPr>
            <w:tcW w:w="567" w:type="dxa"/>
            <w:tcBorders>
              <w:top w:val="single" w:sz="4" w:space="0" w:color="auto"/>
              <w:bottom w:val="single" w:sz="4" w:space="0" w:color="auto"/>
              <w:right w:val="single" w:sz="4" w:space="0" w:color="auto"/>
            </w:tcBorders>
            <w:shd w:val="clear" w:color="auto" w:fill="E6E6E6"/>
          </w:tcPr>
          <w:p w14:paraId="6955ED6F" w14:textId="77777777" w:rsidR="0045772A" w:rsidRDefault="0045772A" w:rsidP="007D6E5E">
            <w:pPr>
              <w:jc w:val="center"/>
              <w:rPr>
                <w:rFonts w:ascii="Arial" w:hAnsi="Arial" w:cs="Arial"/>
                <w:b/>
                <w:bCs/>
                <w:sz w:val="18"/>
                <w:szCs w:val="18"/>
              </w:rPr>
            </w:pPr>
            <w:r>
              <w:rPr>
                <w:rFonts w:ascii="Arial" w:hAnsi="Arial" w:cs="Arial"/>
                <w:b/>
                <w:bCs/>
                <w:sz w:val="18"/>
                <w:szCs w:val="18"/>
              </w:rPr>
              <w:t>1</w:t>
            </w:r>
          </w:p>
        </w:tc>
        <w:tc>
          <w:tcPr>
            <w:tcW w:w="5448" w:type="dxa"/>
            <w:tcBorders>
              <w:top w:val="single" w:sz="4" w:space="0" w:color="auto"/>
              <w:left w:val="single" w:sz="4" w:space="0" w:color="auto"/>
              <w:bottom w:val="single" w:sz="4" w:space="0" w:color="auto"/>
              <w:right w:val="single" w:sz="4" w:space="0" w:color="auto"/>
            </w:tcBorders>
            <w:shd w:val="clear" w:color="auto" w:fill="E6E6E6"/>
          </w:tcPr>
          <w:p w14:paraId="20829CF5" w14:textId="77777777" w:rsidR="0045772A" w:rsidRDefault="0045772A" w:rsidP="007D6E5E">
            <w:pPr>
              <w:jc w:val="center"/>
              <w:rPr>
                <w:rFonts w:ascii="Arial" w:hAnsi="Arial" w:cs="Arial"/>
                <w:b/>
                <w:bCs/>
              </w:rPr>
            </w:pPr>
            <w:r>
              <w:rPr>
                <w:rFonts w:ascii="Arial" w:hAnsi="Arial" w:cs="Arial"/>
                <w:b/>
                <w:bCs/>
              </w:rPr>
              <w:t>2</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4DCC307B" w14:textId="77777777" w:rsidR="0045772A" w:rsidRDefault="0045772A" w:rsidP="007D6E5E">
            <w:pPr>
              <w:jc w:val="center"/>
              <w:rPr>
                <w:rFonts w:ascii="Arial" w:hAnsi="Arial" w:cs="Arial"/>
                <w:b/>
                <w:bCs/>
                <w:sz w:val="18"/>
                <w:szCs w:val="18"/>
              </w:rPr>
            </w:pPr>
            <w:r>
              <w:rPr>
                <w:rFonts w:ascii="Arial" w:hAnsi="Arial" w:cs="Arial"/>
                <w:b/>
                <w:bCs/>
                <w:sz w:val="18"/>
                <w:szCs w:val="18"/>
              </w:rPr>
              <w:t>3</w:t>
            </w:r>
          </w:p>
        </w:tc>
        <w:tc>
          <w:tcPr>
            <w:tcW w:w="1560" w:type="dxa"/>
            <w:tcBorders>
              <w:top w:val="single" w:sz="4" w:space="0" w:color="auto"/>
              <w:left w:val="single" w:sz="4" w:space="0" w:color="auto"/>
              <w:bottom w:val="single" w:sz="4" w:space="0" w:color="auto"/>
              <w:right w:val="single" w:sz="4" w:space="0" w:color="auto"/>
            </w:tcBorders>
            <w:shd w:val="clear" w:color="auto" w:fill="E6E6E6"/>
          </w:tcPr>
          <w:p w14:paraId="2D6CB17B" w14:textId="77777777" w:rsidR="0045772A" w:rsidRDefault="0045772A" w:rsidP="007D6E5E">
            <w:pPr>
              <w:jc w:val="center"/>
              <w:rPr>
                <w:rFonts w:ascii="Arial" w:hAnsi="Arial" w:cs="Arial"/>
                <w:b/>
                <w:bCs/>
                <w:sz w:val="18"/>
                <w:szCs w:val="18"/>
              </w:rPr>
            </w:pPr>
            <w:r>
              <w:rPr>
                <w:rFonts w:ascii="Arial" w:hAnsi="Arial" w:cs="Arial"/>
                <w:b/>
                <w:bCs/>
                <w:sz w:val="18"/>
                <w:szCs w:val="18"/>
              </w:rPr>
              <w:t>4</w:t>
            </w:r>
          </w:p>
        </w:tc>
        <w:tc>
          <w:tcPr>
            <w:tcW w:w="992" w:type="dxa"/>
            <w:tcBorders>
              <w:top w:val="single" w:sz="4" w:space="0" w:color="auto"/>
              <w:left w:val="single" w:sz="4" w:space="0" w:color="auto"/>
              <w:bottom w:val="single" w:sz="4" w:space="0" w:color="auto"/>
            </w:tcBorders>
            <w:shd w:val="clear" w:color="auto" w:fill="E6E6E6"/>
          </w:tcPr>
          <w:p w14:paraId="3DE18A82" w14:textId="77777777" w:rsidR="0045772A" w:rsidRDefault="0045772A" w:rsidP="007D6E5E">
            <w:pPr>
              <w:jc w:val="center"/>
              <w:rPr>
                <w:rFonts w:ascii="Arial" w:hAnsi="Arial" w:cs="Arial"/>
                <w:b/>
                <w:bCs/>
                <w:sz w:val="18"/>
                <w:szCs w:val="18"/>
              </w:rPr>
            </w:pPr>
            <w:r>
              <w:rPr>
                <w:rFonts w:ascii="Arial" w:hAnsi="Arial" w:cs="Arial"/>
                <w:b/>
                <w:bCs/>
                <w:sz w:val="18"/>
                <w:szCs w:val="18"/>
              </w:rPr>
              <w:t>5</w:t>
            </w:r>
          </w:p>
        </w:tc>
        <w:tc>
          <w:tcPr>
            <w:tcW w:w="1276" w:type="dxa"/>
            <w:tcBorders>
              <w:top w:val="single" w:sz="4" w:space="0" w:color="auto"/>
              <w:left w:val="single" w:sz="4" w:space="0" w:color="auto"/>
              <w:bottom w:val="single" w:sz="4" w:space="0" w:color="auto"/>
            </w:tcBorders>
            <w:shd w:val="clear" w:color="auto" w:fill="E6E6E6"/>
          </w:tcPr>
          <w:p w14:paraId="108B7A5E" w14:textId="77777777" w:rsidR="0045772A" w:rsidRDefault="0045772A" w:rsidP="007D6E5E">
            <w:pPr>
              <w:jc w:val="center"/>
              <w:rPr>
                <w:rFonts w:ascii="Arial" w:hAnsi="Arial" w:cs="Arial"/>
                <w:b/>
                <w:bCs/>
                <w:sz w:val="18"/>
                <w:szCs w:val="18"/>
              </w:rPr>
            </w:pPr>
            <w:r>
              <w:rPr>
                <w:rFonts w:ascii="Arial" w:hAnsi="Arial" w:cs="Arial"/>
                <w:b/>
                <w:bCs/>
                <w:sz w:val="18"/>
                <w:szCs w:val="18"/>
              </w:rPr>
              <w:t>6</w:t>
            </w:r>
          </w:p>
        </w:tc>
        <w:tc>
          <w:tcPr>
            <w:tcW w:w="992" w:type="dxa"/>
            <w:tcBorders>
              <w:top w:val="single" w:sz="4" w:space="0" w:color="auto"/>
              <w:left w:val="single" w:sz="4" w:space="0" w:color="auto"/>
              <w:bottom w:val="single" w:sz="4" w:space="0" w:color="auto"/>
            </w:tcBorders>
            <w:shd w:val="clear" w:color="auto" w:fill="E6E6E6"/>
          </w:tcPr>
          <w:p w14:paraId="51E21328" w14:textId="77777777" w:rsidR="0045772A" w:rsidRDefault="0045772A" w:rsidP="007D6E5E">
            <w:pPr>
              <w:jc w:val="center"/>
              <w:rPr>
                <w:rFonts w:ascii="Arial" w:hAnsi="Arial" w:cs="Arial"/>
                <w:b/>
                <w:bCs/>
                <w:sz w:val="18"/>
                <w:szCs w:val="18"/>
              </w:rPr>
            </w:pPr>
            <w:r>
              <w:rPr>
                <w:rFonts w:ascii="Arial" w:hAnsi="Arial" w:cs="Arial"/>
                <w:b/>
                <w:bCs/>
                <w:sz w:val="18"/>
                <w:szCs w:val="18"/>
              </w:rPr>
              <w:t>7</w:t>
            </w:r>
          </w:p>
        </w:tc>
        <w:tc>
          <w:tcPr>
            <w:tcW w:w="850" w:type="dxa"/>
            <w:tcBorders>
              <w:top w:val="single" w:sz="4" w:space="0" w:color="auto"/>
              <w:left w:val="single" w:sz="4" w:space="0" w:color="auto"/>
              <w:bottom w:val="single" w:sz="4" w:space="0" w:color="auto"/>
            </w:tcBorders>
            <w:shd w:val="clear" w:color="auto" w:fill="E6E6E6"/>
          </w:tcPr>
          <w:p w14:paraId="6905C969" w14:textId="77777777" w:rsidR="0045772A" w:rsidRDefault="0045772A" w:rsidP="007D6E5E">
            <w:pPr>
              <w:jc w:val="center"/>
              <w:rPr>
                <w:rFonts w:ascii="Arial" w:hAnsi="Arial" w:cs="Arial"/>
                <w:b/>
                <w:bCs/>
                <w:sz w:val="18"/>
                <w:szCs w:val="18"/>
              </w:rPr>
            </w:pPr>
            <w:r>
              <w:rPr>
                <w:rFonts w:ascii="Arial" w:hAnsi="Arial" w:cs="Arial"/>
                <w:b/>
                <w:bCs/>
                <w:sz w:val="18"/>
                <w:szCs w:val="18"/>
              </w:rPr>
              <w:t>8</w:t>
            </w:r>
          </w:p>
        </w:tc>
        <w:tc>
          <w:tcPr>
            <w:tcW w:w="1134" w:type="dxa"/>
            <w:tcBorders>
              <w:top w:val="single" w:sz="4" w:space="0" w:color="auto"/>
              <w:left w:val="single" w:sz="4" w:space="0" w:color="auto"/>
              <w:bottom w:val="single" w:sz="4" w:space="0" w:color="auto"/>
            </w:tcBorders>
            <w:shd w:val="clear" w:color="auto" w:fill="E6E6E6"/>
          </w:tcPr>
          <w:p w14:paraId="1E0C9FDB" w14:textId="77777777" w:rsidR="0045772A" w:rsidRDefault="0045772A" w:rsidP="007D6E5E">
            <w:pPr>
              <w:jc w:val="center"/>
              <w:rPr>
                <w:rFonts w:ascii="Arial" w:hAnsi="Arial" w:cs="Arial"/>
                <w:b/>
                <w:bCs/>
                <w:sz w:val="18"/>
                <w:szCs w:val="18"/>
              </w:rPr>
            </w:pPr>
            <w:r>
              <w:rPr>
                <w:rFonts w:ascii="Arial" w:hAnsi="Arial" w:cs="Arial"/>
                <w:b/>
                <w:bCs/>
                <w:sz w:val="18"/>
                <w:szCs w:val="18"/>
              </w:rPr>
              <w:t>9</w:t>
            </w:r>
          </w:p>
        </w:tc>
        <w:tc>
          <w:tcPr>
            <w:tcW w:w="1418" w:type="dxa"/>
            <w:tcBorders>
              <w:top w:val="single" w:sz="4" w:space="0" w:color="auto"/>
              <w:left w:val="single" w:sz="4" w:space="0" w:color="auto"/>
              <w:bottom w:val="single" w:sz="4" w:space="0" w:color="auto"/>
            </w:tcBorders>
            <w:shd w:val="clear" w:color="auto" w:fill="E6E6E6"/>
          </w:tcPr>
          <w:p w14:paraId="655D5ED0" w14:textId="77777777" w:rsidR="0045772A" w:rsidRDefault="0045772A" w:rsidP="007D6E5E">
            <w:pPr>
              <w:jc w:val="center"/>
              <w:rPr>
                <w:rFonts w:ascii="Arial" w:hAnsi="Arial" w:cs="Arial"/>
                <w:b/>
                <w:bCs/>
                <w:sz w:val="18"/>
                <w:szCs w:val="18"/>
              </w:rPr>
            </w:pPr>
            <w:r>
              <w:rPr>
                <w:rFonts w:ascii="Arial" w:hAnsi="Arial" w:cs="Arial"/>
                <w:b/>
                <w:bCs/>
                <w:sz w:val="18"/>
                <w:szCs w:val="18"/>
              </w:rPr>
              <w:t>10</w:t>
            </w:r>
          </w:p>
        </w:tc>
        <w:tc>
          <w:tcPr>
            <w:tcW w:w="1276" w:type="dxa"/>
            <w:tcBorders>
              <w:top w:val="single" w:sz="4" w:space="0" w:color="auto"/>
              <w:left w:val="single" w:sz="4" w:space="0" w:color="auto"/>
              <w:bottom w:val="single" w:sz="4" w:space="0" w:color="auto"/>
            </w:tcBorders>
            <w:shd w:val="clear" w:color="auto" w:fill="E6E6E6"/>
          </w:tcPr>
          <w:p w14:paraId="4A0B2BA0" w14:textId="77777777" w:rsidR="0045772A" w:rsidRDefault="0045772A" w:rsidP="007D6E5E">
            <w:pPr>
              <w:jc w:val="center"/>
              <w:rPr>
                <w:rFonts w:ascii="Arial" w:hAnsi="Arial" w:cs="Arial"/>
                <w:b/>
                <w:bCs/>
                <w:sz w:val="18"/>
                <w:szCs w:val="18"/>
              </w:rPr>
            </w:pPr>
            <w:r>
              <w:rPr>
                <w:rFonts w:ascii="Arial" w:hAnsi="Arial" w:cs="Arial"/>
                <w:b/>
                <w:bCs/>
                <w:sz w:val="18"/>
                <w:szCs w:val="18"/>
              </w:rPr>
              <w:t>11</w:t>
            </w:r>
          </w:p>
        </w:tc>
      </w:tr>
      <w:tr w:rsidR="0045772A" w14:paraId="088C0554" w14:textId="77777777" w:rsidTr="007D6E5E">
        <w:trPr>
          <w:cantSplit/>
        </w:trPr>
        <w:tc>
          <w:tcPr>
            <w:tcW w:w="567" w:type="dxa"/>
            <w:tcBorders>
              <w:top w:val="single" w:sz="4" w:space="0" w:color="auto"/>
              <w:bottom w:val="single" w:sz="4" w:space="0" w:color="auto"/>
              <w:right w:val="single" w:sz="4" w:space="0" w:color="auto"/>
            </w:tcBorders>
            <w:shd w:val="clear" w:color="auto" w:fill="FFFFFF"/>
          </w:tcPr>
          <w:p w14:paraId="1928CA19" w14:textId="2DA04AB5" w:rsidR="0045772A" w:rsidRDefault="008121D6" w:rsidP="007D6E5E">
            <w:pPr>
              <w:jc w:val="center"/>
              <w:rPr>
                <w:rFonts w:ascii="Arial" w:hAnsi="Arial" w:cs="Arial"/>
                <w:b/>
                <w:bCs/>
                <w:sz w:val="18"/>
                <w:szCs w:val="18"/>
              </w:rPr>
            </w:pPr>
            <w:r>
              <w:rPr>
                <w:rFonts w:ascii="Arial" w:hAnsi="Arial" w:cs="Arial"/>
                <w:b/>
                <w:bCs/>
                <w:sz w:val="18"/>
                <w:szCs w:val="18"/>
              </w:rPr>
              <w:t>1</w:t>
            </w:r>
            <w:r w:rsidR="0045772A">
              <w:rPr>
                <w:rFonts w:ascii="Arial" w:hAnsi="Arial" w:cs="Arial"/>
                <w:b/>
                <w:bCs/>
                <w:sz w:val="18"/>
                <w:szCs w:val="18"/>
              </w:rPr>
              <w:t>.</w:t>
            </w:r>
          </w:p>
        </w:tc>
        <w:tc>
          <w:tcPr>
            <w:tcW w:w="5448" w:type="dxa"/>
            <w:tcBorders>
              <w:top w:val="single" w:sz="4" w:space="0" w:color="auto"/>
              <w:left w:val="single" w:sz="4" w:space="0" w:color="auto"/>
              <w:bottom w:val="single" w:sz="4" w:space="0" w:color="auto"/>
              <w:right w:val="single" w:sz="4" w:space="0" w:color="auto"/>
            </w:tcBorders>
            <w:shd w:val="clear" w:color="auto" w:fill="FFFFFF"/>
          </w:tcPr>
          <w:p w14:paraId="4CDDD382" w14:textId="77777777" w:rsidR="0045772A" w:rsidRPr="00C05639" w:rsidRDefault="0045772A" w:rsidP="007D6E5E">
            <w:pPr>
              <w:rPr>
                <w:rFonts w:ascii="Arial" w:eastAsia="Calibri" w:hAnsi="Arial" w:cs="Arial"/>
                <w:sz w:val="18"/>
                <w:szCs w:val="18"/>
              </w:rPr>
            </w:pPr>
            <w:r>
              <w:rPr>
                <w:rFonts w:ascii="Arial" w:eastAsia="Calibri" w:hAnsi="Arial" w:cs="Arial"/>
                <w:sz w:val="18"/>
                <w:szCs w:val="18"/>
              </w:rPr>
              <w:t xml:space="preserve">Wskaźniki do kontroli skuteczności mycia i dezynfekcji w myjniach automatycznych sprzętu endoskopowego oraz narzędzi litych do chirurgii małoinwazyjnej, z substancją wskaźnikową, której skład zbliżony jest do krwi ludzkiej, zgodny z PN EN ISO 15883-5, w temp. do 60 </w:t>
            </w:r>
            <w:r>
              <w:rPr>
                <w:rFonts w:ascii="Arial" w:eastAsia="Calibri" w:hAnsi="Arial" w:cs="Arial"/>
                <w:sz w:val="18"/>
                <w:szCs w:val="18"/>
                <w:vertAlign w:val="superscript"/>
              </w:rPr>
              <w:t xml:space="preserve">0 </w:t>
            </w:r>
            <w:r>
              <w:rPr>
                <w:rFonts w:ascii="Arial" w:eastAsia="Calibri" w:hAnsi="Arial" w:cs="Arial"/>
                <w:sz w:val="18"/>
                <w:szCs w:val="18"/>
              </w:rPr>
              <w:t>C. Wymiar płytki z naniesionym brudzikiem 30mm dł x 6 mm szerokości x &lt;1 mm grubości. Wskaźnik kompatybilny z posiadanymi przez Zamawiającego przyrządami testowymi SIMICON IR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508056E" w14:textId="77777777" w:rsidR="0045772A" w:rsidRPr="00EA7F23" w:rsidRDefault="0045772A" w:rsidP="007D6E5E">
            <w:pPr>
              <w:pStyle w:val="Standard"/>
              <w:jc w:val="center"/>
              <w:rPr>
                <w:rFonts w:ascii="Arial" w:hAnsi="Arial" w:cs="Arial"/>
                <w:bCs/>
                <w:sz w:val="18"/>
                <w:szCs w:val="18"/>
              </w:rPr>
            </w:pPr>
            <w:r>
              <w:rPr>
                <w:rFonts w:ascii="Arial" w:hAnsi="Arial" w:cs="Arial"/>
                <w:bCs/>
                <w:sz w:val="18"/>
                <w:szCs w:val="18"/>
              </w:rPr>
              <w:t>szt</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4FC539AE" w14:textId="77777777" w:rsidR="0045772A" w:rsidRPr="00EA7F23" w:rsidRDefault="0045772A" w:rsidP="007D6E5E">
            <w:pPr>
              <w:pStyle w:val="Standard"/>
              <w:snapToGrid w:val="0"/>
              <w:jc w:val="center"/>
              <w:rPr>
                <w:rFonts w:ascii="Arial" w:hAnsi="Arial" w:cs="Arial"/>
                <w:bCs/>
                <w:sz w:val="18"/>
                <w:szCs w:val="18"/>
              </w:rPr>
            </w:pPr>
            <w:r>
              <w:rPr>
                <w:rFonts w:ascii="Arial" w:hAnsi="Arial" w:cs="Arial"/>
                <w:bCs/>
                <w:sz w:val="18"/>
                <w:szCs w:val="18"/>
              </w:rPr>
              <w:t>Opakowanie po 50 szt.</w:t>
            </w:r>
          </w:p>
        </w:tc>
        <w:tc>
          <w:tcPr>
            <w:tcW w:w="992" w:type="dxa"/>
            <w:tcBorders>
              <w:top w:val="single" w:sz="4" w:space="0" w:color="auto"/>
              <w:left w:val="single" w:sz="4" w:space="0" w:color="auto"/>
              <w:bottom w:val="single" w:sz="4" w:space="0" w:color="auto"/>
            </w:tcBorders>
            <w:shd w:val="clear" w:color="auto" w:fill="FFFFFF"/>
            <w:vAlign w:val="center"/>
          </w:tcPr>
          <w:p w14:paraId="5C42B7A1" w14:textId="77777777" w:rsidR="0045772A" w:rsidRPr="00EA7F23" w:rsidRDefault="0045772A" w:rsidP="007D6E5E">
            <w:pPr>
              <w:pStyle w:val="Standard"/>
              <w:jc w:val="center"/>
              <w:rPr>
                <w:rFonts w:ascii="Arial" w:hAnsi="Arial" w:cs="Arial"/>
                <w:bCs/>
                <w:sz w:val="18"/>
                <w:szCs w:val="18"/>
              </w:rPr>
            </w:pPr>
            <w:r>
              <w:rPr>
                <w:rFonts w:ascii="Arial" w:hAnsi="Arial" w:cs="Arial"/>
                <w:bCs/>
                <w:sz w:val="18"/>
                <w:szCs w:val="18"/>
              </w:rPr>
              <w:t>1000 szt</w:t>
            </w:r>
          </w:p>
        </w:tc>
        <w:tc>
          <w:tcPr>
            <w:tcW w:w="1276" w:type="dxa"/>
            <w:tcBorders>
              <w:top w:val="single" w:sz="4" w:space="0" w:color="auto"/>
              <w:left w:val="single" w:sz="4" w:space="0" w:color="auto"/>
              <w:bottom w:val="single" w:sz="4" w:space="0" w:color="auto"/>
            </w:tcBorders>
            <w:shd w:val="clear" w:color="auto" w:fill="FFFFFF"/>
          </w:tcPr>
          <w:p w14:paraId="068B7927" w14:textId="77777777" w:rsidR="0045772A" w:rsidRDefault="0045772A" w:rsidP="007D6E5E">
            <w:pPr>
              <w:pStyle w:val="Standard"/>
              <w:jc w:val="center"/>
              <w:rPr>
                <w:rFonts w:ascii="Arial" w:hAnsi="Arial" w:cs="Arial"/>
                <w:bCs/>
                <w:sz w:val="18"/>
                <w:szCs w:val="18"/>
              </w:rPr>
            </w:pPr>
          </w:p>
        </w:tc>
        <w:tc>
          <w:tcPr>
            <w:tcW w:w="992" w:type="dxa"/>
            <w:tcBorders>
              <w:top w:val="single" w:sz="4" w:space="0" w:color="auto"/>
              <w:left w:val="single" w:sz="4" w:space="0" w:color="auto"/>
              <w:bottom w:val="single" w:sz="4" w:space="0" w:color="auto"/>
            </w:tcBorders>
            <w:shd w:val="clear" w:color="auto" w:fill="FFFFFF"/>
          </w:tcPr>
          <w:p w14:paraId="2FB38298" w14:textId="77777777" w:rsidR="0045772A" w:rsidRDefault="0045772A" w:rsidP="007D6E5E">
            <w:pPr>
              <w:pStyle w:val="Standard"/>
              <w:jc w:val="center"/>
              <w:rPr>
                <w:rFonts w:ascii="Arial" w:hAnsi="Arial" w:cs="Arial"/>
                <w:bCs/>
                <w:sz w:val="18"/>
                <w:szCs w:val="18"/>
              </w:rPr>
            </w:pPr>
          </w:p>
        </w:tc>
        <w:tc>
          <w:tcPr>
            <w:tcW w:w="850" w:type="dxa"/>
            <w:tcBorders>
              <w:top w:val="single" w:sz="4" w:space="0" w:color="auto"/>
              <w:left w:val="single" w:sz="4" w:space="0" w:color="auto"/>
              <w:bottom w:val="single" w:sz="4" w:space="0" w:color="auto"/>
            </w:tcBorders>
            <w:shd w:val="clear" w:color="auto" w:fill="FFFFFF"/>
          </w:tcPr>
          <w:p w14:paraId="14A5C841" w14:textId="77777777" w:rsidR="0045772A" w:rsidRDefault="0045772A" w:rsidP="007D6E5E">
            <w:pPr>
              <w:pStyle w:val="Standard"/>
              <w:jc w:val="center"/>
              <w:rPr>
                <w:rFonts w:ascii="Arial" w:hAnsi="Arial" w:cs="Arial"/>
                <w:bCs/>
                <w:sz w:val="18"/>
                <w:szCs w:val="18"/>
              </w:rPr>
            </w:pPr>
          </w:p>
        </w:tc>
        <w:tc>
          <w:tcPr>
            <w:tcW w:w="1134" w:type="dxa"/>
            <w:tcBorders>
              <w:top w:val="single" w:sz="4" w:space="0" w:color="auto"/>
              <w:left w:val="single" w:sz="4" w:space="0" w:color="auto"/>
              <w:bottom w:val="single" w:sz="4" w:space="0" w:color="auto"/>
            </w:tcBorders>
            <w:shd w:val="clear" w:color="auto" w:fill="FFFFFF"/>
          </w:tcPr>
          <w:p w14:paraId="37002095" w14:textId="77777777" w:rsidR="0045772A" w:rsidRDefault="0045772A" w:rsidP="007D6E5E">
            <w:pPr>
              <w:pStyle w:val="Standard"/>
              <w:jc w:val="center"/>
              <w:rPr>
                <w:rFonts w:ascii="Arial" w:hAnsi="Arial" w:cs="Arial"/>
                <w:bCs/>
                <w:sz w:val="18"/>
                <w:szCs w:val="18"/>
              </w:rPr>
            </w:pPr>
          </w:p>
        </w:tc>
        <w:tc>
          <w:tcPr>
            <w:tcW w:w="1418" w:type="dxa"/>
            <w:tcBorders>
              <w:top w:val="single" w:sz="4" w:space="0" w:color="auto"/>
              <w:left w:val="single" w:sz="4" w:space="0" w:color="auto"/>
              <w:bottom w:val="single" w:sz="4" w:space="0" w:color="auto"/>
            </w:tcBorders>
            <w:shd w:val="clear" w:color="auto" w:fill="FFFFFF"/>
          </w:tcPr>
          <w:p w14:paraId="1AEECC19" w14:textId="77777777" w:rsidR="0045772A" w:rsidRDefault="0045772A" w:rsidP="007D6E5E">
            <w:pPr>
              <w:pStyle w:val="Standard"/>
              <w:jc w:val="center"/>
              <w:rPr>
                <w:rFonts w:ascii="Arial" w:hAnsi="Arial" w:cs="Arial"/>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561897FF" w14:textId="77777777" w:rsidR="0045772A" w:rsidRDefault="0045772A" w:rsidP="007D6E5E">
            <w:pPr>
              <w:pStyle w:val="Standard"/>
              <w:jc w:val="center"/>
              <w:rPr>
                <w:rFonts w:ascii="Arial" w:hAnsi="Arial" w:cs="Arial"/>
                <w:bCs/>
                <w:sz w:val="18"/>
                <w:szCs w:val="18"/>
              </w:rPr>
            </w:pPr>
          </w:p>
        </w:tc>
      </w:tr>
      <w:tr w:rsidR="0045772A" w14:paraId="546A4BFA" w14:textId="77777777" w:rsidTr="007D6E5E">
        <w:trPr>
          <w:cantSplit/>
        </w:trPr>
        <w:tc>
          <w:tcPr>
            <w:tcW w:w="9559" w:type="dxa"/>
            <w:gridSpan w:val="5"/>
            <w:tcBorders>
              <w:top w:val="single" w:sz="4" w:space="0" w:color="auto"/>
              <w:bottom w:val="single" w:sz="4" w:space="0" w:color="auto"/>
            </w:tcBorders>
            <w:shd w:val="clear" w:color="auto" w:fill="FFFFFF"/>
          </w:tcPr>
          <w:p w14:paraId="7EB52C5F" w14:textId="77777777" w:rsidR="0045772A" w:rsidRDefault="0045772A" w:rsidP="007D6E5E">
            <w:pPr>
              <w:jc w:val="center"/>
              <w:rPr>
                <w:rFonts w:ascii="Arial" w:hAnsi="Arial" w:cs="Arial"/>
                <w:b/>
                <w:bCs/>
                <w:sz w:val="18"/>
                <w:szCs w:val="18"/>
              </w:rPr>
            </w:pPr>
          </w:p>
        </w:tc>
        <w:tc>
          <w:tcPr>
            <w:tcW w:w="1276" w:type="dxa"/>
            <w:tcBorders>
              <w:top w:val="single" w:sz="4" w:space="0" w:color="auto"/>
              <w:bottom w:val="single" w:sz="4" w:space="0" w:color="auto"/>
              <w:right w:val="single" w:sz="4" w:space="0" w:color="auto"/>
            </w:tcBorders>
            <w:shd w:val="clear" w:color="auto" w:fill="FFFFFF"/>
          </w:tcPr>
          <w:p w14:paraId="077435F2" w14:textId="77777777" w:rsidR="0045772A" w:rsidRDefault="0045772A" w:rsidP="007D6E5E">
            <w:pPr>
              <w:jc w:val="right"/>
              <w:rPr>
                <w:rFonts w:ascii="Arial" w:hAnsi="Arial" w:cs="Arial"/>
                <w:b/>
                <w:bCs/>
                <w:sz w:val="18"/>
                <w:szCs w:val="18"/>
              </w:rPr>
            </w:pPr>
            <w:r>
              <w:rPr>
                <w:rFonts w:ascii="Arial" w:hAnsi="Arial" w:cs="Arial"/>
                <w:b/>
                <w:bCs/>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10463B17" w14:textId="77777777" w:rsidR="0045772A" w:rsidRDefault="0045772A" w:rsidP="007D6E5E">
            <w:pPr>
              <w:jc w:val="center"/>
              <w:rPr>
                <w:rFonts w:ascii="Arial" w:hAnsi="Arial" w:cs="Arial"/>
                <w:b/>
                <w:bCs/>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155A157" w14:textId="77777777" w:rsidR="0045772A" w:rsidRDefault="0045772A" w:rsidP="007D6E5E">
            <w:pPr>
              <w:jc w:val="center"/>
              <w:rPr>
                <w:rFonts w:ascii="Arial" w:hAnsi="Arial" w:cs="Arial"/>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D1B8B73" w14:textId="77777777" w:rsidR="0045772A" w:rsidRDefault="0045772A" w:rsidP="007D6E5E">
            <w:pPr>
              <w:jc w:val="center"/>
              <w:rPr>
                <w:rFonts w:ascii="Arial" w:hAnsi="Arial" w:cs="Arial"/>
                <w:b/>
                <w:bCs/>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14:paraId="24C1BCEE" w14:textId="77777777" w:rsidR="0045772A" w:rsidRDefault="0045772A" w:rsidP="007D6E5E">
            <w:pPr>
              <w:jc w:val="center"/>
              <w:rPr>
                <w:rFonts w:ascii="Arial" w:hAnsi="Arial" w:cs="Arial"/>
                <w:b/>
                <w:bCs/>
                <w:sz w:val="18"/>
                <w:szCs w:val="18"/>
              </w:rPr>
            </w:pPr>
          </w:p>
        </w:tc>
        <w:tc>
          <w:tcPr>
            <w:tcW w:w="1276" w:type="dxa"/>
            <w:tcBorders>
              <w:top w:val="single" w:sz="4" w:space="0" w:color="auto"/>
              <w:left w:val="single" w:sz="4" w:space="0" w:color="auto"/>
              <w:bottom w:val="single" w:sz="4" w:space="0" w:color="auto"/>
            </w:tcBorders>
            <w:shd w:val="clear" w:color="auto" w:fill="FFFFFF"/>
          </w:tcPr>
          <w:p w14:paraId="3779BD92" w14:textId="77777777" w:rsidR="0045772A" w:rsidRDefault="0045772A" w:rsidP="007D6E5E">
            <w:pPr>
              <w:jc w:val="center"/>
              <w:rPr>
                <w:rFonts w:ascii="Arial" w:hAnsi="Arial" w:cs="Arial"/>
                <w:b/>
                <w:bCs/>
                <w:sz w:val="18"/>
                <w:szCs w:val="18"/>
              </w:rPr>
            </w:pPr>
            <w:r>
              <w:rPr>
                <w:rFonts w:ascii="Arial" w:hAnsi="Arial" w:cs="Arial"/>
                <w:b/>
                <w:bCs/>
                <w:sz w:val="18"/>
                <w:szCs w:val="18"/>
              </w:rPr>
              <w:t>X</w:t>
            </w:r>
          </w:p>
        </w:tc>
      </w:tr>
    </w:tbl>
    <w:p w14:paraId="2268E233" w14:textId="77777777" w:rsidR="0045772A" w:rsidRDefault="0045772A" w:rsidP="00870248">
      <w:pPr>
        <w:jc w:val="both"/>
      </w:pPr>
    </w:p>
    <w:p w14:paraId="0F0F57A6" w14:textId="63A36FE3" w:rsidR="00AA56F7" w:rsidRDefault="00AA56F7" w:rsidP="00870248">
      <w:pPr>
        <w:jc w:val="both"/>
      </w:pPr>
    </w:p>
    <w:p w14:paraId="10084D7B" w14:textId="29911E62" w:rsidR="00D672CF" w:rsidRDefault="00D672CF" w:rsidP="00870248">
      <w:pPr>
        <w:jc w:val="both"/>
      </w:pPr>
    </w:p>
    <w:p w14:paraId="3F476001" w14:textId="303AEE5D" w:rsidR="00D672CF" w:rsidRDefault="00D672CF" w:rsidP="00870248">
      <w:pPr>
        <w:jc w:val="both"/>
      </w:pPr>
    </w:p>
    <w:p w14:paraId="5FD7441E" w14:textId="605D2709" w:rsidR="00D672CF" w:rsidRDefault="00D672CF" w:rsidP="00870248">
      <w:pPr>
        <w:jc w:val="both"/>
      </w:pPr>
    </w:p>
    <w:p w14:paraId="70AF72F0" w14:textId="15D945E5" w:rsidR="00D672CF" w:rsidRDefault="00D672CF" w:rsidP="00870248">
      <w:pPr>
        <w:jc w:val="both"/>
      </w:pPr>
    </w:p>
    <w:p w14:paraId="4B5B1A76" w14:textId="53C5689E" w:rsidR="00D672CF" w:rsidRDefault="00D672CF" w:rsidP="00870248">
      <w:pPr>
        <w:jc w:val="both"/>
      </w:pPr>
    </w:p>
    <w:p w14:paraId="574B6976" w14:textId="77777777" w:rsidR="00A40089" w:rsidRDefault="00A40089" w:rsidP="00870248">
      <w:pPr>
        <w:jc w:val="both"/>
      </w:pPr>
    </w:p>
    <w:p w14:paraId="52874823" w14:textId="2AE74CEB" w:rsidR="00D672CF" w:rsidRDefault="00D672CF" w:rsidP="00870248">
      <w:pPr>
        <w:jc w:val="both"/>
      </w:pPr>
    </w:p>
    <w:p w14:paraId="293369A0" w14:textId="7115A265" w:rsidR="00D672CF" w:rsidRDefault="00D672CF" w:rsidP="00D672CF">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4</w:t>
      </w:r>
      <w:r w:rsidRPr="008F043F">
        <w:rPr>
          <w:rFonts w:ascii="Arial" w:hAnsi="Arial" w:cs="Arial"/>
          <w:b/>
          <w:bCs/>
        </w:rPr>
        <w:t xml:space="preserve">: </w:t>
      </w:r>
      <w:r>
        <w:rPr>
          <w:rFonts w:ascii="Arial" w:hAnsi="Arial" w:cs="Arial"/>
          <w:b/>
          <w:noProof/>
        </w:rPr>
        <w:t>Preparaty do dezynfekcji chemiczno-termicznej aparatów do hemodializy i oraz sieci dystrybucyjnej</w:t>
      </w:r>
      <w:r w:rsidRPr="008F043F">
        <w:rPr>
          <w:rFonts w:ascii="Arial" w:hAnsi="Arial" w:cs="Arial"/>
          <w:b/>
          <w:bCs/>
          <w:lang w:eastAsia="ar-SA"/>
        </w:rPr>
        <w:t xml:space="preserve"> </w:t>
      </w:r>
    </w:p>
    <w:tbl>
      <w:tblPr>
        <w:tblW w:w="15856"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9"/>
        <w:gridCol w:w="4962"/>
        <w:gridCol w:w="1134"/>
        <w:gridCol w:w="1275"/>
        <w:gridCol w:w="993"/>
        <w:gridCol w:w="1110"/>
        <w:gridCol w:w="992"/>
        <w:gridCol w:w="992"/>
        <w:gridCol w:w="1140"/>
        <w:gridCol w:w="1275"/>
        <w:gridCol w:w="1274"/>
      </w:tblGrid>
      <w:tr w:rsidR="00926EC7" w14:paraId="78C15BE3" w14:textId="77777777" w:rsidTr="00926EC7">
        <w:trPr>
          <w:cantSplit/>
          <w:trHeight w:val="1035"/>
          <w:tblHeader/>
        </w:trPr>
        <w:tc>
          <w:tcPr>
            <w:tcW w:w="70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DCF6AA3" w14:textId="77777777" w:rsidR="00D672CF" w:rsidRDefault="00D672CF" w:rsidP="007D6E5E">
            <w:pPr>
              <w:jc w:val="center"/>
              <w:rPr>
                <w:rFonts w:ascii="Arial" w:hAnsi="Arial" w:cs="Arial"/>
                <w:b/>
                <w:sz w:val="18"/>
              </w:rPr>
            </w:pPr>
            <w:r>
              <w:rPr>
                <w:rFonts w:ascii="Arial" w:hAnsi="Arial" w:cs="Arial"/>
                <w:b/>
                <w:sz w:val="18"/>
              </w:rPr>
              <w:t>Lp.</w:t>
            </w:r>
          </w:p>
        </w:tc>
        <w:tc>
          <w:tcPr>
            <w:tcW w:w="496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93AE587" w14:textId="77777777" w:rsidR="00D672CF" w:rsidRDefault="00D672CF" w:rsidP="007D6E5E">
            <w:pPr>
              <w:jc w:val="center"/>
              <w:rPr>
                <w:rFonts w:ascii="Arial" w:hAnsi="Arial" w:cs="Arial"/>
                <w:b/>
                <w:sz w:val="18"/>
                <w:szCs w:val="20"/>
              </w:rPr>
            </w:pPr>
            <w:r>
              <w:rPr>
                <w:rFonts w:ascii="Arial" w:hAnsi="Arial" w:cs="Arial"/>
                <w:b/>
                <w:sz w:val="18"/>
                <w:szCs w:val="20"/>
              </w:rPr>
              <w:t>Przeznaczenie środka</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3843EB0" w14:textId="77777777" w:rsidR="00D672CF" w:rsidRDefault="00D672CF" w:rsidP="007D6E5E">
            <w:pPr>
              <w:jc w:val="center"/>
              <w:rPr>
                <w:rFonts w:ascii="Arial" w:hAnsi="Arial" w:cs="Arial"/>
                <w:b/>
                <w:sz w:val="18"/>
                <w:szCs w:val="20"/>
              </w:rPr>
            </w:pPr>
            <w:r>
              <w:rPr>
                <w:rFonts w:ascii="Arial" w:hAnsi="Arial" w:cs="Arial"/>
                <w:b/>
                <w:sz w:val="18"/>
                <w:szCs w:val="20"/>
              </w:rPr>
              <w:t>Jednostka miary</w:t>
            </w:r>
          </w:p>
        </w:tc>
        <w:tc>
          <w:tcPr>
            <w:tcW w:w="1275" w:type="dxa"/>
            <w:tcBorders>
              <w:top w:val="single" w:sz="4" w:space="0" w:color="auto"/>
              <w:left w:val="single" w:sz="4" w:space="0" w:color="auto"/>
              <w:right w:val="single" w:sz="4" w:space="0" w:color="auto"/>
            </w:tcBorders>
            <w:shd w:val="clear" w:color="auto" w:fill="E6E6E6"/>
          </w:tcPr>
          <w:p w14:paraId="3365CD31" w14:textId="77777777" w:rsidR="00D672CF" w:rsidRDefault="00D672CF" w:rsidP="007D6E5E">
            <w:pPr>
              <w:jc w:val="center"/>
              <w:rPr>
                <w:rFonts w:ascii="Arial" w:hAnsi="Arial" w:cs="Arial"/>
                <w:b/>
                <w:sz w:val="18"/>
                <w:szCs w:val="20"/>
              </w:rPr>
            </w:pPr>
          </w:p>
          <w:p w14:paraId="637D8FF7" w14:textId="77777777" w:rsidR="00D672CF" w:rsidRDefault="00D672CF" w:rsidP="007D6E5E">
            <w:pPr>
              <w:jc w:val="center"/>
              <w:rPr>
                <w:rFonts w:ascii="Arial" w:hAnsi="Arial" w:cs="Arial"/>
                <w:b/>
                <w:sz w:val="18"/>
                <w:szCs w:val="20"/>
              </w:rPr>
            </w:pPr>
            <w:r>
              <w:rPr>
                <w:rFonts w:ascii="Arial" w:hAnsi="Arial" w:cs="Arial"/>
                <w:b/>
                <w:sz w:val="18"/>
                <w:szCs w:val="20"/>
              </w:rPr>
              <w:t>Pojemność opakowania</w:t>
            </w:r>
          </w:p>
        </w:tc>
        <w:tc>
          <w:tcPr>
            <w:tcW w:w="993"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308D54A" w14:textId="61873413" w:rsidR="00D672CF" w:rsidRDefault="00D672CF" w:rsidP="007D6E5E">
            <w:pPr>
              <w:jc w:val="center"/>
              <w:rPr>
                <w:rFonts w:ascii="Arial" w:hAnsi="Arial" w:cs="Arial"/>
                <w:b/>
                <w:sz w:val="18"/>
                <w:szCs w:val="20"/>
              </w:rPr>
            </w:pPr>
            <w:r>
              <w:rPr>
                <w:rFonts w:ascii="Arial" w:hAnsi="Arial" w:cs="Arial"/>
                <w:b/>
                <w:sz w:val="18"/>
                <w:szCs w:val="20"/>
              </w:rPr>
              <w:t>Ilość</w:t>
            </w:r>
          </w:p>
        </w:tc>
        <w:tc>
          <w:tcPr>
            <w:tcW w:w="1110" w:type="dxa"/>
            <w:tcBorders>
              <w:top w:val="single" w:sz="4" w:space="0" w:color="auto"/>
              <w:left w:val="single" w:sz="4" w:space="0" w:color="auto"/>
              <w:right w:val="single" w:sz="4" w:space="0" w:color="auto"/>
            </w:tcBorders>
            <w:shd w:val="clear" w:color="auto" w:fill="E6E6E6"/>
          </w:tcPr>
          <w:p w14:paraId="102DACA3" w14:textId="77777777" w:rsidR="00926EC7" w:rsidRDefault="00926EC7" w:rsidP="007D6E5E">
            <w:pPr>
              <w:jc w:val="center"/>
              <w:rPr>
                <w:rFonts w:ascii="Arial" w:hAnsi="Arial" w:cs="Arial"/>
                <w:b/>
                <w:bCs/>
                <w:sz w:val="18"/>
                <w:szCs w:val="18"/>
              </w:rPr>
            </w:pPr>
          </w:p>
          <w:p w14:paraId="38691B3A" w14:textId="4F8DDB94" w:rsidR="00D672CF" w:rsidRDefault="00926EC7" w:rsidP="007D6E5E">
            <w:pPr>
              <w:jc w:val="center"/>
              <w:rPr>
                <w:rFonts w:ascii="Arial" w:hAnsi="Arial" w:cs="Arial"/>
                <w:b/>
                <w:sz w:val="18"/>
                <w:szCs w:val="20"/>
              </w:rPr>
            </w:pPr>
            <w:r>
              <w:rPr>
                <w:rFonts w:ascii="Arial" w:hAnsi="Arial" w:cs="Arial"/>
                <w:b/>
                <w:bCs/>
                <w:sz w:val="18"/>
                <w:szCs w:val="18"/>
              </w:rPr>
              <w:t>Cena jedn. netto</w:t>
            </w:r>
          </w:p>
        </w:tc>
        <w:tc>
          <w:tcPr>
            <w:tcW w:w="992" w:type="dxa"/>
            <w:tcBorders>
              <w:top w:val="single" w:sz="4" w:space="0" w:color="auto"/>
              <w:left w:val="single" w:sz="4" w:space="0" w:color="auto"/>
              <w:right w:val="single" w:sz="4" w:space="0" w:color="auto"/>
            </w:tcBorders>
            <w:shd w:val="clear" w:color="auto" w:fill="E6E6E6"/>
          </w:tcPr>
          <w:p w14:paraId="33465424" w14:textId="77777777" w:rsidR="00D672CF" w:rsidRDefault="00D672CF" w:rsidP="007D6E5E">
            <w:pPr>
              <w:jc w:val="center"/>
              <w:rPr>
                <w:rFonts w:ascii="Arial" w:hAnsi="Arial" w:cs="Arial"/>
                <w:b/>
                <w:sz w:val="18"/>
                <w:szCs w:val="20"/>
              </w:rPr>
            </w:pPr>
          </w:p>
          <w:p w14:paraId="2C16BB47" w14:textId="77777777" w:rsidR="00D672CF" w:rsidRDefault="00D672CF" w:rsidP="007D6E5E">
            <w:pPr>
              <w:jc w:val="center"/>
              <w:rPr>
                <w:rFonts w:ascii="Arial" w:hAnsi="Arial" w:cs="Arial"/>
                <w:b/>
                <w:sz w:val="18"/>
                <w:szCs w:val="20"/>
              </w:rPr>
            </w:pPr>
            <w:r>
              <w:rPr>
                <w:rFonts w:ascii="Arial" w:hAnsi="Arial" w:cs="Arial"/>
                <w:b/>
                <w:sz w:val="18"/>
                <w:szCs w:val="20"/>
              </w:rPr>
              <w:t>Wartość netto</w:t>
            </w:r>
          </w:p>
        </w:tc>
        <w:tc>
          <w:tcPr>
            <w:tcW w:w="992" w:type="dxa"/>
            <w:tcBorders>
              <w:top w:val="single" w:sz="4" w:space="0" w:color="auto"/>
              <w:left w:val="single" w:sz="4" w:space="0" w:color="auto"/>
              <w:right w:val="single" w:sz="4" w:space="0" w:color="auto"/>
            </w:tcBorders>
            <w:shd w:val="clear" w:color="auto" w:fill="E6E6E6"/>
          </w:tcPr>
          <w:p w14:paraId="7F1B503B" w14:textId="77777777" w:rsidR="00D672CF" w:rsidRDefault="00D672CF" w:rsidP="007D6E5E">
            <w:pPr>
              <w:jc w:val="center"/>
              <w:rPr>
                <w:rFonts w:ascii="Arial" w:hAnsi="Arial" w:cs="Arial"/>
                <w:b/>
                <w:sz w:val="18"/>
                <w:szCs w:val="20"/>
              </w:rPr>
            </w:pPr>
          </w:p>
          <w:p w14:paraId="562FAD95" w14:textId="0E5A624D" w:rsidR="00D672CF" w:rsidRDefault="00926EC7" w:rsidP="007D6E5E">
            <w:pPr>
              <w:jc w:val="center"/>
              <w:rPr>
                <w:rFonts w:ascii="Arial" w:hAnsi="Arial" w:cs="Arial"/>
                <w:b/>
                <w:sz w:val="18"/>
                <w:szCs w:val="20"/>
              </w:rPr>
            </w:pPr>
            <w:r>
              <w:rPr>
                <w:rFonts w:ascii="Arial" w:hAnsi="Arial" w:cs="Arial"/>
                <w:b/>
                <w:bCs/>
                <w:sz w:val="18"/>
                <w:szCs w:val="18"/>
              </w:rPr>
              <w:t>Stawka VAT %</w:t>
            </w:r>
          </w:p>
        </w:tc>
        <w:tc>
          <w:tcPr>
            <w:tcW w:w="1140" w:type="dxa"/>
            <w:tcBorders>
              <w:top w:val="single" w:sz="4" w:space="0" w:color="auto"/>
              <w:left w:val="single" w:sz="4" w:space="0" w:color="auto"/>
              <w:right w:val="single" w:sz="4" w:space="0" w:color="auto"/>
            </w:tcBorders>
            <w:shd w:val="clear" w:color="auto" w:fill="E6E6E6"/>
          </w:tcPr>
          <w:p w14:paraId="7E230DC8" w14:textId="77777777" w:rsidR="00D672CF" w:rsidRDefault="00D672CF" w:rsidP="007D6E5E">
            <w:pPr>
              <w:jc w:val="center"/>
              <w:rPr>
                <w:rFonts w:ascii="Arial" w:hAnsi="Arial" w:cs="Arial"/>
                <w:b/>
                <w:sz w:val="18"/>
                <w:szCs w:val="20"/>
              </w:rPr>
            </w:pPr>
          </w:p>
          <w:p w14:paraId="21D4BE00" w14:textId="5050832B" w:rsidR="00D672CF" w:rsidRDefault="00926EC7" w:rsidP="007D6E5E">
            <w:pPr>
              <w:jc w:val="center"/>
              <w:rPr>
                <w:rFonts w:ascii="Arial" w:hAnsi="Arial" w:cs="Arial"/>
                <w:b/>
                <w:sz w:val="18"/>
                <w:szCs w:val="20"/>
              </w:rPr>
            </w:pPr>
            <w:r>
              <w:rPr>
                <w:rFonts w:ascii="Arial" w:hAnsi="Arial" w:cs="Arial"/>
                <w:b/>
                <w:bCs/>
                <w:sz w:val="18"/>
                <w:szCs w:val="18"/>
              </w:rPr>
              <w:t>Wartość VAT</w:t>
            </w:r>
          </w:p>
        </w:tc>
        <w:tc>
          <w:tcPr>
            <w:tcW w:w="1275" w:type="dxa"/>
            <w:tcBorders>
              <w:top w:val="single" w:sz="4" w:space="0" w:color="auto"/>
              <w:left w:val="single" w:sz="4" w:space="0" w:color="auto"/>
              <w:right w:val="single" w:sz="4" w:space="0" w:color="auto"/>
            </w:tcBorders>
            <w:shd w:val="clear" w:color="auto" w:fill="E6E6E6"/>
          </w:tcPr>
          <w:p w14:paraId="7989C1B7" w14:textId="77777777" w:rsidR="00D672CF" w:rsidRDefault="00D672CF" w:rsidP="007D6E5E">
            <w:pPr>
              <w:jc w:val="center"/>
              <w:rPr>
                <w:rFonts w:ascii="Arial" w:hAnsi="Arial" w:cs="Arial"/>
                <w:b/>
                <w:sz w:val="18"/>
                <w:szCs w:val="20"/>
              </w:rPr>
            </w:pPr>
          </w:p>
          <w:p w14:paraId="34D980C4" w14:textId="77777777" w:rsidR="00D672CF" w:rsidRDefault="00D672CF" w:rsidP="007D6E5E">
            <w:pPr>
              <w:jc w:val="center"/>
              <w:rPr>
                <w:rFonts w:ascii="Arial" w:hAnsi="Arial" w:cs="Arial"/>
                <w:b/>
                <w:sz w:val="18"/>
                <w:szCs w:val="20"/>
              </w:rPr>
            </w:pPr>
            <w:r>
              <w:rPr>
                <w:rFonts w:ascii="Arial" w:hAnsi="Arial" w:cs="Arial"/>
                <w:b/>
                <w:sz w:val="18"/>
                <w:szCs w:val="20"/>
              </w:rPr>
              <w:t>Wartość brutto</w:t>
            </w:r>
          </w:p>
        </w:tc>
        <w:tc>
          <w:tcPr>
            <w:tcW w:w="1274" w:type="dxa"/>
            <w:tcBorders>
              <w:top w:val="single" w:sz="4" w:space="0" w:color="auto"/>
              <w:left w:val="single" w:sz="4" w:space="0" w:color="auto"/>
              <w:right w:val="single" w:sz="4" w:space="0" w:color="auto"/>
            </w:tcBorders>
            <w:shd w:val="clear" w:color="auto" w:fill="E6E6E6"/>
          </w:tcPr>
          <w:p w14:paraId="172DBFA3" w14:textId="77777777" w:rsidR="00D672CF" w:rsidRDefault="00D672CF" w:rsidP="007D6E5E">
            <w:pPr>
              <w:jc w:val="center"/>
              <w:rPr>
                <w:rFonts w:ascii="Arial" w:hAnsi="Arial" w:cs="Arial"/>
                <w:b/>
                <w:sz w:val="18"/>
                <w:szCs w:val="20"/>
              </w:rPr>
            </w:pPr>
          </w:p>
          <w:p w14:paraId="511DA149" w14:textId="77777777" w:rsidR="00D672CF" w:rsidRDefault="00D672CF" w:rsidP="007D6E5E">
            <w:pPr>
              <w:jc w:val="center"/>
              <w:rPr>
                <w:rFonts w:ascii="Arial" w:hAnsi="Arial" w:cs="Arial"/>
                <w:b/>
                <w:sz w:val="18"/>
                <w:szCs w:val="20"/>
              </w:rPr>
            </w:pPr>
            <w:r>
              <w:rPr>
                <w:rFonts w:ascii="Arial" w:hAnsi="Arial" w:cs="Arial"/>
                <w:b/>
                <w:sz w:val="18"/>
                <w:szCs w:val="20"/>
              </w:rPr>
              <w:t>Producent/ Nr katalogowy</w:t>
            </w:r>
          </w:p>
        </w:tc>
      </w:tr>
      <w:tr w:rsidR="00926EC7" w14:paraId="785E7DD7"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E6E6E6"/>
            <w:hideMark/>
          </w:tcPr>
          <w:p w14:paraId="2CEF02A9" w14:textId="77777777" w:rsidR="00D672CF" w:rsidRDefault="00D672CF" w:rsidP="007D6E5E">
            <w:pPr>
              <w:jc w:val="center"/>
              <w:rPr>
                <w:rFonts w:ascii="Arial" w:hAnsi="Arial" w:cs="Arial"/>
                <w:b/>
                <w:bCs/>
                <w:sz w:val="18"/>
                <w:szCs w:val="20"/>
              </w:rPr>
            </w:pPr>
            <w:r>
              <w:rPr>
                <w:rFonts w:ascii="Arial" w:hAnsi="Arial" w:cs="Arial"/>
                <w:b/>
                <w:bCs/>
                <w:sz w:val="18"/>
              </w:rPr>
              <w:t>1</w:t>
            </w:r>
          </w:p>
        </w:tc>
        <w:tc>
          <w:tcPr>
            <w:tcW w:w="4962" w:type="dxa"/>
            <w:tcBorders>
              <w:top w:val="single" w:sz="4" w:space="0" w:color="auto"/>
              <w:left w:val="single" w:sz="4" w:space="0" w:color="auto"/>
              <w:bottom w:val="single" w:sz="4" w:space="0" w:color="auto"/>
              <w:right w:val="single" w:sz="4" w:space="0" w:color="auto"/>
            </w:tcBorders>
            <w:shd w:val="clear" w:color="auto" w:fill="E6E6E6"/>
            <w:hideMark/>
          </w:tcPr>
          <w:p w14:paraId="6845D626" w14:textId="77777777" w:rsidR="00D672CF" w:rsidRDefault="00D672CF" w:rsidP="007D6E5E">
            <w:pPr>
              <w:jc w:val="center"/>
              <w:rPr>
                <w:rFonts w:ascii="Arial" w:hAnsi="Arial" w:cs="Arial"/>
                <w:b/>
                <w:bCs/>
                <w:sz w:val="18"/>
                <w:szCs w:val="20"/>
              </w:rPr>
            </w:pPr>
            <w:r>
              <w:rPr>
                <w:rFonts w:ascii="Arial" w:hAnsi="Arial" w:cs="Arial"/>
                <w:b/>
                <w:bCs/>
                <w:sz w:val="18"/>
              </w:rPr>
              <w:t>2</w:t>
            </w:r>
          </w:p>
        </w:tc>
        <w:tc>
          <w:tcPr>
            <w:tcW w:w="1134" w:type="dxa"/>
            <w:tcBorders>
              <w:top w:val="single" w:sz="4" w:space="0" w:color="auto"/>
              <w:left w:val="single" w:sz="4" w:space="0" w:color="auto"/>
              <w:bottom w:val="single" w:sz="4" w:space="0" w:color="auto"/>
              <w:right w:val="single" w:sz="4" w:space="0" w:color="auto"/>
            </w:tcBorders>
            <w:shd w:val="clear" w:color="auto" w:fill="E6E6E6"/>
            <w:hideMark/>
          </w:tcPr>
          <w:p w14:paraId="5A3557F4" w14:textId="77777777" w:rsidR="00D672CF" w:rsidRDefault="00D672CF" w:rsidP="007D6E5E">
            <w:pPr>
              <w:jc w:val="center"/>
              <w:rPr>
                <w:rFonts w:ascii="Arial" w:hAnsi="Arial" w:cs="Arial"/>
                <w:b/>
                <w:bCs/>
                <w:sz w:val="18"/>
                <w:szCs w:val="20"/>
              </w:rPr>
            </w:pPr>
            <w:r>
              <w:rPr>
                <w:rFonts w:ascii="Arial" w:hAnsi="Arial" w:cs="Arial"/>
                <w:b/>
                <w:bCs/>
                <w:sz w:val="18"/>
                <w:szCs w:val="20"/>
              </w:rPr>
              <w:t>3</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4B7C17E9" w14:textId="77777777" w:rsidR="00D672CF" w:rsidRDefault="00D672CF" w:rsidP="007D6E5E">
            <w:pPr>
              <w:jc w:val="center"/>
              <w:rPr>
                <w:rFonts w:ascii="Arial" w:hAnsi="Arial" w:cs="Arial"/>
                <w:b/>
                <w:bCs/>
                <w:sz w:val="18"/>
              </w:rPr>
            </w:pPr>
            <w:r>
              <w:rPr>
                <w:rFonts w:ascii="Arial" w:hAnsi="Arial" w:cs="Arial"/>
                <w:b/>
                <w:bCs/>
                <w:sz w:val="18"/>
              </w:rPr>
              <w:t>4</w:t>
            </w:r>
          </w:p>
        </w:tc>
        <w:tc>
          <w:tcPr>
            <w:tcW w:w="993" w:type="dxa"/>
            <w:tcBorders>
              <w:top w:val="single" w:sz="4" w:space="0" w:color="auto"/>
              <w:left w:val="single" w:sz="4" w:space="0" w:color="auto"/>
              <w:bottom w:val="single" w:sz="4" w:space="0" w:color="auto"/>
              <w:right w:val="single" w:sz="4" w:space="0" w:color="auto"/>
            </w:tcBorders>
            <w:shd w:val="clear" w:color="auto" w:fill="E6E6E6"/>
            <w:hideMark/>
          </w:tcPr>
          <w:p w14:paraId="72AE318A" w14:textId="77777777" w:rsidR="00D672CF" w:rsidRDefault="00D672CF" w:rsidP="007D6E5E">
            <w:pPr>
              <w:jc w:val="center"/>
              <w:rPr>
                <w:rFonts w:ascii="Arial" w:hAnsi="Arial" w:cs="Arial"/>
                <w:b/>
                <w:bCs/>
                <w:sz w:val="18"/>
                <w:szCs w:val="20"/>
              </w:rPr>
            </w:pPr>
            <w:r>
              <w:rPr>
                <w:rFonts w:ascii="Arial" w:hAnsi="Arial" w:cs="Arial"/>
                <w:b/>
                <w:bCs/>
                <w:sz w:val="18"/>
              </w:rPr>
              <w:t>5</w:t>
            </w:r>
          </w:p>
        </w:tc>
        <w:tc>
          <w:tcPr>
            <w:tcW w:w="1110" w:type="dxa"/>
            <w:tcBorders>
              <w:top w:val="single" w:sz="4" w:space="0" w:color="auto"/>
              <w:left w:val="single" w:sz="4" w:space="0" w:color="auto"/>
              <w:bottom w:val="single" w:sz="4" w:space="0" w:color="auto"/>
              <w:right w:val="single" w:sz="4" w:space="0" w:color="auto"/>
            </w:tcBorders>
            <w:shd w:val="clear" w:color="auto" w:fill="E6E6E6"/>
          </w:tcPr>
          <w:p w14:paraId="1FAF6A8E" w14:textId="77777777" w:rsidR="00D672CF" w:rsidRDefault="00D672CF" w:rsidP="007D6E5E">
            <w:pPr>
              <w:jc w:val="center"/>
              <w:rPr>
                <w:rFonts w:ascii="Arial" w:hAnsi="Arial" w:cs="Arial"/>
                <w:b/>
                <w:bCs/>
                <w:sz w:val="18"/>
              </w:rPr>
            </w:pPr>
            <w:r>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279780F6" w14:textId="77777777" w:rsidR="00D672CF" w:rsidRDefault="00D672CF" w:rsidP="007D6E5E">
            <w:pPr>
              <w:jc w:val="center"/>
              <w:rPr>
                <w:rFonts w:ascii="Arial" w:hAnsi="Arial" w:cs="Arial"/>
                <w:b/>
                <w:bCs/>
                <w:sz w:val="18"/>
              </w:rPr>
            </w:pPr>
            <w:r>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7A3B19C2" w14:textId="77777777" w:rsidR="00D672CF" w:rsidRDefault="00D672CF" w:rsidP="007D6E5E">
            <w:pPr>
              <w:jc w:val="center"/>
              <w:rPr>
                <w:rFonts w:ascii="Arial" w:hAnsi="Arial" w:cs="Arial"/>
                <w:b/>
                <w:bCs/>
                <w:sz w:val="18"/>
              </w:rPr>
            </w:pPr>
            <w:r>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tcPr>
          <w:p w14:paraId="485810C0" w14:textId="77777777" w:rsidR="00D672CF" w:rsidRDefault="00D672CF" w:rsidP="007D6E5E">
            <w:pPr>
              <w:jc w:val="center"/>
              <w:rPr>
                <w:rFonts w:ascii="Arial" w:hAnsi="Arial" w:cs="Arial"/>
                <w:b/>
                <w:bCs/>
                <w:sz w:val="18"/>
              </w:rPr>
            </w:pPr>
            <w:r>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75877787" w14:textId="77777777" w:rsidR="00D672CF" w:rsidRDefault="00D672CF" w:rsidP="007D6E5E">
            <w:pPr>
              <w:jc w:val="center"/>
              <w:rPr>
                <w:rFonts w:ascii="Arial" w:hAnsi="Arial" w:cs="Arial"/>
                <w:b/>
                <w:bCs/>
                <w:sz w:val="18"/>
              </w:rPr>
            </w:pPr>
            <w:r>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tcPr>
          <w:p w14:paraId="690177D1" w14:textId="77777777" w:rsidR="00D672CF" w:rsidRDefault="00D672CF" w:rsidP="007D6E5E">
            <w:pPr>
              <w:jc w:val="center"/>
              <w:rPr>
                <w:rFonts w:ascii="Arial" w:hAnsi="Arial" w:cs="Arial"/>
                <w:b/>
                <w:bCs/>
                <w:sz w:val="18"/>
              </w:rPr>
            </w:pPr>
            <w:r>
              <w:rPr>
                <w:rFonts w:ascii="Arial" w:hAnsi="Arial" w:cs="Arial"/>
                <w:b/>
                <w:bCs/>
                <w:sz w:val="18"/>
              </w:rPr>
              <w:t>11</w:t>
            </w:r>
          </w:p>
        </w:tc>
      </w:tr>
      <w:tr w:rsidR="00926EC7" w14:paraId="5092FBDF"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5C0E970B" w14:textId="77777777" w:rsidR="00D672CF" w:rsidRPr="00B54694" w:rsidRDefault="00D672CF" w:rsidP="007D6E5E">
            <w:pPr>
              <w:jc w:val="center"/>
              <w:rPr>
                <w:bCs/>
                <w:sz w:val="18"/>
              </w:rPr>
            </w:pPr>
            <w:r w:rsidRPr="00B54694">
              <w:rPr>
                <w:sz w:val="18"/>
              </w:rPr>
              <w:t>1</w:t>
            </w:r>
            <w:r w:rsidRPr="00B54694">
              <w:rPr>
                <w:bCs/>
                <w:sz w:val="18"/>
              </w:rPr>
              <w:t>.</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36C5573D" w14:textId="77777777" w:rsidR="00D672CF" w:rsidRPr="00926EC7" w:rsidRDefault="00D672CF" w:rsidP="00926EC7">
            <w:pPr>
              <w:rPr>
                <w:rFonts w:ascii="Arial" w:eastAsia="Calibri" w:hAnsi="Arial" w:cs="Arial"/>
                <w:sz w:val="18"/>
                <w:szCs w:val="18"/>
              </w:rPr>
            </w:pPr>
            <w:r w:rsidRPr="00926EC7">
              <w:rPr>
                <w:rFonts w:ascii="Arial" w:eastAsia="Calibri" w:hAnsi="Arial" w:cs="Arial"/>
                <w:sz w:val="18"/>
                <w:szCs w:val="18"/>
              </w:rPr>
              <w:t>Preparat na bazie kwasu cytrynowego do dezynfekcji chemiczno-termicznej aparatów do hemodializy o działaniu bakteriobójczym, prątkobójczym (z Tbc), grzybobójczym i wirusobójczym( z wirusem polio). Roztwór roboczy 3% - czas dezynfekcji 15 minut w temp. 80º C. Postać – płyn rozpuszczalny w zimnej wodzie wodociągowej.</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BB09B9F" w14:textId="77777777" w:rsidR="00D672CF" w:rsidRPr="00DE5841" w:rsidRDefault="00D672CF" w:rsidP="007D6E5E">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14F0225" w14:textId="77777777" w:rsidR="00D672CF" w:rsidRPr="00DE5841" w:rsidRDefault="00D672CF" w:rsidP="007D6E5E">
            <w:pPr>
              <w:jc w:val="center"/>
              <w:rPr>
                <w:b/>
                <w:bCs/>
                <w:sz w:val="18"/>
                <w:szCs w:val="18"/>
              </w:rPr>
            </w:pPr>
            <w:r w:rsidRPr="00DE5841">
              <w:rPr>
                <w:sz w:val="18"/>
                <w:szCs w:val="18"/>
              </w:rPr>
              <w:t>Kanistry o pojemności 5l.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5F12280C" w14:textId="77777777" w:rsidR="00D672CF" w:rsidRPr="00DE5841" w:rsidRDefault="00D672CF" w:rsidP="007D6E5E">
            <w:pPr>
              <w:jc w:val="center"/>
              <w:rPr>
                <w:b/>
                <w:bCs/>
                <w:sz w:val="18"/>
                <w:szCs w:val="18"/>
              </w:rPr>
            </w:pPr>
            <w:r w:rsidRPr="00DE5841">
              <w:rPr>
                <w:b/>
                <w:bCs/>
                <w:sz w:val="18"/>
                <w:szCs w:val="18"/>
              </w:rPr>
              <w:t>500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56972FB2" w14:textId="77777777" w:rsidR="00D672CF" w:rsidRDefault="00D672CF" w:rsidP="007D6E5E">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0DA99E" w14:textId="77777777" w:rsidR="00D672CF" w:rsidRDefault="00D672CF" w:rsidP="007D6E5E">
            <w:pPr>
              <w:jc w:val="center"/>
              <w:rPr>
                <w:rFonts w:ascii="Arial" w:hAnsi="Arial" w:cs="Arial"/>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430BFBC" w14:textId="77777777" w:rsidR="00D672CF" w:rsidRDefault="00D672CF" w:rsidP="007D6E5E">
            <w:pPr>
              <w:jc w:val="center"/>
              <w:rPr>
                <w:rFonts w:ascii="Arial" w:hAnsi="Arial" w:cs="Arial"/>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D383EA7" w14:textId="77777777" w:rsidR="00D672CF" w:rsidRDefault="00D672CF" w:rsidP="007D6E5E">
            <w:pPr>
              <w:jc w:val="center"/>
              <w:rPr>
                <w:rFonts w:ascii="Arial" w:hAnsi="Arial" w:cs="Arial"/>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1C86A36" w14:textId="77777777" w:rsidR="00D672CF" w:rsidRDefault="00D672CF" w:rsidP="007D6E5E">
            <w:pPr>
              <w:jc w:val="center"/>
              <w:rPr>
                <w:rFonts w:ascii="Arial" w:hAnsi="Arial" w:cs="Arial"/>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09F7688" w14:textId="77777777" w:rsidR="00D672CF" w:rsidRDefault="00D672CF" w:rsidP="007D6E5E">
            <w:pPr>
              <w:jc w:val="center"/>
              <w:rPr>
                <w:rFonts w:ascii="Arial" w:hAnsi="Arial" w:cs="Arial"/>
                <w:sz w:val="18"/>
              </w:rPr>
            </w:pPr>
          </w:p>
        </w:tc>
      </w:tr>
      <w:tr w:rsidR="00926EC7" w14:paraId="140CE81A" w14:textId="77777777" w:rsidTr="00926EC7">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31D58A41" w14:textId="77777777" w:rsidR="00D672CF" w:rsidRPr="00B54694" w:rsidRDefault="00D672CF" w:rsidP="007D6E5E">
            <w:pPr>
              <w:jc w:val="center"/>
              <w:rPr>
                <w:bCs/>
                <w:sz w:val="18"/>
              </w:rPr>
            </w:pPr>
            <w:r w:rsidRPr="00B54694">
              <w:rPr>
                <w:bCs/>
                <w:sz w:val="18"/>
              </w:rPr>
              <w:t>2.</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6825BD32" w14:textId="04600FE3" w:rsidR="00D672CF" w:rsidRPr="00926EC7" w:rsidRDefault="00D672CF" w:rsidP="00926EC7">
            <w:pPr>
              <w:rPr>
                <w:rFonts w:ascii="Arial" w:eastAsia="Calibri" w:hAnsi="Arial" w:cs="Arial"/>
                <w:sz w:val="18"/>
                <w:szCs w:val="18"/>
              </w:rPr>
            </w:pPr>
            <w:r w:rsidRPr="00926EC7">
              <w:rPr>
                <w:rFonts w:ascii="Arial" w:eastAsia="Calibri" w:hAnsi="Arial" w:cs="Arial"/>
                <w:sz w:val="18"/>
                <w:szCs w:val="18"/>
              </w:rPr>
              <w:t xml:space="preserve">Preparat na bazie kwasu </w:t>
            </w:r>
            <w:r w:rsidR="00926EC7">
              <w:rPr>
                <w:rFonts w:ascii="Arial" w:eastAsia="Calibri" w:hAnsi="Arial" w:cs="Arial"/>
                <w:sz w:val="18"/>
                <w:szCs w:val="18"/>
              </w:rPr>
              <w:t>nad</w:t>
            </w:r>
            <w:r w:rsidRPr="00926EC7">
              <w:rPr>
                <w:rFonts w:ascii="Arial" w:eastAsia="Calibri" w:hAnsi="Arial" w:cs="Arial"/>
                <w:sz w:val="18"/>
                <w:szCs w:val="18"/>
              </w:rPr>
              <w:t>octowego</w:t>
            </w:r>
            <w:r w:rsidR="00926EC7">
              <w:rPr>
                <w:rFonts w:ascii="Arial" w:eastAsia="Calibri" w:hAnsi="Arial" w:cs="Arial"/>
                <w:sz w:val="18"/>
                <w:szCs w:val="18"/>
              </w:rPr>
              <w:t xml:space="preserve"> </w:t>
            </w:r>
            <w:r w:rsidRPr="00926EC7">
              <w:rPr>
                <w:rFonts w:ascii="Arial" w:eastAsia="Calibri" w:hAnsi="Arial" w:cs="Arial"/>
                <w:sz w:val="18"/>
                <w:szCs w:val="18"/>
              </w:rPr>
              <w:t>do  chemicznej dezynfekcji sieci i osprzętu  do hemodializy, o działaniu bakteriobójczym, prątkobójczym (z Tbc), grzybobójczym i wirusobójczym( z wirusem polio) . Roztwór roboczy 3% - czas dezynfekcji 15 min. Postać – płyn rozpuszczalny w zimnej wodzie wodociągowej.</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0AD8225A" w14:textId="77777777" w:rsidR="00D672CF" w:rsidRPr="00DE5841" w:rsidRDefault="00D672CF" w:rsidP="007D6E5E">
            <w:pPr>
              <w:jc w:val="center"/>
              <w:rPr>
                <w:bCs/>
                <w:sz w:val="18"/>
                <w:szCs w:val="18"/>
              </w:rPr>
            </w:pPr>
            <w:r w:rsidRPr="00DE5841">
              <w:rPr>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0AA7B7D" w14:textId="77777777" w:rsidR="00D672CF" w:rsidRPr="00DE5841" w:rsidRDefault="00D672CF" w:rsidP="007D6E5E">
            <w:pPr>
              <w:jc w:val="center"/>
              <w:rPr>
                <w:sz w:val="18"/>
                <w:szCs w:val="18"/>
              </w:rPr>
            </w:pPr>
            <w:r w:rsidRPr="00DE5841">
              <w:rPr>
                <w:sz w:val="18"/>
                <w:szCs w:val="18"/>
              </w:rPr>
              <w:t>Kanistry o pojemności 10l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47502501" w14:textId="3DC0E33E" w:rsidR="00D672CF" w:rsidRPr="00DE5841" w:rsidRDefault="00D672CF" w:rsidP="007D6E5E">
            <w:pPr>
              <w:jc w:val="center"/>
              <w:rPr>
                <w:b/>
                <w:bCs/>
                <w:sz w:val="18"/>
                <w:szCs w:val="18"/>
              </w:rPr>
            </w:pPr>
            <w:r w:rsidRPr="00DE5841">
              <w:rPr>
                <w:b/>
                <w:bCs/>
                <w:sz w:val="18"/>
                <w:szCs w:val="18"/>
              </w:rPr>
              <w:t>7</w:t>
            </w:r>
            <w:r w:rsidR="00926EC7">
              <w:rPr>
                <w:b/>
                <w:bCs/>
                <w:sz w:val="18"/>
                <w:szCs w:val="18"/>
              </w:rPr>
              <w:t>50</w:t>
            </w:r>
            <w:r w:rsidRPr="00DE5841">
              <w:rPr>
                <w:b/>
                <w:bCs/>
                <w:sz w:val="18"/>
                <w:szCs w:val="18"/>
              </w:rPr>
              <w:t xml:space="preserve">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8A872D9" w14:textId="77777777" w:rsidR="00D672CF" w:rsidRDefault="00D672CF" w:rsidP="007D6E5E">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14AE6B8" w14:textId="77777777" w:rsidR="00D672CF" w:rsidRDefault="00D672CF" w:rsidP="007D6E5E">
            <w:pPr>
              <w:jc w:val="center"/>
              <w:rPr>
                <w:rFonts w:ascii="Arial" w:hAnsi="Arial" w:cs="Arial"/>
                <w:bCs/>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181EC4C" w14:textId="77777777" w:rsidR="00D672CF" w:rsidRDefault="00D672CF" w:rsidP="007D6E5E">
            <w:pPr>
              <w:jc w:val="center"/>
              <w:rPr>
                <w:rFonts w:ascii="Arial" w:hAnsi="Arial" w:cs="Arial"/>
                <w:bCs/>
                <w:sz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052F615" w14:textId="77777777" w:rsidR="00D672CF" w:rsidRDefault="00D672CF" w:rsidP="007D6E5E">
            <w:pPr>
              <w:jc w:val="center"/>
              <w:rPr>
                <w:rFonts w:ascii="Arial" w:hAnsi="Arial" w:cs="Arial"/>
                <w:bCs/>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9B72846" w14:textId="77777777" w:rsidR="00D672CF" w:rsidRDefault="00D672CF" w:rsidP="007D6E5E">
            <w:pPr>
              <w:jc w:val="center"/>
              <w:rPr>
                <w:rFonts w:ascii="Arial" w:hAnsi="Arial" w:cs="Arial"/>
                <w:bCs/>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290B216" w14:textId="77777777" w:rsidR="00D672CF" w:rsidRDefault="00D672CF" w:rsidP="007D6E5E">
            <w:pPr>
              <w:jc w:val="center"/>
              <w:rPr>
                <w:rFonts w:ascii="Arial" w:hAnsi="Arial" w:cs="Arial"/>
                <w:bCs/>
                <w:sz w:val="18"/>
              </w:rPr>
            </w:pPr>
          </w:p>
        </w:tc>
      </w:tr>
      <w:tr w:rsidR="00926EC7" w:rsidRPr="00A13F91" w14:paraId="69BAEB7C" w14:textId="77777777" w:rsidTr="00B11ED5">
        <w:trPr>
          <w:cantSplit/>
          <w:trHeight w:val="541"/>
          <w:tblHeader/>
        </w:trPr>
        <w:tc>
          <w:tcPr>
            <w:tcW w:w="10183" w:type="dxa"/>
            <w:gridSpan w:val="6"/>
            <w:tcBorders>
              <w:top w:val="single" w:sz="4" w:space="0" w:color="auto"/>
              <w:left w:val="single" w:sz="4" w:space="0" w:color="auto"/>
              <w:bottom w:val="single" w:sz="4" w:space="0" w:color="auto"/>
              <w:right w:val="single" w:sz="4" w:space="0" w:color="auto"/>
            </w:tcBorders>
            <w:vAlign w:val="center"/>
          </w:tcPr>
          <w:p w14:paraId="3B53A4FB" w14:textId="7682BC88" w:rsidR="00926EC7" w:rsidRPr="00A13F91" w:rsidRDefault="00926EC7" w:rsidP="00926EC7">
            <w:pPr>
              <w:jc w:val="right"/>
              <w:rPr>
                <w:b/>
                <w:sz w:val="18"/>
              </w:rPr>
            </w:pPr>
            <w:r>
              <w:rPr>
                <w:b/>
                <w:sz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2ED124B" w14:textId="77777777" w:rsidR="00926EC7" w:rsidRPr="00A13F91" w:rsidRDefault="00926EC7" w:rsidP="007D6E5E">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BE38A4F" w14:textId="77777777" w:rsidR="00926EC7" w:rsidRPr="00A13F91" w:rsidRDefault="00926EC7" w:rsidP="007D6E5E">
            <w:pPr>
              <w:jc w:val="center"/>
              <w:rPr>
                <w:b/>
                <w:sz w:val="18"/>
              </w:rPr>
            </w:pPr>
            <w:r w:rsidRPr="00A13F91">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33DC1FA" w14:textId="77777777" w:rsidR="00926EC7" w:rsidRPr="00A13F91" w:rsidRDefault="00926EC7" w:rsidP="007D6E5E">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3478664" w14:textId="77777777" w:rsidR="00926EC7" w:rsidRPr="00A13F91" w:rsidRDefault="00926EC7" w:rsidP="007D6E5E">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14:paraId="69FB5363" w14:textId="77777777" w:rsidR="00926EC7" w:rsidRPr="00A13F91" w:rsidRDefault="00926EC7" w:rsidP="007D6E5E">
            <w:pPr>
              <w:jc w:val="center"/>
              <w:rPr>
                <w:rFonts w:ascii="Arial" w:hAnsi="Arial" w:cs="Arial"/>
                <w:b/>
                <w:sz w:val="18"/>
              </w:rPr>
            </w:pPr>
            <w:r>
              <w:rPr>
                <w:rFonts w:ascii="Arial" w:hAnsi="Arial" w:cs="Arial"/>
                <w:b/>
                <w:sz w:val="18"/>
              </w:rPr>
              <w:t>X</w:t>
            </w:r>
          </w:p>
        </w:tc>
      </w:tr>
    </w:tbl>
    <w:p w14:paraId="2E848489" w14:textId="2CDD3744" w:rsidR="00D672CF" w:rsidRDefault="00D672CF" w:rsidP="00870248">
      <w:pPr>
        <w:jc w:val="both"/>
      </w:pPr>
    </w:p>
    <w:p w14:paraId="26DE4E81" w14:textId="39767C29" w:rsidR="007C0DB8" w:rsidRDefault="007C0DB8" w:rsidP="00AA56F7">
      <w:pPr>
        <w:jc w:val="both"/>
        <w:rPr>
          <w:b/>
        </w:rPr>
      </w:pPr>
    </w:p>
    <w:p w14:paraId="11860DCF" w14:textId="5ECC7AAA" w:rsidR="007C0DB8" w:rsidRDefault="007C0DB8" w:rsidP="00AA56F7">
      <w:pPr>
        <w:jc w:val="both"/>
        <w:rPr>
          <w:b/>
        </w:rPr>
      </w:pPr>
    </w:p>
    <w:p w14:paraId="658ABC00" w14:textId="165B2997" w:rsidR="007C0DB8" w:rsidRDefault="007C0DB8" w:rsidP="00AA56F7">
      <w:pPr>
        <w:jc w:val="both"/>
        <w:rPr>
          <w:b/>
        </w:rPr>
      </w:pPr>
    </w:p>
    <w:p w14:paraId="42573450" w14:textId="267EAC38" w:rsidR="007C0DB8" w:rsidRDefault="007C0DB8" w:rsidP="00AA56F7">
      <w:pPr>
        <w:jc w:val="both"/>
        <w:rPr>
          <w:b/>
        </w:rPr>
      </w:pPr>
    </w:p>
    <w:p w14:paraId="09D3B381" w14:textId="77777777" w:rsidR="00ED0B9F" w:rsidRDefault="00ED0B9F" w:rsidP="007C0DB8">
      <w:pPr>
        <w:spacing w:after="0"/>
        <w:rPr>
          <w:rFonts w:ascii="Arial" w:hAnsi="Arial" w:cs="Arial"/>
          <w:b/>
          <w:bCs/>
          <w:color w:val="FF0000"/>
        </w:rPr>
      </w:pPr>
    </w:p>
    <w:p w14:paraId="7038F1F6" w14:textId="4799F572" w:rsidR="007C0DB8" w:rsidRPr="005702F3" w:rsidRDefault="007C0DB8" w:rsidP="007C0DB8">
      <w:pPr>
        <w:spacing w:after="0"/>
        <w:rPr>
          <w:rFonts w:ascii="Arial" w:hAnsi="Arial" w:cs="Arial"/>
          <w:b/>
          <w:bCs/>
          <w:lang w:eastAsia="ar-SA"/>
        </w:rPr>
      </w:pPr>
      <w:r w:rsidRPr="005702F3">
        <w:rPr>
          <w:rFonts w:ascii="Arial" w:hAnsi="Arial" w:cs="Arial"/>
          <w:b/>
          <w:bCs/>
        </w:rPr>
        <w:t xml:space="preserve">Zadanie nr 5: </w:t>
      </w:r>
      <w:r w:rsidRPr="005702F3">
        <w:rPr>
          <w:rFonts w:ascii="Arial" w:hAnsi="Arial" w:cs="Arial"/>
          <w:b/>
          <w:noProof/>
        </w:rPr>
        <w:t xml:space="preserve">Preparaty do higienicznej i chirurgicznej dezynfekcji, mycia, pielęgnacji </w:t>
      </w:r>
      <w:r w:rsidR="00C820BC" w:rsidRPr="005702F3">
        <w:rPr>
          <w:rFonts w:ascii="Arial" w:hAnsi="Arial" w:cs="Arial"/>
          <w:b/>
          <w:noProof/>
        </w:rPr>
        <w:t xml:space="preserve">rą i ciała </w:t>
      </w:r>
      <w:r w:rsidRPr="005702F3">
        <w:rPr>
          <w:rFonts w:ascii="Arial" w:hAnsi="Arial" w:cs="Arial"/>
          <w:b/>
          <w:noProof/>
        </w:rPr>
        <w:t>z systemem woreczkowym</w:t>
      </w:r>
      <w:r w:rsidRPr="005702F3">
        <w:rPr>
          <w:rFonts w:ascii="Arial" w:hAnsi="Arial" w:cs="Arial"/>
          <w:b/>
          <w:bCs/>
          <w:lang w:eastAsia="ar-SA"/>
        </w:rPr>
        <w:t xml:space="preserve"> </w:t>
      </w:r>
    </w:p>
    <w:tbl>
      <w:tblPr>
        <w:tblW w:w="15855"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8"/>
        <w:gridCol w:w="5216"/>
        <w:gridCol w:w="851"/>
        <w:gridCol w:w="1280"/>
        <w:gridCol w:w="1280"/>
        <w:gridCol w:w="847"/>
        <w:gridCol w:w="992"/>
        <w:gridCol w:w="992"/>
        <w:gridCol w:w="1140"/>
        <w:gridCol w:w="1275"/>
        <w:gridCol w:w="1274"/>
      </w:tblGrid>
      <w:tr w:rsidR="005702F3" w:rsidRPr="005702F3" w14:paraId="40720F08" w14:textId="77777777" w:rsidTr="000A4FEB">
        <w:trPr>
          <w:cantSplit/>
          <w:trHeight w:val="1035"/>
          <w:tblHeader/>
        </w:trPr>
        <w:tc>
          <w:tcPr>
            <w:tcW w:w="708"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3115D08F" w14:textId="77777777" w:rsidR="000A4FEB" w:rsidRPr="005702F3" w:rsidRDefault="000A4FEB">
            <w:pPr>
              <w:jc w:val="center"/>
              <w:rPr>
                <w:rFonts w:ascii="Arial" w:hAnsi="Arial" w:cs="Arial"/>
                <w:b/>
                <w:sz w:val="18"/>
                <w:lang w:eastAsia="pl-PL"/>
              </w:rPr>
            </w:pPr>
            <w:r w:rsidRPr="005702F3">
              <w:rPr>
                <w:rFonts w:ascii="Arial" w:hAnsi="Arial" w:cs="Arial"/>
                <w:b/>
                <w:sz w:val="18"/>
              </w:rPr>
              <w:lastRenderedPageBreak/>
              <w:t>Lp.</w:t>
            </w:r>
          </w:p>
        </w:tc>
        <w:tc>
          <w:tcPr>
            <w:tcW w:w="521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CEECA74" w14:textId="77777777" w:rsidR="000A4FEB" w:rsidRPr="005702F3" w:rsidRDefault="000A4FEB">
            <w:pPr>
              <w:jc w:val="center"/>
              <w:rPr>
                <w:rFonts w:ascii="Arial" w:hAnsi="Arial" w:cs="Arial"/>
                <w:b/>
                <w:sz w:val="18"/>
                <w:szCs w:val="20"/>
              </w:rPr>
            </w:pPr>
            <w:r w:rsidRPr="005702F3">
              <w:rPr>
                <w:rFonts w:ascii="Arial" w:hAnsi="Arial" w:cs="Arial"/>
                <w:b/>
                <w:sz w:val="18"/>
                <w:szCs w:val="20"/>
              </w:rPr>
              <w:t>Przeznaczenie środka</w:t>
            </w:r>
          </w:p>
        </w:tc>
        <w:tc>
          <w:tcPr>
            <w:tcW w:w="85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5FD98913" w14:textId="77777777" w:rsidR="000A4FEB" w:rsidRPr="005702F3" w:rsidRDefault="000A4FEB">
            <w:pPr>
              <w:jc w:val="center"/>
              <w:rPr>
                <w:rFonts w:ascii="Arial" w:hAnsi="Arial" w:cs="Arial"/>
                <w:b/>
                <w:sz w:val="18"/>
                <w:szCs w:val="20"/>
              </w:rPr>
            </w:pPr>
            <w:r w:rsidRPr="005702F3">
              <w:rPr>
                <w:rFonts w:ascii="Arial" w:hAnsi="Arial" w:cs="Arial"/>
                <w:b/>
                <w:sz w:val="18"/>
                <w:szCs w:val="20"/>
              </w:rPr>
              <w:t>Jednostka miary</w:t>
            </w:r>
          </w:p>
        </w:tc>
        <w:tc>
          <w:tcPr>
            <w:tcW w:w="1280" w:type="dxa"/>
            <w:tcBorders>
              <w:top w:val="single" w:sz="4" w:space="0" w:color="auto"/>
              <w:left w:val="single" w:sz="4" w:space="0" w:color="auto"/>
              <w:bottom w:val="nil"/>
              <w:right w:val="single" w:sz="4" w:space="0" w:color="auto"/>
            </w:tcBorders>
            <w:shd w:val="clear" w:color="auto" w:fill="E6E6E6"/>
          </w:tcPr>
          <w:p w14:paraId="376C7BF0" w14:textId="77777777" w:rsidR="000A4FEB" w:rsidRPr="005702F3" w:rsidRDefault="000A4FEB">
            <w:pPr>
              <w:jc w:val="center"/>
              <w:rPr>
                <w:rFonts w:ascii="Arial" w:hAnsi="Arial" w:cs="Arial"/>
                <w:b/>
                <w:sz w:val="18"/>
                <w:szCs w:val="20"/>
              </w:rPr>
            </w:pPr>
          </w:p>
          <w:p w14:paraId="57DB7E74" w14:textId="77777777" w:rsidR="000A4FEB" w:rsidRPr="005702F3" w:rsidRDefault="000A4FEB">
            <w:pPr>
              <w:jc w:val="center"/>
              <w:rPr>
                <w:rFonts w:ascii="Arial" w:hAnsi="Arial" w:cs="Arial"/>
                <w:b/>
                <w:sz w:val="18"/>
                <w:szCs w:val="20"/>
              </w:rPr>
            </w:pPr>
            <w:r w:rsidRPr="005702F3">
              <w:rPr>
                <w:rFonts w:ascii="Arial" w:hAnsi="Arial" w:cs="Arial"/>
                <w:b/>
                <w:sz w:val="18"/>
                <w:szCs w:val="20"/>
              </w:rPr>
              <w:t>Pojemność opakowania</w:t>
            </w:r>
          </w:p>
        </w:tc>
        <w:tc>
          <w:tcPr>
            <w:tcW w:w="1280"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A8F00EF" w14:textId="77777777" w:rsidR="000A4FEB" w:rsidRPr="005702F3" w:rsidRDefault="000A4FEB">
            <w:pPr>
              <w:jc w:val="center"/>
              <w:rPr>
                <w:rFonts w:ascii="Arial" w:hAnsi="Arial" w:cs="Arial"/>
                <w:b/>
                <w:sz w:val="18"/>
                <w:szCs w:val="20"/>
              </w:rPr>
            </w:pPr>
            <w:r w:rsidRPr="005702F3">
              <w:rPr>
                <w:rFonts w:ascii="Arial" w:hAnsi="Arial" w:cs="Arial"/>
                <w:b/>
                <w:sz w:val="18"/>
                <w:szCs w:val="20"/>
              </w:rPr>
              <w:t xml:space="preserve">Ilość </w:t>
            </w:r>
          </w:p>
        </w:tc>
        <w:tc>
          <w:tcPr>
            <w:tcW w:w="847" w:type="dxa"/>
            <w:tcBorders>
              <w:top w:val="single" w:sz="4" w:space="0" w:color="auto"/>
              <w:left w:val="single" w:sz="4" w:space="0" w:color="auto"/>
              <w:bottom w:val="nil"/>
              <w:right w:val="single" w:sz="4" w:space="0" w:color="auto"/>
            </w:tcBorders>
            <w:shd w:val="clear" w:color="auto" w:fill="E6E6E6"/>
          </w:tcPr>
          <w:p w14:paraId="7B238DAA" w14:textId="77777777" w:rsidR="000A4FEB" w:rsidRPr="005702F3" w:rsidRDefault="000A4FEB">
            <w:pPr>
              <w:jc w:val="center"/>
              <w:rPr>
                <w:rFonts w:ascii="Arial" w:hAnsi="Arial" w:cs="Arial"/>
                <w:b/>
                <w:sz w:val="18"/>
                <w:szCs w:val="20"/>
              </w:rPr>
            </w:pPr>
          </w:p>
          <w:p w14:paraId="1DFE9F7B" w14:textId="77777777" w:rsidR="000A4FEB" w:rsidRPr="005702F3" w:rsidRDefault="000A4FEB">
            <w:pPr>
              <w:jc w:val="center"/>
              <w:rPr>
                <w:rFonts w:ascii="Arial" w:hAnsi="Arial" w:cs="Arial"/>
                <w:b/>
                <w:sz w:val="18"/>
                <w:szCs w:val="20"/>
              </w:rPr>
            </w:pPr>
            <w:r w:rsidRPr="005702F3">
              <w:rPr>
                <w:rFonts w:ascii="Arial" w:hAnsi="Arial" w:cs="Arial"/>
                <w:b/>
                <w:sz w:val="18"/>
                <w:szCs w:val="20"/>
              </w:rPr>
              <w:t xml:space="preserve">Cena jedn. netto </w:t>
            </w:r>
          </w:p>
          <w:p w14:paraId="4C38FABD" w14:textId="77777777" w:rsidR="000A4FEB" w:rsidRPr="005702F3" w:rsidRDefault="000A4FEB">
            <w:pPr>
              <w:jc w:val="center"/>
              <w:rPr>
                <w:rFonts w:ascii="Arial" w:hAnsi="Arial" w:cs="Arial"/>
                <w:b/>
                <w:sz w:val="18"/>
                <w:szCs w:val="20"/>
              </w:rPr>
            </w:pPr>
            <w:r w:rsidRPr="005702F3">
              <w:rPr>
                <w:rFonts w:ascii="Arial" w:hAnsi="Arial" w:cs="Arial"/>
                <w:b/>
                <w:sz w:val="18"/>
                <w:szCs w:val="20"/>
              </w:rPr>
              <w:t>(za op.)</w:t>
            </w:r>
          </w:p>
        </w:tc>
        <w:tc>
          <w:tcPr>
            <w:tcW w:w="992" w:type="dxa"/>
            <w:tcBorders>
              <w:top w:val="single" w:sz="4" w:space="0" w:color="auto"/>
              <w:left w:val="single" w:sz="4" w:space="0" w:color="auto"/>
              <w:bottom w:val="nil"/>
              <w:right w:val="single" w:sz="4" w:space="0" w:color="auto"/>
            </w:tcBorders>
            <w:shd w:val="clear" w:color="auto" w:fill="E6E6E6"/>
          </w:tcPr>
          <w:p w14:paraId="40F80252" w14:textId="77777777" w:rsidR="000A4FEB" w:rsidRPr="005702F3" w:rsidRDefault="000A4FEB">
            <w:pPr>
              <w:jc w:val="center"/>
              <w:rPr>
                <w:rFonts w:ascii="Arial" w:hAnsi="Arial" w:cs="Arial"/>
                <w:b/>
                <w:sz w:val="18"/>
                <w:szCs w:val="20"/>
              </w:rPr>
            </w:pPr>
          </w:p>
          <w:p w14:paraId="057DDF95" w14:textId="77777777" w:rsidR="000A4FEB" w:rsidRPr="005702F3" w:rsidRDefault="000A4FEB">
            <w:pPr>
              <w:jc w:val="center"/>
              <w:rPr>
                <w:rFonts w:ascii="Arial" w:hAnsi="Arial" w:cs="Arial"/>
                <w:b/>
                <w:sz w:val="18"/>
                <w:szCs w:val="20"/>
              </w:rPr>
            </w:pPr>
            <w:r w:rsidRPr="005702F3">
              <w:rPr>
                <w:rFonts w:ascii="Arial" w:hAnsi="Arial" w:cs="Arial"/>
                <w:b/>
                <w:sz w:val="18"/>
                <w:szCs w:val="20"/>
              </w:rPr>
              <w:t>Wartość netto</w:t>
            </w:r>
          </w:p>
        </w:tc>
        <w:tc>
          <w:tcPr>
            <w:tcW w:w="992" w:type="dxa"/>
            <w:tcBorders>
              <w:top w:val="single" w:sz="4" w:space="0" w:color="auto"/>
              <w:left w:val="single" w:sz="4" w:space="0" w:color="auto"/>
              <w:bottom w:val="nil"/>
              <w:right w:val="single" w:sz="4" w:space="0" w:color="auto"/>
            </w:tcBorders>
            <w:shd w:val="clear" w:color="auto" w:fill="E6E6E6"/>
          </w:tcPr>
          <w:p w14:paraId="48F6F7CC" w14:textId="77777777" w:rsidR="000A4FEB" w:rsidRPr="005702F3" w:rsidRDefault="000A4FEB">
            <w:pPr>
              <w:jc w:val="center"/>
              <w:rPr>
                <w:rFonts w:ascii="Arial" w:hAnsi="Arial" w:cs="Arial"/>
                <w:b/>
                <w:sz w:val="18"/>
                <w:szCs w:val="20"/>
              </w:rPr>
            </w:pPr>
          </w:p>
          <w:p w14:paraId="458D2E71" w14:textId="77777777" w:rsidR="000A4FEB" w:rsidRPr="005702F3" w:rsidRDefault="000A4FEB">
            <w:pPr>
              <w:jc w:val="center"/>
              <w:rPr>
                <w:rFonts w:ascii="Arial" w:hAnsi="Arial" w:cs="Arial"/>
                <w:b/>
                <w:sz w:val="18"/>
                <w:szCs w:val="20"/>
              </w:rPr>
            </w:pPr>
            <w:r w:rsidRPr="005702F3">
              <w:rPr>
                <w:rFonts w:ascii="Arial" w:hAnsi="Arial" w:cs="Arial"/>
                <w:b/>
                <w:sz w:val="18"/>
                <w:szCs w:val="20"/>
              </w:rPr>
              <w:t>Stawka podatku VAT</w:t>
            </w:r>
          </w:p>
          <w:p w14:paraId="543B7D04" w14:textId="77777777" w:rsidR="000A4FEB" w:rsidRPr="005702F3" w:rsidRDefault="000A4FEB">
            <w:pPr>
              <w:jc w:val="center"/>
              <w:rPr>
                <w:rFonts w:ascii="Arial" w:hAnsi="Arial" w:cs="Arial"/>
                <w:b/>
                <w:sz w:val="18"/>
                <w:szCs w:val="20"/>
              </w:rPr>
            </w:pPr>
            <w:r w:rsidRPr="005702F3">
              <w:rPr>
                <w:rFonts w:ascii="Arial" w:hAnsi="Arial" w:cs="Arial"/>
                <w:b/>
                <w:sz w:val="18"/>
                <w:szCs w:val="20"/>
              </w:rPr>
              <w:t>(%)</w:t>
            </w:r>
          </w:p>
        </w:tc>
        <w:tc>
          <w:tcPr>
            <w:tcW w:w="1140" w:type="dxa"/>
            <w:tcBorders>
              <w:top w:val="single" w:sz="4" w:space="0" w:color="auto"/>
              <w:left w:val="single" w:sz="4" w:space="0" w:color="auto"/>
              <w:bottom w:val="nil"/>
              <w:right w:val="single" w:sz="4" w:space="0" w:color="auto"/>
            </w:tcBorders>
            <w:shd w:val="clear" w:color="auto" w:fill="E6E6E6"/>
          </w:tcPr>
          <w:p w14:paraId="0937E5BD" w14:textId="77777777" w:rsidR="000A4FEB" w:rsidRPr="005702F3" w:rsidRDefault="000A4FEB">
            <w:pPr>
              <w:jc w:val="center"/>
              <w:rPr>
                <w:rFonts w:ascii="Arial" w:hAnsi="Arial" w:cs="Arial"/>
                <w:b/>
                <w:sz w:val="18"/>
                <w:szCs w:val="20"/>
              </w:rPr>
            </w:pPr>
          </w:p>
          <w:p w14:paraId="40752AA0" w14:textId="77777777" w:rsidR="000A4FEB" w:rsidRPr="005702F3" w:rsidRDefault="000A4FEB">
            <w:pPr>
              <w:jc w:val="center"/>
              <w:rPr>
                <w:rFonts w:ascii="Arial" w:hAnsi="Arial" w:cs="Arial"/>
                <w:b/>
                <w:sz w:val="18"/>
                <w:szCs w:val="20"/>
              </w:rPr>
            </w:pPr>
            <w:r w:rsidRPr="005702F3">
              <w:rPr>
                <w:rFonts w:ascii="Arial" w:hAnsi="Arial" w:cs="Arial"/>
                <w:b/>
                <w:sz w:val="18"/>
                <w:szCs w:val="20"/>
              </w:rPr>
              <w:t>Wartość podatku VAT</w:t>
            </w:r>
          </w:p>
        </w:tc>
        <w:tc>
          <w:tcPr>
            <w:tcW w:w="1275" w:type="dxa"/>
            <w:tcBorders>
              <w:top w:val="single" w:sz="4" w:space="0" w:color="auto"/>
              <w:left w:val="single" w:sz="4" w:space="0" w:color="auto"/>
              <w:bottom w:val="nil"/>
              <w:right w:val="single" w:sz="4" w:space="0" w:color="auto"/>
            </w:tcBorders>
            <w:shd w:val="clear" w:color="auto" w:fill="E6E6E6"/>
          </w:tcPr>
          <w:p w14:paraId="69F100FB" w14:textId="77777777" w:rsidR="000A4FEB" w:rsidRPr="005702F3" w:rsidRDefault="000A4FEB">
            <w:pPr>
              <w:jc w:val="center"/>
              <w:rPr>
                <w:rFonts w:ascii="Arial" w:hAnsi="Arial" w:cs="Arial"/>
                <w:b/>
                <w:sz w:val="18"/>
                <w:szCs w:val="20"/>
              </w:rPr>
            </w:pPr>
          </w:p>
          <w:p w14:paraId="5DBF9A9D" w14:textId="77777777" w:rsidR="000A4FEB" w:rsidRPr="005702F3" w:rsidRDefault="000A4FEB">
            <w:pPr>
              <w:jc w:val="center"/>
              <w:rPr>
                <w:rFonts w:ascii="Arial" w:hAnsi="Arial" w:cs="Arial"/>
                <w:b/>
                <w:sz w:val="18"/>
                <w:szCs w:val="20"/>
              </w:rPr>
            </w:pPr>
            <w:r w:rsidRPr="005702F3">
              <w:rPr>
                <w:rFonts w:ascii="Arial" w:hAnsi="Arial" w:cs="Arial"/>
                <w:b/>
                <w:sz w:val="18"/>
                <w:szCs w:val="20"/>
              </w:rPr>
              <w:t>Wartość brutto</w:t>
            </w:r>
          </w:p>
        </w:tc>
        <w:tc>
          <w:tcPr>
            <w:tcW w:w="1274" w:type="dxa"/>
            <w:tcBorders>
              <w:top w:val="single" w:sz="4" w:space="0" w:color="auto"/>
              <w:left w:val="single" w:sz="4" w:space="0" w:color="auto"/>
              <w:bottom w:val="nil"/>
              <w:right w:val="single" w:sz="4" w:space="0" w:color="auto"/>
            </w:tcBorders>
            <w:shd w:val="clear" w:color="auto" w:fill="E6E6E6"/>
          </w:tcPr>
          <w:p w14:paraId="1A9B556D" w14:textId="77777777" w:rsidR="000A4FEB" w:rsidRPr="005702F3" w:rsidRDefault="000A4FEB">
            <w:pPr>
              <w:jc w:val="center"/>
              <w:rPr>
                <w:rFonts w:ascii="Arial" w:hAnsi="Arial" w:cs="Arial"/>
                <w:b/>
                <w:sz w:val="18"/>
                <w:szCs w:val="20"/>
              </w:rPr>
            </w:pPr>
          </w:p>
          <w:p w14:paraId="5428E8A6" w14:textId="77777777" w:rsidR="000A4FEB" w:rsidRPr="005702F3" w:rsidRDefault="000A4FEB">
            <w:pPr>
              <w:jc w:val="center"/>
              <w:rPr>
                <w:rFonts w:ascii="Arial" w:hAnsi="Arial" w:cs="Arial"/>
                <w:b/>
                <w:sz w:val="18"/>
                <w:szCs w:val="20"/>
              </w:rPr>
            </w:pPr>
            <w:r w:rsidRPr="005702F3">
              <w:rPr>
                <w:rFonts w:ascii="Arial" w:hAnsi="Arial" w:cs="Arial"/>
                <w:b/>
                <w:sz w:val="18"/>
                <w:szCs w:val="20"/>
              </w:rPr>
              <w:t>Producent/ Nr katalogowy</w:t>
            </w:r>
          </w:p>
        </w:tc>
      </w:tr>
      <w:tr w:rsidR="005702F3" w:rsidRPr="005702F3" w14:paraId="3C24D731" w14:textId="77777777" w:rsidTr="000A4FEB">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E6E6E6"/>
            <w:hideMark/>
          </w:tcPr>
          <w:p w14:paraId="72B780DE" w14:textId="77777777" w:rsidR="000A4FEB" w:rsidRPr="005702F3" w:rsidRDefault="000A4FEB">
            <w:pPr>
              <w:jc w:val="center"/>
              <w:rPr>
                <w:rFonts w:ascii="Arial" w:hAnsi="Arial" w:cs="Arial"/>
                <w:b/>
                <w:bCs/>
                <w:sz w:val="18"/>
                <w:szCs w:val="20"/>
              </w:rPr>
            </w:pPr>
            <w:r w:rsidRPr="005702F3">
              <w:rPr>
                <w:rFonts w:ascii="Arial" w:hAnsi="Arial" w:cs="Arial"/>
                <w:b/>
                <w:bCs/>
                <w:sz w:val="18"/>
              </w:rPr>
              <w:t>1</w:t>
            </w:r>
          </w:p>
        </w:tc>
        <w:tc>
          <w:tcPr>
            <w:tcW w:w="5216" w:type="dxa"/>
            <w:tcBorders>
              <w:top w:val="single" w:sz="4" w:space="0" w:color="auto"/>
              <w:left w:val="single" w:sz="4" w:space="0" w:color="auto"/>
              <w:bottom w:val="single" w:sz="4" w:space="0" w:color="auto"/>
              <w:right w:val="single" w:sz="4" w:space="0" w:color="auto"/>
            </w:tcBorders>
            <w:shd w:val="clear" w:color="auto" w:fill="E6E6E6"/>
            <w:hideMark/>
          </w:tcPr>
          <w:p w14:paraId="04D7B21F" w14:textId="77777777" w:rsidR="000A4FEB" w:rsidRPr="005702F3" w:rsidRDefault="000A4FEB">
            <w:pPr>
              <w:jc w:val="center"/>
              <w:rPr>
                <w:rFonts w:ascii="Arial" w:hAnsi="Arial" w:cs="Arial"/>
                <w:b/>
                <w:bCs/>
                <w:sz w:val="18"/>
                <w:szCs w:val="20"/>
              </w:rPr>
            </w:pPr>
            <w:r w:rsidRPr="005702F3">
              <w:rPr>
                <w:rFonts w:ascii="Arial" w:hAnsi="Arial" w:cs="Arial"/>
                <w:b/>
                <w:bCs/>
                <w:sz w:val="18"/>
              </w:rPr>
              <w:t>2</w:t>
            </w:r>
          </w:p>
        </w:tc>
        <w:tc>
          <w:tcPr>
            <w:tcW w:w="851" w:type="dxa"/>
            <w:tcBorders>
              <w:top w:val="single" w:sz="4" w:space="0" w:color="auto"/>
              <w:left w:val="single" w:sz="4" w:space="0" w:color="auto"/>
              <w:bottom w:val="single" w:sz="4" w:space="0" w:color="auto"/>
              <w:right w:val="single" w:sz="4" w:space="0" w:color="auto"/>
            </w:tcBorders>
            <w:shd w:val="clear" w:color="auto" w:fill="E6E6E6"/>
            <w:hideMark/>
          </w:tcPr>
          <w:p w14:paraId="61D91146" w14:textId="77777777" w:rsidR="000A4FEB" w:rsidRPr="005702F3" w:rsidRDefault="000A4FEB">
            <w:pPr>
              <w:jc w:val="center"/>
              <w:rPr>
                <w:rFonts w:ascii="Arial" w:hAnsi="Arial" w:cs="Arial"/>
                <w:b/>
                <w:bCs/>
                <w:sz w:val="18"/>
                <w:szCs w:val="20"/>
              </w:rPr>
            </w:pPr>
            <w:r w:rsidRPr="005702F3">
              <w:rPr>
                <w:rFonts w:ascii="Arial" w:hAnsi="Arial" w:cs="Arial"/>
                <w:b/>
                <w:bCs/>
                <w:sz w:val="18"/>
                <w:szCs w:val="20"/>
              </w:rPr>
              <w:t>3</w:t>
            </w:r>
          </w:p>
        </w:tc>
        <w:tc>
          <w:tcPr>
            <w:tcW w:w="1280" w:type="dxa"/>
            <w:tcBorders>
              <w:top w:val="single" w:sz="4" w:space="0" w:color="auto"/>
              <w:left w:val="single" w:sz="4" w:space="0" w:color="auto"/>
              <w:bottom w:val="single" w:sz="4" w:space="0" w:color="auto"/>
              <w:right w:val="single" w:sz="4" w:space="0" w:color="auto"/>
            </w:tcBorders>
            <w:shd w:val="clear" w:color="auto" w:fill="E6E6E6"/>
            <w:hideMark/>
          </w:tcPr>
          <w:p w14:paraId="5F78853E" w14:textId="77777777" w:rsidR="000A4FEB" w:rsidRPr="005702F3" w:rsidRDefault="000A4FEB">
            <w:pPr>
              <w:jc w:val="center"/>
              <w:rPr>
                <w:rFonts w:ascii="Arial" w:hAnsi="Arial" w:cs="Arial"/>
                <w:b/>
                <w:bCs/>
                <w:sz w:val="18"/>
                <w:szCs w:val="24"/>
              </w:rPr>
            </w:pPr>
            <w:r w:rsidRPr="005702F3">
              <w:rPr>
                <w:rFonts w:ascii="Arial" w:hAnsi="Arial" w:cs="Arial"/>
                <w:b/>
                <w:bCs/>
                <w:sz w:val="18"/>
              </w:rPr>
              <w:t>4</w:t>
            </w:r>
          </w:p>
        </w:tc>
        <w:tc>
          <w:tcPr>
            <w:tcW w:w="1280" w:type="dxa"/>
            <w:tcBorders>
              <w:top w:val="single" w:sz="4" w:space="0" w:color="auto"/>
              <w:left w:val="single" w:sz="4" w:space="0" w:color="auto"/>
              <w:bottom w:val="single" w:sz="4" w:space="0" w:color="auto"/>
              <w:right w:val="single" w:sz="4" w:space="0" w:color="auto"/>
            </w:tcBorders>
            <w:shd w:val="clear" w:color="auto" w:fill="E6E6E6"/>
            <w:hideMark/>
          </w:tcPr>
          <w:p w14:paraId="2D9C7B0F" w14:textId="77777777" w:rsidR="000A4FEB" w:rsidRPr="005702F3" w:rsidRDefault="000A4FEB">
            <w:pPr>
              <w:jc w:val="center"/>
              <w:rPr>
                <w:rFonts w:ascii="Arial" w:hAnsi="Arial" w:cs="Arial"/>
                <w:b/>
                <w:bCs/>
                <w:sz w:val="18"/>
                <w:szCs w:val="20"/>
              </w:rPr>
            </w:pPr>
            <w:r w:rsidRPr="005702F3">
              <w:rPr>
                <w:rFonts w:ascii="Arial" w:hAnsi="Arial" w:cs="Arial"/>
                <w:b/>
                <w:bCs/>
                <w:sz w:val="18"/>
              </w:rPr>
              <w:t>5</w:t>
            </w:r>
          </w:p>
        </w:tc>
        <w:tc>
          <w:tcPr>
            <w:tcW w:w="847" w:type="dxa"/>
            <w:tcBorders>
              <w:top w:val="single" w:sz="4" w:space="0" w:color="auto"/>
              <w:left w:val="single" w:sz="4" w:space="0" w:color="auto"/>
              <w:bottom w:val="single" w:sz="4" w:space="0" w:color="auto"/>
              <w:right w:val="single" w:sz="4" w:space="0" w:color="auto"/>
            </w:tcBorders>
            <w:shd w:val="clear" w:color="auto" w:fill="E6E6E6"/>
            <w:hideMark/>
          </w:tcPr>
          <w:p w14:paraId="6729B8A0" w14:textId="77777777" w:rsidR="000A4FEB" w:rsidRPr="005702F3" w:rsidRDefault="000A4FEB">
            <w:pPr>
              <w:jc w:val="center"/>
              <w:rPr>
                <w:rFonts w:ascii="Arial" w:hAnsi="Arial" w:cs="Arial"/>
                <w:b/>
                <w:bCs/>
                <w:sz w:val="18"/>
                <w:szCs w:val="24"/>
              </w:rPr>
            </w:pPr>
            <w:r w:rsidRPr="005702F3">
              <w:rPr>
                <w:rFonts w:ascii="Arial" w:hAnsi="Arial" w:cs="Arial"/>
                <w:b/>
                <w:bCs/>
                <w:sz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469CCB95" w14:textId="77777777" w:rsidR="000A4FEB" w:rsidRPr="005702F3" w:rsidRDefault="000A4FEB">
            <w:pPr>
              <w:jc w:val="center"/>
              <w:rPr>
                <w:rFonts w:ascii="Arial" w:hAnsi="Arial" w:cs="Arial"/>
                <w:b/>
                <w:bCs/>
                <w:sz w:val="18"/>
              </w:rPr>
            </w:pPr>
            <w:r w:rsidRPr="005702F3">
              <w:rPr>
                <w:rFonts w:ascii="Arial" w:hAnsi="Arial" w:cs="Arial"/>
                <w:b/>
                <w:bCs/>
                <w:sz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083AFDD5" w14:textId="77777777" w:rsidR="000A4FEB" w:rsidRPr="005702F3" w:rsidRDefault="000A4FEB">
            <w:pPr>
              <w:jc w:val="center"/>
              <w:rPr>
                <w:rFonts w:ascii="Arial" w:hAnsi="Arial" w:cs="Arial"/>
                <w:b/>
                <w:bCs/>
                <w:sz w:val="18"/>
              </w:rPr>
            </w:pPr>
            <w:r w:rsidRPr="005702F3">
              <w:rPr>
                <w:rFonts w:ascii="Arial" w:hAnsi="Arial" w:cs="Arial"/>
                <w:b/>
                <w:bCs/>
                <w:sz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hideMark/>
          </w:tcPr>
          <w:p w14:paraId="5A287AAA" w14:textId="77777777" w:rsidR="000A4FEB" w:rsidRPr="005702F3" w:rsidRDefault="000A4FEB">
            <w:pPr>
              <w:jc w:val="center"/>
              <w:rPr>
                <w:rFonts w:ascii="Arial" w:hAnsi="Arial" w:cs="Arial"/>
                <w:b/>
                <w:bCs/>
                <w:sz w:val="18"/>
              </w:rPr>
            </w:pPr>
            <w:r w:rsidRPr="005702F3">
              <w:rPr>
                <w:rFonts w:ascii="Arial" w:hAnsi="Arial" w:cs="Arial"/>
                <w:b/>
                <w:bCs/>
                <w:sz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hideMark/>
          </w:tcPr>
          <w:p w14:paraId="5DF6C4FE" w14:textId="77777777" w:rsidR="000A4FEB" w:rsidRPr="005702F3" w:rsidRDefault="000A4FEB">
            <w:pPr>
              <w:jc w:val="center"/>
              <w:rPr>
                <w:rFonts w:ascii="Arial" w:hAnsi="Arial" w:cs="Arial"/>
                <w:b/>
                <w:bCs/>
                <w:sz w:val="18"/>
              </w:rPr>
            </w:pPr>
            <w:r w:rsidRPr="005702F3">
              <w:rPr>
                <w:rFonts w:ascii="Arial" w:hAnsi="Arial" w:cs="Arial"/>
                <w:b/>
                <w:bCs/>
                <w:sz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hideMark/>
          </w:tcPr>
          <w:p w14:paraId="5EF01A11" w14:textId="77777777" w:rsidR="000A4FEB" w:rsidRPr="005702F3" w:rsidRDefault="000A4FEB">
            <w:pPr>
              <w:jc w:val="center"/>
              <w:rPr>
                <w:rFonts w:ascii="Arial" w:hAnsi="Arial" w:cs="Arial"/>
                <w:b/>
                <w:bCs/>
                <w:sz w:val="18"/>
              </w:rPr>
            </w:pPr>
            <w:r w:rsidRPr="005702F3">
              <w:rPr>
                <w:rFonts w:ascii="Arial" w:hAnsi="Arial" w:cs="Arial"/>
                <w:b/>
                <w:bCs/>
                <w:sz w:val="18"/>
              </w:rPr>
              <w:t>11</w:t>
            </w:r>
          </w:p>
        </w:tc>
      </w:tr>
      <w:tr w:rsidR="005702F3" w:rsidRPr="005702F3" w14:paraId="74D887A1" w14:textId="77777777" w:rsidTr="0082775D">
        <w:trPr>
          <w:cantSplit/>
          <w:trHeight w:val="1372"/>
          <w:tblHeader/>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C60448C" w14:textId="77777777" w:rsidR="00BB4B6D" w:rsidRPr="005702F3" w:rsidRDefault="00BB4B6D" w:rsidP="00BB4B6D">
            <w:pPr>
              <w:jc w:val="center"/>
              <w:rPr>
                <w:rFonts w:ascii="Arial" w:eastAsia="Calibri" w:hAnsi="Arial" w:cs="Arial"/>
                <w:sz w:val="18"/>
                <w:szCs w:val="18"/>
              </w:rPr>
            </w:pPr>
            <w:r w:rsidRPr="005702F3">
              <w:rPr>
                <w:rFonts w:ascii="Arial" w:eastAsia="Calibri" w:hAnsi="Arial" w:cs="Arial"/>
                <w:sz w:val="18"/>
                <w:szCs w:val="18"/>
              </w:rPr>
              <w:t>1.</w:t>
            </w:r>
          </w:p>
        </w:tc>
        <w:tc>
          <w:tcPr>
            <w:tcW w:w="521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4328F38" w14:textId="51EEFB0D" w:rsidR="00BB4B6D" w:rsidRPr="005702F3" w:rsidRDefault="00BB4D86" w:rsidP="00BB4B6D">
            <w:pPr>
              <w:autoSpaceDE w:val="0"/>
              <w:autoSpaceDN w:val="0"/>
              <w:adjustRightInd w:val="0"/>
              <w:rPr>
                <w:rFonts w:ascii="Arial" w:eastAsia="Calibri" w:hAnsi="Arial" w:cs="Arial"/>
                <w:sz w:val="18"/>
                <w:szCs w:val="18"/>
              </w:rPr>
            </w:pPr>
            <w:r w:rsidRPr="005702F3">
              <w:rPr>
                <w:rFonts w:ascii="Arial" w:hAnsi="Arial" w:cs="Arial"/>
                <w:sz w:val="20"/>
                <w:szCs w:val="20"/>
              </w:rPr>
              <w:t>Alkoholowy płyn do higienicznej i chirurgicznej dezynfekcji rąk, produkt na bazie etanolu min.  80g/100g preapratu. Nie zawierający barwników,substancji zapachowych,gliceryny, QAV, nadtlenku wordoru oraz chlorheksydyn.Testowany dermatologicznie. Zawierający substancje pielęgnujących D-pantenol i witamina E. Minimalne spektrum działania B, F(C.albicans, A.brasiliensis), Tbc (M. terrae, M. avium), V (BVDV,Vaccinia, Rota, Adeno, Noro, Polio). Przedłużony czas działania do 3h. Czas dezynfekcji higienicznej rąk(jednokrotna aplikacja): 30 sek., czas dezynfekcji chirurgicznej rąk: 90 sek. Produkt biobójczy. Opakowanie butelka ze zintegrowaną pompką dozującą dostosowana do systemu jednorazowego Hyclick.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AD2199" w14:textId="50A66BC3" w:rsidR="00BB4B6D" w:rsidRPr="005702F3" w:rsidRDefault="00BB4B6D" w:rsidP="00BB4B6D">
            <w:pPr>
              <w:jc w:val="center"/>
              <w:rPr>
                <w:rFonts w:ascii="Arial" w:eastAsia="Calibri" w:hAnsi="Arial" w:cs="Arial"/>
                <w:sz w:val="18"/>
                <w:szCs w:val="18"/>
              </w:rPr>
            </w:pPr>
            <w:r w:rsidRPr="005702F3">
              <w:rPr>
                <w:rFonts w:ascii="Times New Roman" w:eastAsia="Times New Roman" w:hAnsi="Times New Roman" w:cs="Times New Roman"/>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EEC4A6" w14:textId="3D570B4A" w:rsidR="00BB4B6D" w:rsidRPr="005702F3" w:rsidRDefault="00BB4B6D" w:rsidP="00BB4B6D">
            <w:pPr>
              <w:autoSpaceDE w:val="0"/>
              <w:autoSpaceDN w:val="0"/>
              <w:adjustRightInd w:val="0"/>
              <w:rPr>
                <w:rFonts w:ascii="Arial" w:eastAsia="Calibri" w:hAnsi="Arial" w:cs="Arial"/>
                <w:sz w:val="18"/>
                <w:szCs w:val="18"/>
              </w:rPr>
            </w:pPr>
            <w:r w:rsidRPr="005702F3">
              <w:rPr>
                <w:rFonts w:ascii="Times New Roman" w:eastAsia="Times New Roman" w:hAnsi="Times New Roman" w:cs="Times New Roman"/>
                <w:sz w:val="18"/>
                <w:szCs w:val="18"/>
                <w:lang w:eastAsia="pl-PL"/>
              </w:rPr>
              <w:t xml:space="preserve">Pojemniki o pojemności 1000ml </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FAD485" w14:textId="1F1FDE58" w:rsidR="00BB4B6D" w:rsidRPr="005702F3" w:rsidRDefault="00BB4B6D" w:rsidP="00BB4B6D">
            <w:pPr>
              <w:autoSpaceDE w:val="0"/>
              <w:autoSpaceDN w:val="0"/>
              <w:adjustRightInd w:val="0"/>
              <w:jc w:val="center"/>
              <w:rPr>
                <w:rFonts w:ascii="Arial" w:eastAsia="Calibri" w:hAnsi="Arial" w:cs="Arial"/>
                <w:sz w:val="18"/>
                <w:szCs w:val="18"/>
              </w:rPr>
            </w:pPr>
            <w:r w:rsidRPr="005702F3">
              <w:rPr>
                <w:rFonts w:ascii="Times New Roman" w:eastAsia="Times New Roman" w:hAnsi="Times New Roman" w:cs="Times New Roman"/>
                <w:b/>
                <w:bCs/>
                <w:sz w:val="18"/>
                <w:szCs w:val="18"/>
                <w:lang w:eastAsia="pl-PL"/>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1B7BF58" w14:textId="77777777" w:rsidR="00BB4B6D" w:rsidRPr="005702F3"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1346252" w14:textId="77777777" w:rsidR="00BB4B6D" w:rsidRPr="005702F3"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ACA4F9" w14:textId="77777777" w:rsidR="00BB4B6D" w:rsidRPr="005702F3" w:rsidRDefault="00BB4B6D" w:rsidP="00BB4B6D">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741E5B6" w14:textId="77777777" w:rsidR="00BB4B6D" w:rsidRPr="005702F3" w:rsidRDefault="00BB4B6D" w:rsidP="00BB4B6D">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6163756" w14:textId="77777777" w:rsidR="00BB4B6D" w:rsidRPr="005702F3" w:rsidRDefault="00BB4B6D" w:rsidP="00BB4B6D">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D5584E8" w14:textId="77777777" w:rsidR="00BB4B6D" w:rsidRPr="005702F3" w:rsidRDefault="00BB4B6D" w:rsidP="00BB4B6D">
            <w:pPr>
              <w:jc w:val="center"/>
              <w:rPr>
                <w:rFonts w:ascii="Arial" w:eastAsia="Calibri" w:hAnsi="Arial" w:cs="Arial"/>
                <w:sz w:val="18"/>
                <w:szCs w:val="18"/>
              </w:rPr>
            </w:pPr>
          </w:p>
        </w:tc>
      </w:tr>
      <w:tr w:rsidR="005702F3" w:rsidRPr="005702F3" w14:paraId="18F52791" w14:textId="77777777" w:rsidTr="00BB4D86">
        <w:trPr>
          <w:cantSplit/>
          <w:trHeight w:val="2318"/>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31D8130A" w14:textId="77777777" w:rsidR="00BB4B6D" w:rsidRPr="005702F3" w:rsidRDefault="00BB4B6D" w:rsidP="00BB4B6D">
            <w:pPr>
              <w:rPr>
                <w:rFonts w:ascii="Arial" w:eastAsia="Calibri" w:hAnsi="Arial" w:cs="Arial"/>
                <w:sz w:val="18"/>
                <w:szCs w:val="18"/>
              </w:rPr>
            </w:pPr>
          </w:p>
        </w:tc>
        <w:tc>
          <w:tcPr>
            <w:tcW w:w="5216" w:type="dxa"/>
            <w:vMerge/>
            <w:tcBorders>
              <w:top w:val="single" w:sz="4" w:space="0" w:color="auto"/>
              <w:left w:val="single" w:sz="4" w:space="0" w:color="auto"/>
              <w:bottom w:val="single" w:sz="4" w:space="0" w:color="auto"/>
              <w:right w:val="single" w:sz="4" w:space="0" w:color="auto"/>
            </w:tcBorders>
            <w:vAlign w:val="center"/>
            <w:hideMark/>
          </w:tcPr>
          <w:p w14:paraId="495F41AC" w14:textId="77777777" w:rsidR="00BB4B6D" w:rsidRPr="005702F3" w:rsidRDefault="00BB4B6D" w:rsidP="00BB4B6D">
            <w:pPr>
              <w:rPr>
                <w:rFonts w:ascii="Arial" w:eastAsia="Calibri" w:hAnsi="Arial" w:cs="Arial"/>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67318F" w14:textId="63DACF51" w:rsidR="00BB4B6D" w:rsidRPr="005702F3" w:rsidRDefault="00BB4B6D" w:rsidP="00BB4B6D">
            <w:pPr>
              <w:jc w:val="center"/>
              <w:rPr>
                <w:rFonts w:ascii="Arial" w:eastAsia="Calibri" w:hAnsi="Arial" w:cs="Arial"/>
                <w:sz w:val="18"/>
                <w:szCs w:val="18"/>
              </w:rPr>
            </w:pPr>
            <w:r w:rsidRPr="005702F3">
              <w:rPr>
                <w:rFonts w:ascii="Times New Roman" w:eastAsia="Times New Roman" w:hAnsi="Times New Roman" w:cs="Times New Roman"/>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51F21" w14:textId="0F3825C3" w:rsidR="00BB4B6D" w:rsidRPr="005702F3" w:rsidRDefault="00BB4B6D" w:rsidP="00BB4B6D">
            <w:pPr>
              <w:autoSpaceDE w:val="0"/>
              <w:autoSpaceDN w:val="0"/>
              <w:adjustRightInd w:val="0"/>
              <w:rPr>
                <w:rFonts w:ascii="Arial" w:eastAsia="Calibri" w:hAnsi="Arial" w:cs="Arial"/>
                <w:sz w:val="18"/>
                <w:szCs w:val="18"/>
              </w:rPr>
            </w:pPr>
            <w:r w:rsidRPr="005702F3">
              <w:rPr>
                <w:rFonts w:ascii="Times New Roman" w:eastAsia="Times New Roman" w:hAnsi="Times New Roman" w:cs="Times New Roman"/>
                <w:sz w:val="18"/>
                <w:szCs w:val="18"/>
                <w:lang w:eastAsia="pl-PL"/>
              </w:rPr>
              <w:t xml:space="preserve">Pojemniki o pojemności 500ml </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E80935" w14:textId="335762E2" w:rsidR="00BB4B6D" w:rsidRPr="005702F3" w:rsidRDefault="00BB4B6D" w:rsidP="00BB4B6D">
            <w:pPr>
              <w:autoSpaceDE w:val="0"/>
              <w:autoSpaceDN w:val="0"/>
              <w:adjustRightInd w:val="0"/>
              <w:jc w:val="center"/>
              <w:rPr>
                <w:rFonts w:ascii="Arial" w:eastAsia="Calibri" w:hAnsi="Arial" w:cs="Arial"/>
                <w:sz w:val="18"/>
                <w:szCs w:val="18"/>
              </w:rPr>
            </w:pPr>
            <w:r w:rsidRPr="005702F3">
              <w:rPr>
                <w:rFonts w:ascii="Times New Roman" w:eastAsia="Times New Roman" w:hAnsi="Times New Roman" w:cs="Times New Roman"/>
                <w:b/>
                <w:bCs/>
                <w:sz w:val="18"/>
                <w:szCs w:val="18"/>
                <w:lang w:eastAsia="pl-PL"/>
              </w:rPr>
              <w:t>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7B61663" w14:textId="77777777" w:rsidR="00BB4B6D" w:rsidRPr="005702F3"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85AF87" w14:textId="77777777" w:rsidR="00BB4B6D" w:rsidRPr="005702F3"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6ABA688" w14:textId="77777777" w:rsidR="00BB4B6D" w:rsidRPr="005702F3" w:rsidRDefault="00BB4B6D" w:rsidP="00BB4B6D">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2209D1B" w14:textId="77777777" w:rsidR="00BB4B6D" w:rsidRPr="005702F3" w:rsidRDefault="00BB4B6D" w:rsidP="00BB4B6D">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837C54A" w14:textId="77777777" w:rsidR="00BB4B6D" w:rsidRPr="005702F3" w:rsidRDefault="00BB4B6D" w:rsidP="00BB4B6D">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E986F5D" w14:textId="77777777" w:rsidR="00BB4B6D" w:rsidRPr="005702F3" w:rsidRDefault="00BB4B6D" w:rsidP="00BB4B6D">
            <w:pPr>
              <w:jc w:val="center"/>
              <w:rPr>
                <w:rFonts w:ascii="Arial" w:eastAsia="Calibri" w:hAnsi="Arial" w:cs="Arial"/>
                <w:sz w:val="18"/>
                <w:szCs w:val="18"/>
              </w:rPr>
            </w:pPr>
          </w:p>
        </w:tc>
      </w:tr>
      <w:tr w:rsidR="005702F3" w:rsidRPr="005702F3" w14:paraId="3CA389F3" w14:textId="77777777" w:rsidTr="000A4FEB">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FFBA4EB"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lastRenderedPageBreak/>
              <w:t>2.</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43F28A89" w14:textId="1402A7D5" w:rsidR="000A4FEB" w:rsidRPr="005702F3" w:rsidRDefault="00BB4D86">
            <w:pPr>
              <w:autoSpaceDE w:val="0"/>
              <w:autoSpaceDN w:val="0"/>
              <w:adjustRightInd w:val="0"/>
              <w:rPr>
                <w:rFonts w:ascii="Arial" w:eastAsia="Calibri" w:hAnsi="Arial" w:cs="Arial"/>
                <w:sz w:val="18"/>
                <w:szCs w:val="18"/>
              </w:rPr>
            </w:pPr>
            <w:r w:rsidRPr="005702F3">
              <w:rPr>
                <w:rFonts w:ascii="Arial" w:hAnsi="Arial" w:cs="Arial"/>
                <w:sz w:val="20"/>
                <w:szCs w:val="20"/>
              </w:rPr>
              <w:t>Alkoholowy płyn do higienicznej i chirurgicznej dezynfekcji rąk, produkt na bazie etanolu min.  80g/100g preapratu. Nie zawierający barwników,substancji zapachowych,gliceryny, QAV, nadtlenku wordoru oraz chlorheksydyn.Testowany dermatologicznie. Zawierający substancje pielęgnujących D-pantenol i witamina E. Minimalne spektrum działania B, F(C.albicans, A.brasiliensis), Tbc (M. terrae, M. avium), V (BVDV,Vaccinia, Rota, Adeno, Noro, Polio). Przedłużony czas działania do 3h. Czas dezynfekcji higienicznej rąk(jednokrotna aplikacja): 30 sek., czas dezynfekcji chirurgicznej rąk: 90 sek. Produkt biobójczy. Opakowanie butelka ze zintegrowaną pompką dozującą dostosowana do systemu jednorazowego Hyclick.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B98854"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FE132" w14:textId="77777777" w:rsidR="000A4FEB" w:rsidRPr="005702F3" w:rsidRDefault="000A4FEB">
            <w:pPr>
              <w:autoSpaceDE w:val="0"/>
              <w:autoSpaceDN w:val="0"/>
              <w:adjustRightInd w:val="0"/>
              <w:rPr>
                <w:rFonts w:ascii="Arial" w:eastAsia="Calibri" w:hAnsi="Arial" w:cs="Arial"/>
                <w:sz w:val="18"/>
                <w:szCs w:val="18"/>
              </w:rPr>
            </w:pPr>
            <w:r w:rsidRPr="005702F3">
              <w:rPr>
                <w:rFonts w:ascii="Arial" w:eastAsia="Calibri" w:hAnsi="Arial" w:cs="Arial"/>
                <w:sz w:val="18"/>
                <w:szCs w:val="18"/>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5F1D78" w14:textId="77777777" w:rsidR="000A4FEB" w:rsidRPr="005702F3" w:rsidRDefault="000A4FEB">
            <w:pPr>
              <w:autoSpaceDE w:val="0"/>
              <w:autoSpaceDN w:val="0"/>
              <w:adjustRightInd w:val="0"/>
              <w:jc w:val="center"/>
              <w:rPr>
                <w:rFonts w:ascii="Arial" w:eastAsia="Calibri" w:hAnsi="Arial" w:cs="Arial"/>
                <w:sz w:val="18"/>
                <w:szCs w:val="18"/>
              </w:rPr>
            </w:pPr>
            <w:r w:rsidRPr="005702F3">
              <w:rPr>
                <w:rFonts w:ascii="Arial" w:eastAsia="Calibri" w:hAnsi="Arial" w:cs="Arial"/>
                <w:sz w:val="18"/>
                <w:szCs w:val="18"/>
              </w:rPr>
              <w:t>270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3FA6A6C"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8D1854E"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8F3D389"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D06EC36"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DA0AB5B"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7DAB6CD" w14:textId="77777777" w:rsidR="000A4FEB" w:rsidRPr="005702F3" w:rsidRDefault="000A4FEB">
            <w:pPr>
              <w:jc w:val="center"/>
              <w:rPr>
                <w:rFonts w:ascii="Arial" w:eastAsia="Calibri" w:hAnsi="Arial" w:cs="Arial"/>
                <w:sz w:val="18"/>
                <w:szCs w:val="18"/>
              </w:rPr>
            </w:pPr>
          </w:p>
        </w:tc>
      </w:tr>
      <w:tr w:rsidR="005702F3" w:rsidRPr="005702F3" w14:paraId="30F61F6A" w14:textId="77777777" w:rsidTr="00F26539">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68F000F2" w14:textId="77777777" w:rsidR="00BB4B6D" w:rsidRPr="005702F3" w:rsidRDefault="00BB4B6D" w:rsidP="00BB4B6D">
            <w:pPr>
              <w:jc w:val="center"/>
              <w:rPr>
                <w:rFonts w:ascii="Arial" w:eastAsia="Calibri" w:hAnsi="Arial" w:cs="Arial"/>
                <w:sz w:val="18"/>
                <w:szCs w:val="18"/>
              </w:rPr>
            </w:pPr>
            <w:r w:rsidRPr="005702F3">
              <w:rPr>
                <w:rFonts w:ascii="Arial" w:eastAsia="Calibri" w:hAnsi="Arial" w:cs="Arial"/>
                <w:sz w:val="18"/>
                <w:szCs w:val="18"/>
              </w:rPr>
              <w:t>3.</w:t>
            </w:r>
          </w:p>
        </w:tc>
        <w:tc>
          <w:tcPr>
            <w:tcW w:w="52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143AA" w14:textId="31F06F09" w:rsidR="00BB4B6D" w:rsidRPr="005702F3" w:rsidRDefault="00BB4D86" w:rsidP="00BB4B6D">
            <w:pPr>
              <w:autoSpaceDE w:val="0"/>
              <w:autoSpaceDN w:val="0"/>
              <w:adjustRightInd w:val="0"/>
              <w:rPr>
                <w:rFonts w:ascii="Arial" w:eastAsia="Calibri" w:hAnsi="Arial" w:cs="Arial"/>
                <w:sz w:val="18"/>
                <w:szCs w:val="18"/>
              </w:rPr>
            </w:pPr>
            <w:r w:rsidRPr="005702F3">
              <w:rPr>
                <w:rFonts w:ascii="Arial" w:hAnsi="Arial" w:cs="Arial"/>
                <w:sz w:val="20"/>
                <w:szCs w:val="20"/>
              </w:rPr>
              <w:t>Preparat do higienicznego i chirurgicznego mycia rąk przeznaczony dla skóry wrażliwej i zniszczonej. Bez zawartości mydła, barwników, substancji zapachowych i parabenów. Z dodatkiem alkoholu. Nie wykazujący działania bójczego. Z możliwością mycia pacjentów także przed zabiegami operacyjnymi, w profilaktyce oraz pomocniczo w leczeniu pieluszkowego zapalenia skóry u niemowląt. Zawierający alantoinę, chroniącą skórę przed podrażnieniami. Preparat sprawdzony dermatologicznie. pH 5,0.  Opakowanie butelka ze zintegrowaną pompką dozującą dostosowana do systemu jednorazowego Hyclick. Kosmetyk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6DC558" w14:textId="38A1F26C" w:rsidR="00BB4B6D" w:rsidRPr="005702F3" w:rsidRDefault="00BB4B6D" w:rsidP="00BB4B6D">
            <w:pPr>
              <w:jc w:val="center"/>
              <w:rPr>
                <w:rFonts w:ascii="Arial" w:eastAsia="Calibri" w:hAnsi="Arial" w:cs="Arial"/>
                <w:sz w:val="18"/>
                <w:szCs w:val="18"/>
              </w:rPr>
            </w:pPr>
            <w:r w:rsidRPr="005702F3">
              <w:rPr>
                <w:rFonts w:ascii="Times New Roman" w:eastAsia="Times New Roman" w:hAnsi="Times New Roman" w:cs="Times New Roman"/>
                <w:sz w:val="18"/>
                <w:szCs w:val="18"/>
                <w:lang w:eastAsia="pl-PL"/>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8B315" w14:textId="5616D05A" w:rsidR="00BB4B6D" w:rsidRPr="005702F3" w:rsidRDefault="00BB4B6D" w:rsidP="00BB4B6D">
            <w:pPr>
              <w:autoSpaceDE w:val="0"/>
              <w:autoSpaceDN w:val="0"/>
              <w:adjustRightInd w:val="0"/>
              <w:rPr>
                <w:rFonts w:ascii="Arial" w:eastAsia="Calibri" w:hAnsi="Arial" w:cs="Arial"/>
                <w:sz w:val="18"/>
                <w:szCs w:val="18"/>
              </w:rPr>
            </w:pPr>
            <w:r w:rsidRPr="005702F3">
              <w:rPr>
                <w:rFonts w:ascii="Times New Roman" w:eastAsia="Times New Roman" w:hAnsi="Times New Roman" w:cs="Times New Roman"/>
                <w:sz w:val="18"/>
                <w:szCs w:val="18"/>
                <w:lang w:eastAsia="pl-PL"/>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3B1EF9" w14:textId="7F2042B6" w:rsidR="00BB4B6D" w:rsidRPr="005702F3" w:rsidRDefault="00BB4B6D" w:rsidP="00BB4B6D">
            <w:pPr>
              <w:autoSpaceDE w:val="0"/>
              <w:autoSpaceDN w:val="0"/>
              <w:adjustRightInd w:val="0"/>
              <w:jc w:val="center"/>
              <w:rPr>
                <w:rFonts w:ascii="Arial" w:eastAsia="Calibri" w:hAnsi="Arial" w:cs="Arial"/>
                <w:sz w:val="18"/>
                <w:szCs w:val="18"/>
              </w:rPr>
            </w:pPr>
            <w:r w:rsidRPr="005702F3">
              <w:rPr>
                <w:rFonts w:ascii="Times New Roman" w:eastAsia="Times New Roman" w:hAnsi="Times New Roman" w:cs="Times New Roman"/>
                <w:sz w:val="18"/>
                <w:szCs w:val="18"/>
                <w:lang w:eastAsia="pl-PL"/>
              </w:rPr>
              <w:t>250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71FF120" w14:textId="77777777" w:rsidR="00BB4B6D" w:rsidRPr="005702F3"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F723B15" w14:textId="77777777" w:rsidR="00BB4B6D" w:rsidRPr="005702F3" w:rsidRDefault="00BB4B6D" w:rsidP="00BB4B6D">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C516208" w14:textId="77777777" w:rsidR="00BB4B6D" w:rsidRPr="005702F3" w:rsidRDefault="00BB4B6D" w:rsidP="00BB4B6D">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92A98BB" w14:textId="77777777" w:rsidR="00BB4B6D" w:rsidRPr="005702F3" w:rsidRDefault="00BB4B6D" w:rsidP="00BB4B6D">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2232373F" w14:textId="77777777" w:rsidR="00BB4B6D" w:rsidRPr="005702F3" w:rsidRDefault="00BB4B6D" w:rsidP="00BB4B6D">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B7E2248" w14:textId="77777777" w:rsidR="00BB4B6D" w:rsidRPr="005702F3" w:rsidRDefault="00BB4B6D" w:rsidP="00BB4B6D">
            <w:pPr>
              <w:jc w:val="center"/>
              <w:rPr>
                <w:rFonts w:ascii="Arial" w:eastAsia="Calibri" w:hAnsi="Arial" w:cs="Arial"/>
                <w:sz w:val="18"/>
                <w:szCs w:val="18"/>
              </w:rPr>
            </w:pPr>
          </w:p>
        </w:tc>
      </w:tr>
      <w:tr w:rsidR="005702F3" w:rsidRPr="005702F3" w14:paraId="0A1F7294" w14:textId="77777777" w:rsidTr="000A4FEB">
        <w:trPr>
          <w:cantSplit/>
          <w:trHeight w:val="964"/>
          <w:tblHeader/>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6D1FF7B4"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4.</w:t>
            </w:r>
          </w:p>
        </w:tc>
        <w:tc>
          <w:tcPr>
            <w:tcW w:w="5216"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7E6E9831" w14:textId="7338EB62" w:rsidR="000A4FEB" w:rsidRPr="005702F3" w:rsidRDefault="00BB4D86">
            <w:pPr>
              <w:autoSpaceDE w:val="0"/>
              <w:autoSpaceDN w:val="0"/>
              <w:adjustRightInd w:val="0"/>
              <w:rPr>
                <w:rFonts w:ascii="Arial" w:eastAsia="Calibri" w:hAnsi="Arial" w:cs="Arial"/>
                <w:sz w:val="18"/>
                <w:szCs w:val="18"/>
              </w:rPr>
            </w:pPr>
            <w:r w:rsidRPr="005702F3">
              <w:rPr>
                <w:rFonts w:ascii="Arial" w:hAnsi="Arial" w:cs="Arial"/>
                <w:sz w:val="20"/>
                <w:szCs w:val="20"/>
              </w:rPr>
              <w:t xml:space="preserve">Preparat do higienicznego i chirurgicznego mycia rąk przeznaczony dla skóry wrażliwej i zniszczonej. Bez zawartości mydła, barwników, substancji zapachowych i </w:t>
            </w:r>
            <w:r w:rsidRPr="005702F3">
              <w:rPr>
                <w:rFonts w:ascii="Arial" w:hAnsi="Arial" w:cs="Arial"/>
                <w:sz w:val="20"/>
                <w:szCs w:val="20"/>
              </w:rPr>
              <w:lastRenderedPageBreak/>
              <w:t>parabenów. Z dodatkiem alkoholu. Nie wykazujący działania bójczego. Z możliwością mycia pacjentów także przed zabiegami operacyjnymi, w profilaktyce oraz pomocniczo w leczeniu pieluszkowego zapalenia skóry u niemowląt. Zawierający alantoinę, chroniącą skórę przed podrażnieniami. Preparat sprawdzony dermatologicznie. pH 5,0.  Opakowanie butelka ze zintegrowaną pompką dozującą dostosowana do systemu jednorazowego Hyclick. Kosmetyk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18DE7"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lastRenderedPageBreak/>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3DCBBB" w14:textId="77777777" w:rsidR="000A4FEB" w:rsidRPr="005702F3" w:rsidRDefault="000A4FEB">
            <w:pPr>
              <w:autoSpaceDE w:val="0"/>
              <w:autoSpaceDN w:val="0"/>
              <w:adjustRightInd w:val="0"/>
              <w:rPr>
                <w:rFonts w:ascii="Arial" w:eastAsia="Calibri" w:hAnsi="Arial" w:cs="Arial"/>
                <w:sz w:val="18"/>
                <w:szCs w:val="18"/>
              </w:rPr>
            </w:pPr>
            <w:r w:rsidRPr="005702F3">
              <w:rPr>
                <w:rFonts w:ascii="Arial" w:eastAsia="Calibri" w:hAnsi="Arial" w:cs="Arial"/>
                <w:sz w:val="18"/>
                <w:szCs w:val="18"/>
              </w:rPr>
              <w:t>Pojemniki o pojemności 1000ml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BDA5AA" w14:textId="77777777" w:rsidR="000A4FEB" w:rsidRPr="005702F3" w:rsidRDefault="000A4FEB">
            <w:pPr>
              <w:autoSpaceDE w:val="0"/>
              <w:autoSpaceDN w:val="0"/>
              <w:adjustRightInd w:val="0"/>
              <w:jc w:val="center"/>
              <w:rPr>
                <w:rFonts w:ascii="Arial" w:eastAsia="Calibri" w:hAnsi="Arial" w:cs="Arial"/>
                <w:sz w:val="18"/>
                <w:szCs w:val="18"/>
              </w:rPr>
            </w:pPr>
            <w:r w:rsidRPr="005702F3">
              <w:rPr>
                <w:rFonts w:ascii="Arial" w:eastAsia="Calibri" w:hAnsi="Arial" w:cs="Arial"/>
                <w:sz w:val="18"/>
                <w:szCs w:val="18"/>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08957B5"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F67246"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8AD81F"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591FE4B"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CD565B4"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1AB77CA" w14:textId="77777777" w:rsidR="000A4FEB" w:rsidRPr="005702F3" w:rsidRDefault="000A4FEB">
            <w:pPr>
              <w:jc w:val="center"/>
              <w:rPr>
                <w:rFonts w:ascii="Arial" w:eastAsia="Calibri" w:hAnsi="Arial" w:cs="Arial"/>
                <w:sz w:val="18"/>
                <w:szCs w:val="18"/>
              </w:rPr>
            </w:pPr>
          </w:p>
        </w:tc>
      </w:tr>
      <w:tr w:rsidR="005702F3" w:rsidRPr="005702F3" w14:paraId="16002D4C" w14:textId="77777777" w:rsidTr="000A4FEB">
        <w:trPr>
          <w:cantSplit/>
          <w:trHeight w:val="897"/>
          <w:tblHeader/>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737B4458" w14:textId="77777777" w:rsidR="000A4FEB" w:rsidRPr="005702F3" w:rsidRDefault="000A4FEB">
            <w:pPr>
              <w:rPr>
                <w:rFonts w:ascii="Arial" w:eastAsia="Calibri" w:hAnsi="Arial" w:cs="Arial"/>
                <w:sz w:val="18"/>
                <w:szCs w:val="18"/>
              </w:rPr>
            </w:pPr>
          </w:p>
        </w:tc>
        <w:tc>
          <w:tcPr>
            <w:tcW w:w="5216" w:type="dxa"/>
            <w:vMerge/>
            <w:tcBorders>
              <w:top w:val="single" w:sz="4" w:space="0" w:color="auto"/>
              <w:left w:val="single" w:sz="4" w:space="0" w:color="auto"/>
              <w:bottom w:val="single" w:sz="4" w:space="0" w:color="auto"/>
              <w:right w:val="single" w:sz="4" w:space="0" w:color="auto"/>
            </w:tcBorders>
            <w:vAlign w:val="center"/>
            <w:hideMark/>
          </w:tcPr>
          <w:p w14:paraId="5AF9E718" w14:textId="77777777" w:rsidR="000A4FEB" w:rsidRPr="005702F3" w:rsidRDefault="000A4FEB">
            <w:pPr>
              <w:rPr>
                <w:rFonts w:ascii="Arial" w:eastAsia="Calibri" w:hAnsi="Arial" w:cs="Arial"/>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2358C3"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litr</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110E6" w14:textId="77777777" w:rsidR="000A4FEB" w:rsidRPr="005702F3" w:rsidRDefault="000A4FEB">
            <w:pPr>
              <w:autoSpaceDE w:val="0"/>
              <w:autoSpaceDN w:val="0"/>
              <w:adjustRightInd w:val="0"/>
              <w:rPr>
                <w:rFonts w:ascii="Arial" w:eastAsia="Calibri" w:hAnsi="Arial" w:cs="Arial"/>
                <w:sz w:val="18"/>
                <w:szCs w:val="18"/>
              </w:rPr>
            </w:pPr>
            <w:r w:rsidRPr="005702F3">
              <w:rPr>
                <w:rFonts w:ascii="Arial" w:eastAsia="Calibri" w:hAnsi="Arial" w:cs="Arial"/>
                <w:sz w:val="18"/>
                <w:szCs w:val="18"/>
              </w:rPr>
              <w:t>Pojemniki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21C26" w14:textId="77777777" w:rsidR="000A4FEB" w:rsidRPr="005702F3" w:rsidRDefault="000A4FEB">
            <w:pPr>
              <w:autoSpaceDE w:val="0"/>
              <w:autoSpaceDN w:val="0"/>
              <w:adjustRightInd w:val="0"/>
              <w:jc w:val="center"/>
              <w:rPr>
                <w:rFonts w:ascii="Arial" w:eastAsia="Calibri" w:hAnsi="Arial" w:cs="Arial"/>
                <w:sz w:val="18"/>
                <w:szCs w:val="18"/>
              </w:rPr>
            </w:pPr>
            <w:r w:rsidRPr="005702F3">
              <w:rPr>
                <w:rFonts w:ascii="Arial" w:eastAsia="Calibri" w:hAnsi="Arial" w:cs="Arial"/>
                <w:sz w:val="18"/>
                <w:szCs w:val="18"/>
              </w:rPr>
              <w:t>50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35BEBA6B"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10261D3"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36FDC62"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5665179"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1507FCC"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843A43B" w14:textId="77777777" w:rsidR="000A4FEB" w:rsidRPr="005702F3" w:rsidRDefault="000A4FEB">
            <w:pPr>
              <w:jc w:val="center"/>
              <w:rPr>
                <w:rFonts w:ascii="Arial" w:eastAsia="Calibri" w:hAnsi="Arial" w:cs="Arial"/>
                <w:sz w:val="18"/>
                <w:szCs w:val="18"/>
              </w:rPr>
            </w:pPr>
          </w:p>
        </w:tc>
      </w:tr>
      <w:tr w:rsidR="005702F3" w:rsidRPr="005702F3" w14:paraId="497CB716" w14:textId="77777777" w:rsidTr="000A4FEB">
        <w:trPr>
          <w:cantSplit/>
          <w:trHeight w:val="1299"/>
          <w:tblHeader/>
        </w:trPr>
        <w:tc>
          <w:tcPr>
            <w:tcW w:w="708" w:type="dxa"/>
            <w:tcBorders>
              <w:top w:val="single" w:sz="4" w:space="0" w:color="auto"/>
              <w:left w:val="single" w:sz="4" w:space="0" w:color="auto"/>
              <w:bottom w:val="single" w:sz="4" w:space="0" w:color="auto"/>
              <w:right w:val="single" w:sz="4" w:space="0" w:color="auto"/>
            </w:tcBorders>
            <w:hideMark/>
          </w:tcPr>
          <w:p w14:paraId="1FD6897D"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5.</w:t>
            </w:r>
          </w:p>
        </w:tc>
        <w:tc>
          <w:tcPr>
            <w:tcW w:w="5216" w:type="dxa"/>
            <w:tcBorders>
              <w:top w:val="single" w:sz="4" w:space="0" w:color="auto"/>
              <w:left w:val="single" w:sz="4" w:space="0" w:color="auto"/>
              <w:bottom w:val="single" w:sz="4" w:space="0" w:color="auto"/>
              <w:right w:val="single" w:sz="4" w:space="0" w:color="auto"/>
            </w:tcBorders>
            <w:hideMark/>
          </w:tcPr>
          <w:p w14:paraId="046541D4" w14:textId="3F86693B" w:rsidR="000A4FEB" w:rsidRPr="005702F3" w:rsidRDefault="00BB4D86">
            <w:pPr>
              <w:rPr>
                <w:rFonts w:ascii="Arial" w:eastAsia="Calibri" w:hAnsi="Arial" w:cs="Arial"/>
                <w:sz w:val="18"/>
                <w:szCs w:val="18"/>
              </w:rPr>
            </w:pPr>
            <w:r w:rsidRPr="005702F3">
              <w:rPr>
                <w:rFonts w:ascii="Arial" w:hAnsi="Arial" w:cs="Arial"/>
                <w:sz w:val="20"/>
                <w:szCs w:val="20"/>
              </w:rPr>
              <w:t xml:space="preserve">Alkoholowy płyn do higienicznej i chirurgicznej dezynfekcji rąk, produkt na bazie etanolu min.  80g/100g preapratu. Nie zawierający barwników,substancji zapachowych,gliceryny, QAV, nadtlenku wordoru oraz chlorheksydyn.Testowany dermatologicznie. Zawierający substancje pielęgnujących D-pantenol i witamina E. Minimalne spektrum działania B, F(C.albicans, A.brasiliensis), Tbc (M. terrae, M. avium), V (BVDV,Vaccinia, Rota, Adeno, Noro, Polio). Przedłużony czas działania do 3h. Czas dezynfekcji higienicznej rąk(jednokrotna aplikacja): 30 sek., czas dezynfekcji chirurgicznej rąk: 90 sek. Produkt biobójczy. Opakowanie butelka 500ml dostosowana do dozownika typu Dermados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9B0515"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1ED0C5"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Pojemniki o pojemności 500ml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3BDCBF"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800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5907AA7"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2BE4EC1"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9E02625"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7241FB9"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FE1E495"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80B02F2" w14:textId="77777777" w:rsidR="000A4FEB" w:rsidRPr="005702F3" w:rsidRDefault="000A4FEB">
            <w:pPr>
              <w:jc w:val="center"/>
              <w:rPr>
                <w:rFonts w:ascii="Arial" w:eastAsia="Calibri" w:hAnsi="Arial" w:cs="Arial"/>
                <w:sz w:val="18"/>
                <w:szCs w:val="18"/>
              </w:rPr>
            </w:pPr>
          </w:p>
        </w:tc>
      </w:tr>
      <w:tr w:rsidR="005702F3" w:rsidRPr="005702F3" w14:paraId="743D7052" w14:textId="77777777" w:rsidTr="0082775D">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5088912C"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lastRenderedPageBreak/>
              <w:t>6.</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22361815" w14:textId="2DB52E46" w:rsidR="000A4FEB" w:rsidRPr="005702F3" w:rsidRDefault="00BB4D86">
            <w:pPr>
              <w:rPr>
                <w:rFonts w:ascii="Arial" w:eastAsia="Calibri" w:hAnsi="Arial" w:cs="Arial"/>
                <w:sz w:val="18"/>
                <w:szCs w:val="18"/>
              </w:rPr>
            </w:pPr>
            <w:r w:rsidRPr="005702F3">
              <w:rPr>
                <w:rFonts w:ascii="Arial" w:hAnsi="Arial" w:cs="Arial"/>
                <w:sz w:val="20"/>
                <w:szCs w:val="20"/>
              </w:rPr>
              <w:t>Alkoholowy płyn do higienicznej i chirurgicznej dezynfekcji rąk, produkt na bazie etanolu min.  80g/100g preapratu. Nie zawierający barwników,substancji zapachowych,gliceryny, QAV, nadtlenku wordoru oraz chlorheksydyn.Testowany dermatologicznie. Zawierający substancje pielęgnujących D-pantenol i witamina E. Minimalne spektrum działania B, F(C.albicans, A.brasiliensis), Tbc (M. terrae, M. avium), V (BVDV,Vaccinia, Rota, Adeno, Noro, Polio). Przedłużony czas działania do 3h. Czas dezynfekcji higienicznej rąk(jednokrotna aplikacja): 30 sek., czas dezynfekcji chirurgicznej rąk: 90 sek. Produkt biobójczy.</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46A1F7"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04D63" w14:textId="1B67C120"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Kanistry o pojemności</w:t>
            </w:r>
            <w:r w:rsidR="00730464" w:rsidRPr="005702F3">
              <w:rPr>
                <w:rFonts w:ascii="Arial" w:eastAsia="Calibri" w:hAnsi="Arial" w:cs="Arial"/>
                <w:sz w:val="18"/>
                <w:szCs w:val="18"/>
              </w:rPr>
              <w:t xml:space="preserve"> w zakresie od</w:t>
            </w:r>
            <w:r w:rsidRPr="005702F3">
              <w:rPr>
                <w:rFonts w:ascii="Arial" w:eastAsia="Calibri" w:hAnsi="Arial" w:cs="Arial"/>
                <w:sz w:val="18"/>
                <w:szCs w:val="18"/>
              </w:rPr>
              <w:t xml:space="preserve"> 5</w:t>
            </w:r>
            <w:r w:rsidR="003031D4" w:rsidRPr="005702F3">
              <w:rPr>
                <w:rFonts w:ascii="Arial" w:eastAsia="Calibri" w:hAnsi="Arial" w:cs="Arial"/>
                <w:sz w:val="18"/>
                <w:szCs w:val="18"/>
              </w:rPr>
              <w:t>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657B78"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3 000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0C3EA6C1"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A8FF861"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03878E7"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18323AF"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FCF4BF"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9462D1C" w14:textId="77777777" w:rsidR="000A4FEB" w:rsidRPr="005702F3" w:rsidRDefault="000A4FEB">
            <w:pPr>
              <w:jc w:val="center"/>
              <w:rPr>
                <w:rFonts w:ascii="Arial" w:eastAsia="Calibri" w:hAnsi="Arial" w:cs="Arial"/>
                <w:sz w:val="18"/>
                <w:szCs w:val="18"/>
              </w:rPr>
            </w:pPr>
          </w:p>
        </w:tc>
      </w:tr>
      <w:tr w:rsidR="005702F3" w:rsidRPr="005702F3" w14:paraId="19F345C0" w14:textId="77777777" w:rsidTr="000A4FEB">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40B023B"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7.</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656188CB" w14:textId="6A04BDA8" w:rsidR="000A4FEB" w:rsidRPr="005702F3" w:rsidRDefault="00BB4D86">
            <w:pPr>
              <w:rPr>
                <w:rFonts w:ascii="Arial" w:eastAsia="Calibri" w:hAnsi="Arial" w:cs="Arial"/>
                <w:sz w:val="18"/>
                <w:szCs w:val="18"/>
              </w:rPr>
            </w:pPr>
            <w:r w:rsidRPr="005702F3">
              <w:rPr>
                <w:rFonts w:ascii="Arial" w:hAnsi="Arial" w:cs="Arial"/>
                <w:sz w:val="20"/>
                <w:szCs w:val="20"/>
              </w:rPr>
              <w:t>Preparat do higienicznego i chirurgicznego mycia rąk przeznaczony dla skóry wrażliwej i zniszczonej. Bez zawartości mydła, barwników, substancji zapachowych i parabenów. Z dodatkiem alkoholu. Nie wykazujący działania bójczego. Z możliwością mycia pacjentów także przed zabiegami operacyjnymi, w profilaktyce oraz pomocniczo w leczeniu pieluszkowego zapalenia skóry u niemowląt. Zawierający alantoinę, chroniącą skórę przed podrażnieniami. Preparat sprawdzony dermatologicznie. pH 5,0. ,  Kosmetyk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C9BB38"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204DA0"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Pojemniki o pojemności 500ml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EDDC0"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200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99DD482"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6EE5D2F"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79CBBC"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889C836"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D27C15"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DEF21DF" w14:textId="77777777" w:rsidR="000A4FEB" w:rsidRPr="005702F3" w:rsidRDefault="000A4FEB">
            <w:pPr>
              <w:jc w:val="center"/>
              <w:rPr>
                <w:rFonts w:ascii="Arial" w:eastAsia="Calibri" w:hAnsi="Arial" w:cs="Arial"/>
                <w:sz w:val="18"/>
                <w:szCs w:val="18"/>
              </w:rPr>
            </w:pPr>
          </w:p>
        </w:tc>
      </w:tr>
      <w:tr w:rsidR="005702F3" w:rsidRPr="005702F3" w14:paraId="0A43087E" w14:textId="77777777" w:rsidTr="000A4FEB">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24C79325"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lastRenderedPageBreak/>
              <w:t>8.</w:t>
            </w:r>
          </w:p>
        </w:tc>
        <w:tc>
          <w:tcPr>
            <w:tcW w:w="5216" w:type="dxa"/>
            <w:tcBorders>
              <w:top w:val="single" w:sz="4" w:space="0" w:color="auto"/>
              <w:left w:val="single" w:sz="4" w:space="0" w:color="auto"/>
              <w:bottom w:val="single" w:sz="4" w:space="0" w:color="auto"/>
              <w:right w:val="single" w:sz="4" w:space="0" w:color="auto"/>
            </w:tcBorders>
            <w:shd w:val="clear" w:color="auto" w:fill="FFFFFF"/>
            <w:hideMark/>
          </w:tcPr>
          <w:p w14:paraId="1764B55B" w14:textId="099B9E12" w:rsidR="000A4FEB" w:rsidRPr="005702F3" w:rsidRDefault="00BB4D86">
            <w:pPr>
              <w:rPr>
                <w:rFonts w:ascii="Arial" w:eastAsia="Calibri" w:hAnsi="Arial" w:cs="Arial"/>
                <w:sz w:val="18"/>
                <w:szCs w:val="18"/>
              </w:rPr>
            </w:pPr>
            <w:r w:rsidRPr="005702F3">
              <w:rPr>
                <w:rFonts w:ascii="Arial" w:hAnsi="Arial" w:cs="Arial"/>
                <w:sz w:val="20"/>
                <w:szCs w:val="20"/>
              </w:rPr>
              <w:t>Preparat do higienicznego i chirurgicznego mycia rąk przeznaczony dla skóry wrażliwej i zniszczonej. Bez zawartości mydła, barwników, substancji zapachowych i parabenów. Z dodatkiem alkoholu. Nie wykazujący działania bójczego. Z możliwością mycia pacjentów także przed zabiegami operacyjnymi, w profilaktyce oraz pomocniczo w leczeniu pieluszkowego zapalenia skóry u niemowląt. Zawierający alantoinę, chroniącą skórę przed podrażnieniami. Preparat sprawdzony dermatologicznie. pH 5,0.Kosmetyk</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8E1F68"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5786DD" w14:textId="372202C3"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Kanistry o pojemności 5</w:t>
            </w:r>
            <w:r w:rsidR="003031D4" w:rsidRPr="005702F3">
              <w:rPr>
                <w:rFonts w:ascii="Arial" w:eastAsia="Calibri" w:hAnsi="Arial" w:cs="Arial"/>
                <w:sz w:val="18"/>
                <w:szCs w:val="18"/>
              </w:rPr>
              <w:t>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D9AF5"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900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88E9E91"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265FA4B"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D3FCC03"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38274D7"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EC94F92"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BFE6A5C" w14:textId="77777777" w:rsidR="000A4FEB" w:rsidRPr="005702F3" w:rsidRDefault="000A4FEB">
            <w:pPr>
              <w:jc w:val="center"/>
              <w:rPr>
                <w:rFonts w:ascii="Arial" w:eastAsia="Calibri" w:hAnsi="Arial" w:cs="Arial"/>
                <w:sz w:val="18"/>
                <w:szCs w:val="18"/>
              </w:rPr>
            </w:pPr>
          </w:p>
        </w:tc>
      </w:tr>
      <w:tr w:rsidR="005702F3" w:rsidRPr="005702F3" w14:paraId="776376A0" w14:textId="77777777" w:rsidTr="0082775D">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48A97EAC"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9.</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296D6F77" w14:textId="068BA0AE" w:rsidR="000A4FEB" w:rsidRPr="005702F3" w:rsidRDefault="00ED0B9F">
            <w:pPr>
              <w:rPr>
                <w:rFonts w:ascii="Arial" w:eastAsia="Calibri" w:hAnsi="Arial" w:cs="Arial"/>
                <w:sz w:val="18"/>
                <w:szCs w:val="18"/>
              </w:rPr>
            </w:pPr>
            <w:r w:rsidRPr="005702F3">
              <w:rPr>
                <w:rFonts w:ascii="Arial" w:hAnsi="Arial" w:cs="Arial"/>
                <w:sz w:val="20"/>
                <w:szCs w:val="20"/>
              </w:rPr>
              <w:t>Preparat alkoholowy w żelu, na bazie alkoholi, do częstej dezynfekcji higienicznej i chirurgicznej rąk, aktywny w stosunku do bakterii (również prątków) grzybów, wirusów (HBV, HCV, HIV, Rota, Noro, Adeno, Polio), zawierający substancje pielęgnujące, nawilżające i natłuszczające. Preparat stężony. Nie powodujący uczuleń, przebadany dermatologicznie, o pH w zakresie od 5,0- 8,0. Postać – żel. Jeżeli wymagana jest specjalna pompka dozująca, dostawca zobowiązany jest dostarczyć ją wraz z opakowaniem. Opakowania pasujące do systemu dozowania Dermados</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5A000B"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C0A1B4"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Butelki o pojemności 500 m 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84BF5"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600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5B56E07A"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EEE866E"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FA80933"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C7597D5"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64EA9F6"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2DB0535" w14:textId="77777777" w:rsidR="000A4FEB" w:rsidRPr="005702F3" w:rsidRDefault="000A4FEB">
            <w:pPr>
              <w:jc w:val="center"/>
              <w:rPr>
                <w:rFonts w:ascii="Arial" w:eastAsia="Calibri" w:hAnsi="Arial" w:cs="Arial"/>
                <w:sz w:val="18"/>
                <w:szCs w:val="18"/>
              </w:rPr>
            </w:pPr>
          </w:p>
        </w:tc>
      </w:tr>
      <w:tr w:rsidR="005702F3" w:rsidRPr="005702F3" w14:paraId="546D1F1C" w14:textId="77777777" w:rsidTr="000A4FEB">
        <w:trPr>
          <w:cantSplit/>
          <w:trHeight w:val="1299"/>
          <w:tblHeader/>
        </w:trPr>
        <w:tc>
          <w:tcPr>
            <w:tcW w:w="708" w:type="dxa"/>
            <w:tcBorders>
              <w:top w:val="single" w:sz="4" w:space="0" w:color="auto"/>
              <w:left w:val="single" w:sz="4" w:space="0" w:color="auto"/>
              <w:bottom w:val="single" w:sz="4" w:space="0" w:color="auto"/>
              <w:right w:val="single" w:sz="4" w:space="0" w:color="auto"/>
            </w:tcBorders>
            <w:hideMark/>
          </w:tcPr>
          <w:p w14:paraId="3DCAD70E"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10.</w:t>
            </w:r>
          </w:p>
        </w:tc>
        <w:tc>
          <w:tcPr>
            <w:tcW w:w="5216" w:type="dxa"/>
            <w:tcBorders>
              <w:top w:val="single" w:sz="4" w:space="0" w:color="auto"/>
              <w:left w:val="single" w:sz="4" w:space="0" w:color="auto"/>
              <w:bottom w:val="single" w:sz="4" w:space="0" w:color="auto"/>
              <w:right w:val="single" w:sz="4" w:space="0" w:color="auto"/>
            </w:tcBorders>
            <w:hideMark/>
          </w:tcPr>
          <w:p w14:paraId="29A9028A" w14:textId="051EAF3D" w:rsidR="000A4FEB" w:rsidRPr="005702F3" w:rsidRDefault="00ED0B9F">
            <w:pPr>
              <w:rPr>
                <w:rFonts w:ascii="Arial" w:eastAsia="Calibri" w:hAnsi="Arial" w:cs="Arial"/>
                <w:sz w:val="18"/>
                <w:szCs w:val="18"/>
              </w:rPr>
            </w:pPr>
            <w:r w:rsidRPr="005702F3">
              <w:rPr>
                <w:rFonts w:ascii="Arial" w:hAnsi="Arial" w:cs="Arial"/>
                <w:sz w:val="20"/>
                <w:szCs w:val="20"/>
              </w:rPr>
              <w:t>Balsam regeneracyjny do rąk i ciała typu olej w wodzie, na bazie białego oleju z dodatkiem gliceryny, oliwy z oliwek i pantenolu. Bez zawartości barwników i składników alergizujących, nie pozostawiający tłustej powłoki. Przebadany dermatologicznie. Kompatybilny z preparatami z poz. od 1 do 7. Opakowanie 500ml z pompką, Kosmetyk</w:t>
            </w:r>
            <w:r w:rsidRPr="005702F3">
              <w:rPr>
                <w:rFonts w:ascii="Arial" w:hAnsi="Arial" w:cs="Arial"/>
                <w:sz w:val="20"/>
                <w:szCs w:val="20"/>
              </w:rPr>
              <w:br/>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D3226D"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C9593"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Butelki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630A68" w14:textId="77777777" w:rsidR="000A4FEB" w:rsidRPr="005702F3" w:rsidRDefault="000A4FEB">
            <w:pPr>
              <w:jc w:val="center"/>
              <w:rPr>
                <w:rFonts w:ascii="Arial" w:eastAsia="Calibri" w:hAnsi="Arial" w:cs="Arial"/>
                <w:sz w:val="18"/>
                <w:szCs w:val="18"/>
              </w:rPr>
            </w:pPr>
            <w:r w:rsidRPr="005702F3">
              <w:rPr>
                <w:rFonts w:ascii="Arial" w:eastAsia="Calibri" w:hAnsi="Arial" w:cs="Arial"/>
                <w:sz w:val="18"/>
                <w:szCs w:val="18"/>
              </w:rPr>
              <w:t>400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493281A"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762BA3" w14:textId="77777777" w:rsidR="000A4FEB" w:rsidRPr="005702F3" w:rsidRDefault="000A4FEB">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C74DCEA" w14:textId="77777777" w:rsidR="000A4FEB" w:rsidRPr="005702F3" w:rsidRDefault="000A4FEB">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A4BC889" w14:textId="77777777" w:rsidR="000A4FEB" w:rsidRPr="005702F3" w:rsidRDefault="000A4FEB">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8590D34" w14:textId="77777777" w:rsidR="000A4FEB" w:rsidRPr="005702F3" w:rsidRDefault="000A4FEB">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B5C7122" w14:textId="77777777" w:rsidR="000A4FEB" w:rsidRPr="005702F3" w:rsidRDefault="000A4FEB">
            <w:pPr>
              <w:jc w:val="center"/>
              <w:rPr>
                <w:rFonts w:ascii="Arial" w:eastAsia="Calibri" w:hAnsi="Arial" w:cs="Arial"/>
                <w:sz w:val="18"/>
                <w:szCs w:val="18"/>
              </w:rPr>
            </w:pPr>
          </w:p>
        </w:tc>
      </w:tr>
      <w:tr w:rsidR="005702F3" w:rsidRPr="005702F3" w14:paraId="2CDE0DFD" w14:textId="77777777" w:rsidTr="0082775D">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94F5574" w14:textId="0562F7D8" w:rsidR="00FA1CD1" w:rsidRPr="005702F3" w:rsidRDefault="00FA1CD1" w:rsidP="00FA1CD1">
            <w:pPr>
              <w:jc w:val="center"/>
              <w:rPr>
                <w:rFonts w:ascii="Arial" w:eastAsia="Calibri" w:hAnsi="Arial" w:cs="Arial"/>
                <w:sz w:val="18"/>
                <w:szCs w:val="18"/>
              </w:rPr>
            </w:pPr>
            <w:r w:rsidRPr="005702F3">
              <w:rPr>
                <w:rFonts w:ascii="Arial" w:eastAsia="Calibri" w:hAnsi="Arial" w:cs="Arial"/>
                <w:sz w:val="18"/>
                <w:szCs w:val="18"/>
              </w:rPr>
              <w:lastRenderedPageBreak/>
              <w:t>1</w:t>
            </w:r>
            <w:r w:rsidR="003A5E38" w:rsidRPr="005702F3">
              <w:rPr>
                <w:rFonts w:ascii="Arial" w:eastAsia="Calibri" w:hAnsi="Arial" w:cs="Arial"/>
                <w:sz w:val="18"/>
                <w:szCs w:val="18"/>
              </w:rPr>
              <w:t>1</w:t>
            </w:r>
            <w:r w:rsidRPr="005702F3">
              <w:rPr>
                <w:rFonts w:ascii="Arial" w:eastAsia="Calibri" w:hAnsi="Arial" w:cs="Arial"/>
                <w:sz w:val="18"/>
                <w:szCs w:val="18"/>
              </w:rPr>
              <w:t>.</w:t>
            </w:r>
          </w:p>
        </w:tc>
        <w:tc>
          <w:tcPr>
            <w:tcW w:w="5216" w:type="dxa"/>
            <w:tcBorders>
              <w:top w:val="single" w:sz="4" w:space="0" w:color="auto"/>
              <w:left w:val="single" w:sz="4" w:space="0" w:color="auto"/>
              <w:bottom w:val="single" w:sz="4" w:space="0" w:color="auto"/>
              <w:right w:val="single" w:sz="4" w:space="0" w:color="auto"/>
            </w:tcBorders>
            <w:shd w:val="clear" w:color="auto" w:fill="FFFFFF"/>
          </w:tcPr>
          <w:p w14:paraId="738E2CA3" w14:textId="06A2173B" w:rsidR="00FA1CD1" w:rsidRPr="005702F3" w:rsidRDefault="00ED0B9F" w:rsidP="00FA1CD1">
            <w:pPr>
              <w:rPr>
                <w:rFonts w:ascii="Arial" w:eastAsia="Calibri" w:hAnsi="Arial" w:cs="Arial"/>
                <w:sz w:val="18"/>
                <w:szCs w:val="18"/>
              </w:rPr>
            </w:pPr>
            <w:r w:rsidRPr="005702F3">
              <w:rPr>
                <w:rFonts w:ascii="Arial" w:hAnsi="Arial" w:cs="Arial"/>
                <w:sz w:val="20"/>
                <w:szCs w:val="20"/>
              </w:rPr>
              <w:t>Alkoholowo-wodny żel o właściwościach tiksotropowych do higienicznej i chirurgicznej dezynfekcji rąk metodą wcierania. Preparat bez zawartości substancji zapachowych, barwników, o pH neutralnym dla skóry. Przebadany dermatologicznie, zawierający substancje nawilżające zapobiegające wysuszaniu skóry. Wymagana możliwość używania przez kobiety w ciąży. Wymagany zakres działania preparatu w czasie do 30 sek- dez. Higieniczna; 90s. dezynfekcja chirurgiczna. Przebadany zgodnie z obowiązującą normą EN 1500; 12791. Działanie natychmiastowe i przedłużone do 3h. Produkt biobójczy na bazie etanolu, zawierający substancje nawilżające, emolienty oraz substancje ochronne oraz bisabolol. Opakowania pasujące do systemu dozowania Dermados</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535FD4" w14:textId="77777777" w:rsidR="00FA1CD1" w:rsidRPr="005702F3" w:rsidRDefault="00FA1CD1" w:rsidP="00FA1CD1">
            <w:pPr>
              <w:jc w:val="center"/>
              <w:rPr>
                <w:rFonts w:ascii="Arial" w:eastAsia="Calibri" w:hAnsi="Arial" w:cs="Arial"/>
                <w:sz w:val="18"/>
                <w:szCs w:val="18"/>
              </w:rPr>
            </w:pPr>
            <w:r w:rsidRPr="005702F3">
              <w:rPr>
                <w:rFonts w:ascii="Arial" w:eastAsia="Calibri" w:hAnsi="Arial" w:cs="Arial"/>
                <w:sz w:val="18"/>
                <w:szCs w:val="18"/>
              </w:rPr>
              <w:t>litry</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90102D" w14:textId="77777777" w:rsidR="00FA1CD1" w:rsidRPr="005702F3" w:rsidRDefault="00FA1CD1" w:rsidP="00FA1CD1">
            <w:pPr>
              <w:jc w:val="center"/>
              <w:rPr>
                <w:rFonts w:ascii="Arial" w:eastAsia="Calibri" w:hAnsi="Arial" w:cs="Arial"/>
                <w:sz w:val="18"/>
                <w:szCs w:val="18"/>
              </w:rPr>
            </w:pPr>
            <w:r w:rsidRPr="005702F3">
              <w:rPr>
                <w:rFonts w:ascii="Arial" w:eastAsia="Calibri" w:hAnsi="Arial" w:cs="Arial"/>
                <w:sz w:val="18"/>
                <w:szCs w:val="18"/>
              </w:rPr>
              <w:t>Opakowania o pojemności 500 ml</w:t>
            </w:r>
          </w:p>
        </w:tc>
        <w:tc>
          <w:tcPr>
            <w:tcW w:w="12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C93EC0" w14:textId="77777777" w:rsidR="00FA1CD1" w:rsidRPr="005702F3" w:rsidRDefault="00FA1CD1" w:rsidP="00FA1CD1">
            <w:pPr>
              <w:jc w:val="center"/>
              <w:rPr>
                <w:rFonts w:ascii="Arial" w:eastAsia="Calibri" w:hAnsi="Arial" w:cs="Arial"/>
                <w:sz w:val="18"/>
                <w:szCs w:val="18"/>
              </w:rPr>
            </w:pPr>
            <w:r w:rsidRPr="005702F3">
              <w:rPr>
                <w:rFonts w:ascii="Arial" w:eastAsia="Calibri" w:hAnsi="Arial" w:cs="Arial"/>
                <w:sz w:val="18"/>
                <w:szCs w:val="18"/>
              </w:rPr>
              <w:t>325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17932A1" w14:textId="77777777" w:rsidR="00FA1CD1" w:rsidRPr="005702F3" w:rsidRDefault="00FA1CD1" w:rsidP="00FA1CD1">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1980D1A" w14:textId="77777777" w:rsidR="00FA1CD1" w:rsidRPr="005702F3" w:rsidRDefault="00FA1CD1" w:rsidP="00FA1CD1">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13B6448" w14:textId="77777777" w:rsidR="00FA1CD1" w:rsidRPr="005702F3" w:rsidRDefault="00FA1CD1" w:rsidP="00FA1CD1">
            <w:pPr>
              <w:jc w:val="center"/>
              <w:rPr>
                <w:rFonts w:ascii="Arial" w:eastAsia="Calibri"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E82DCB8" w14:textId="77777777" w:rsidR="00FA1CD1" w:rsidRPr="005702F3" w:rsidRDefault="00FA1CD1" w:rsidP="00FA1CD1">
            <w:pPr>
              <w:jc w:val="center"/>
              <w:rPr>
                <w:rFonts w:ascii="Arial" w:eastAsia="Calibri"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D5A7262" w14:textId="77777777" w:rsidR="00FA1CD1" w:rsidRPr="005702F3" w:rsidRDefault="00FA1CD1" w:rsidP="00FA1CD1">
            <w:pPr>
              <w:jc w:val="center"/>
              <w:rPr>
                <w:rFonts w:ascii="Arial" w:eastAsia="Calibri"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71E30259" w14:textId="77777777" w:rsidR="00FA1CD1" w:rsidRPr="005702F3" w:rsidRDefault="00FA1CD1" w:rsidP="00FA1CD1">
            <w:pPr>
              <w:jc w:val="center"/>
              <w:rPr>
                <w:rFonts w:ascii="Arial" w:eastAsia="Calibri" w:hAnsi="Arial" w:cs="Arial"/>
                <w:sz w:val="18"/>
                <w:szCs w:val="18"/>
              </w:rPr>
            </w:pPr>
          </w:p>
        </w:tc>
      </w:tr>
      <w:tr w:rsidR="005702F3" w:rsidRPr="005702F3" w14:paraId="5A7BB648" w14:textId="77777777" w:rsidTr="00DD7DB1">
        <w:trPr>
          <w:cantSplit/>
          <w:trHeight w:val="541"/>
          <w:tblHeader/>
        </w:trPr>
        <w:tc>
          <w:tcPr>
            <w:tcW w:w="10182" w:type="dxa"/>
            <w:gridSpan w:val="6"/>
            <w:tcBorders>
              <w:top w:val="single" w:sz="4" w:space="0" w:color="auto"/>
              <w:left w:val="single" w:sz="4" w:space="0" w:color="auto"/>
              <w:bottom w:val="single" w:sz="4" w:space="0" w:color="auto"/>
              <w:right w:val="single" w:sz="4" w:space="0" w:color="auto"/>
            </w:tcBorders>
            <w:vAlign w:val="center"/>
          </w:tcPr>
          <w:p w14:paraId="2DC3B348" w14:textId="43114502" w:rsidR="006E7D3A" w:rsidRPr="005702F3" w:rsidRDefault="006E7D3A" w:rsidP="006E7D3A">
            <w:pPr>
              <w:jc w:val="right"/>
              <w:rPr>
                <w:b/>
                <w:sz w:val="18"/>
              </w:rPr>
            </w:pPr>
            <w:r w:rsidRPr="005702F3">
              <w:rPr>
                <w:rFonts w:eastAsia="Calibri"/>
                <w:b/>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7C1986A" w14:textId="77777777" w:rsidR="006E7D3A" w:rsidRPr="005702F3" w:rsidRDefault="006E7D3A" w:rsidP="00FA1CD1">
            <w:pPr>
              <w:jc w:val="center"/>
              <w:rPr>
                <w:b/>
                <w:sz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00EA61" w14:textId="77777777" w:rsidR="006E7D3A" w:rsidRPr="005702F3" w:rsidRDefault="006E7D3A" w:rsidP="00FA1CD1">
            <w:pPr>
              <w:jc w:val="center"/>
              <w:rPr>
                <w:b/>
                <w:sz w:val="18"/>
              </w:rPr>
            </w:pPr>
            <w:r w:rsidRPr="005702F3">
              <w:rPr>
                <w:b/>
                <w:sz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32C7D34" w14:textId="77777777" w:rsidR="006E7D3A" w:rsidRPr="005702F3" w:rsidRDefault="006E7D3A" w:rsidP="00FA1CD1">
            <w:pPr>
              <w:jc w:val="center"/>
              <w:rPr>
                <w:rFonts w:ascii="Arial" w:hAnsi="Arial" w:cs="Arial"/>
                <w:b/>
                <w:sz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CCC184C" w14:textId="77777777" w:rsidR="006E7D3A" w:rsidRPr="005702F3" w:rsidRDefault="006E7D3A" w:rsidP="00FA1CD1">
            <w:pPr>
              <w:jc w:val="center"/>
              <w:rPr>
                <w:rFonts w:ascii="Arial" w:hAnsi="Arial" w:cs="Arial"/>
                <w:b/>
                <w:sz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CDE5E" w14:textId="77777777" w:rsidR="006E7D3A" w:rsidRPr="005702F3" w:rsidRDefault="006E7D3A" w:rsidP="00FA1CD1">
            <w:pPr>
              <w:jc w:val="center"/>
              <w:rPr>
                <w:rFonts w:ascii="Arial" w:hAnsi="Arial" w:cs="Arial"/>
                <w:b/>
                <w:sz w:val="18"/>
              </w:rPr>
            </w:pPr>
            <w:r w:rsidRPr="005702F3">
              <w:rPr>
                <w:rFonts w:ascii="Arial" w:hAnsi="Arial" w:cs="Arial"/>
                <w:b/>
                <w:sz w:val="18"/>
              </w:rPr>
              <w:t>X</w:t>
            </w:r>
          </w:p>
        </w:tc>
      </w:tr>
    </w:tbl>
    <w:p w14:paraId="66463F2F" w14:textId="14D0FD83" w:rsidR="00ED0B9F" w:rsidRDefault="00ED0B9F" w:rsidP="007C0DB8">
      <w:pPr>
        <w:spacing w:after="0"/>
        <w:rPr>
          <w:rFonts w:ascii="Arial" w:hAnsi="Arial" w:cs="Arial"/>
          <w:b/>
          <w:bCs/>
        </w:rPr>
      </w:pPr>
    </w:p>
    <w:p w14:paraId="309A4915" w14:textId="29F270D7" w:rsidR="00B63B00" w:rsidRDefault="00B63B00" w:rsidP="007C0DB8">
      <w:pPr>
        <w:spacing w:after="0"/>
        <w:rPr>
          <w:rFonts w:ascii="Arial" w:hAnsi="Arial" w:cs="Arial"/>
          <w:b/>
          <w:bCs/>
        </w:rPr>
      </w:pPr>
    </w:p>
    <w:p w14:paraId="54DFA326" w14:textId="2282C7BE" w:rsidR="00B63B00" w:rsidRDefault="00B63B00" w:rsidP="007C0DB8">
      <w:pPr>
        <w:spacing w:after="0"/>
        <w:rPr>
          <w:rFonts w:ascii="Arial" w:hAnsi="Arial" w:cs="Arial"/>
          <w:b/>
          <w:bCs/>
        </w:rPr>
      </w:pPr>
    </w:p>
    <w:p w14:paraId="0E357CD3" w14:textId="350251FE" w:rsidR="00B63B00" w:rsidRDefault="00B63B00" w:rsidP="007C0DB8">
      <w:pPr>
        <w:spacing w:after="0"/>
        <w:rPr>
          <w:rFonts w:ascii="Arial" w:hAnsi="Arial" w:cs="Arial"/>
          <w:b/>
          <w:bCs/>
        </w:rPr>
      </w:pPr>
    </w:p>
    <w:p w14:paraId="35103E9D" w14:textId="4B3ECF7F" w:rsidR="00B63B00" w:rsidRDefault="00B63B00" w:rsidP="007C0DB8">
      <w:pPr>
        <w:spacing w:after="0"/>
        <w:rPr>
          <w:rFonts w:ascii="Arial" w:hAnsi="Arial" w:cs="Arial"/>
          <w:b/>
          <w:bCs/>
        </w:rPr>
      </w:pPr>
    </w:p>
    <w:p w14:paraId="43AB1966" w14:textId="15FA24DD" w:rsidR="00B63B00" w:rsidRDefault="00B63B00" w:rsidP="007C0DB8">
      <w:pPr>
        <w:spacing w:after="0"/>
        <w:rPr>
          <w:rFonts w:ascii="Arial" w:hAnsi="Arial" w:cs="Arial"/>
          <w:b/>
          <w:bCs/>
        </w:rPr>
      </w:pPr>
    </w:p>
    <w:p w14:paraId="3864FEB6" w14:textId="158C7073" w:rsidR="00B63B00" w:rsidRDefault="00B63B00" w:rsidP="007C0DB8">
      <w:pPr>
        <w:spacing w:after="0"/>
        <w:rPr>
          <w:rFonts w:ascii="Arial" w:hAnsi="Arial" w:cs="Arial"/>
          <w:b/>
          <w:bCs/>
        </w:rPr>
      </w:pPr>
    </w:p>
    <w:p w14:paraId="47C2A792" w14:textId="11A363EF" w:rsidR="00B63B00" w:rsidRDefault="00B63B00" w:rsidP="007C0DB8">
      <w:pPr>
        <w:spacing w:after="0"/>
        <w:rPr>
          <w:rFonts w:ascii="Arial" w:hAnsi="Arial" w:cs="Arial"/>
          <w:b/>
          <w:bCs/>
        </w:rPr>
      </w:pPr>
    </w:p>
    <w:p w14:paraId="443D7DC6" w14:textId="060EE661" w:rsidR="00B63B00" w:rsidRDefault="00B63B00" w:rsidP="007C0DB8">
      <w:pPr>
        <w:spacing w:after="0"/>
        <w:rPr>
          <w:rFonts w:ascii="Arial" w:hAnsi="Arial" w:cs="Arial"/>
          <w:b/>
          <w:bCs/>
        </w:rPr>
      </w:pPr>
    </w:p>
    <w:p w14:paraId="04A8DBBA" w14:textId="5D0222CB" w:rsidR="00B63B00" w:rsidRDefault="00B63B00" w:rsidP="007C0DB8">
      <w:pPr>
        <w:spacing w:after="0"/>
        <w:rPr>
          <w:rFonts w:ascii="Arial" w:hAnsi="Arial" w:cs="Arial"/>
          <w:b/>
          <w:bCs/>
        </w:rPr>
      </w:pPr>
    </w:p>
    <w:p w14:paraId="35FDB6BD" w14:textId="61584733" w:rsidR="00B63B00" w:rsidRDefault="00B63B00" w:rsidP="007C0DB8">
      <w:pPr>
        <w:spacing w:after="0"/>
        <w:rPr>
          <w:rFonts w:ascii="Arial" w:hAnsi="Arial" w:cs="Arial"/>
          <w:b/>
          <w:bCs/>
        </w:rPr>
      </w:pPr>
    </w:p>
    <w:p w14:paraId="12B067DE" w14:textId="148D5830" w:rsidR="00B63B00" w:rsidRDefault="00B63B00" w:rsidP="007C0DB8">
      <w:pPr>
        <w:spacing w:after="0"/>
        <w:rPr>
          <w:rFonts w:ascii="Arial" w:hAnsi="Arial" w:cs="Arial"/>
          <w:b/>
          <w:bCs/>
        </w:rPr>
      </w:pPr>
    </w:p>
    <w:p w14:paraId="0D7CE72F" w14:textId="0BBD9CF7" w:rsidR="00B63B00" w:rsidRDefault="00B63B00" w:rsidP="007C0DB8">
      <w:pPr>
        <w:spacing w:after="0"/>
        <w:rPr>
          <w:rFonts w:ascii="Arial" w:hAnsi="Arial" w:cs="Arial"/>
          <w:b/>
          <w:bCs/>
        </w:rPr>
      </w:pPr>
    </w:p>
    <w:p w14:paraId="043B6DA0" w14:textId="76E947F2" w:rsidR="00B63B00" w:rsidRDefault="00B63B00" w:rsidP="007C0DB8">
      <w:pPr>
        <w:spacing w:after="0"/>
        <w:rPr>
          <w:rFonts w:ascii="Arial" w:hAnsi="Arial" w:cs="Arial"/>
          <w:b/>
          <w:bCs/>
        </w:rPr>
      </w:pPr>
    </w:p>
    <w:p w14:paraId="6E7A1149" w14:textId="77777777" w:rsidR="00B63B00" w:rsidRDefault="00B63B00" w:rsidP="007C0DB8">
      <w:pPr>
        <w:spacing w:after="0"/>
        <w:rPr>
          <w:rFonts w:ascii="Arial" w:hAnsi="Arial" w:cs="Arial"/>
          <w:b/>
          <w:bCs/>
        </w:rPr>
      </w:pPr>
    </w:p>
    <w:p w14:paraId="37184A2B" w14:textId="7493D459" w:rsidR="007C0DB8" w:rsidRDefault="007C0DB8" w:rsidP="007C0DB8">
      <w:pPr>
        <w:spacing w:after="0"/>
        <w:rPr>
          <w:rFonts w:ascii="Arial" w:hAnsi="Arial" w:cs="Arial"/>
          <w:b/>
          <w:bCs/>
          <w:lang w:eastAsia="ar-SA"/>
        </w:rPr>
      </w:pPr>
      <w:r w:rsidRPr="008F043F">
        <w:rPr>
          <w:rFonts w:ascii="Arial" w:hAnsi="Arial" w:cs="Arial"/>
          <w:b/>
          <w:bCs/>
        </w:rPr>
        <w:lastRenderedPageBreak/>
        <w:t xml:space="preserve">Zadanie nr </w:t>
      </w:r>
      <w:r>
        <w:rPr>
          <w:rFonts w:ascii="Arial" w:hAnsi="Arial" w:cs="Arial"/>
          <w:b/>
          <w:bCs/>
        </w:rPr>
        <w:t>6</w:t>
      </w:r>
      <w:r w:rsidRPr="008F043F">
        <w:rPr>
          <w:rFonts w:ascii="Arial" w:hAnsi="Arial" w:cs="Arial"/>
          <w:b/>
          <w:bCs/>
        </w:rPr>
        <w:t xml:space="preserve">: </w:t>
      </w:r>
      <w:r w:rsidR="00A50C69">
        <w:rPr>
          <w:rFonts w:ascii="Arial" w:hAnsi="Arial" w:cs="Arial"/>
          <w:b/>
          <w:noProof/>
        </w:rPr>
        <w:t>P</w:t>
      </w:r>
      <w:r>
        <w:rPr>
          <w:rFonts w:ascii="Arial" w:hAnsi="Arial" w:cs="Arial"/>
          <w:b/>
          <w:noProof/>
        </w:rPr>
        <w:t>reparaty do ręcznego mycia i dezynfekcji sond TEE do echo serca przezprzeł</w:t>
      </w:r>
      <w:r w:rsidR="00660BC2">
        <w:rPr>
          <w:rFonts w:ascii="Arial" w:hAnsi="Arial" w:cs="Arial"/>
          <w:b/>
          <w:noProof/>
        </w:rPr>
        <w:t>y</w:t>
      </w:r>
      <w:r>
        <w:rPr>
          <w:rFonts w:ascii="Arial" w:hAnsi="Arial" w:cs="Arial"/>
          <w:b/>
          <w:noProof/>
        </w:rPr>
        <w:t>kowego</w:t>
      </w:r>
      <w:r w:rsidRPr="008F043F">
        <w:rPr>
          <w:rFonts w:ascii="Arial" w:hAnsi="Arial" w:cs="Arial"/>
          <w:b/>
          <w:bCs/>
          <w:lang w:eastAsia="ar-SA"/>
        </w:rPr>
        <w:t xml:space="preserve"> </w:t>
      </w:r>
    </w:p>
    <w:tbl>
      <w:tblPr>
        <w:tblW w:w="15856"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9"/>
        <w:gridCol w:w="4962"/>
        <w:gridCol w:w="1134"/>
        <w:gridCol w:w="1275"/>
        <w:gridCol w:w="993"/>
        <w:gridCol w:w="1110"/>
        <w:gridCol w:w="992"/>
        <w:gridCol w:w="992"/>
        <w:gridCol w:w="1140"/>
        <w:gridCol w:w="1275"/>
        <w:gridCol w:w="1274"/>
      </w:tblGrid>
      <w:tr w:rsidR="00615C89" w:rsidRPr="00C43C91" w14:paraId="107EA7B8" w14:textId="77777777" w:rsidTr="006A5A2C">
        <w:trPr>
          <w:cantSplit/>
          <w:trHeight w:val="1100"/>
          <w:tblHeader/>
        </w:trPr>
        <w:tc>
          <w:tcPr>
            <w:tcW w:w="709"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4FF2A42"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Lp.</w:t>
            </w:r>
          </w:p>
        </w:tc>
        <w:tc>
          <w:tcPr>
            <w:tcW w:w="4962"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C0529B2"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Przeznaczenie środka</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6D1D9E74"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Jednostka miary</w:t>
            </w:r>
          </w:p>
        </w:tc>
        <w:tc>
          <w:tcPr>
            <w:tcW w:w="1275" w:type="dxa"/>
            <w:tcBorders>
              <w:top w:val="single" w:sz="4" w:space="0" w:color="auto"/>
              <w:left w:val="single" w:sz="4" w:space="0" w:color="auto"/>
              <w:right w:val="single" w:sz="4" w:space="0" w:color="auto"/>
            </w:tcBorders>
            <w:shd w:val="clear" w:color="auto" w:fill="E6E6E6"/>
          </w:tcPr>
          <w:p w14:paraId="2454ADAC" w14:textId="77777777" w:rsidR="00615C89" w:rsidRPr="00C43C91" w:rsidRDefault="00615C89" w:rsidP="006A5A2C">
            <w:pPr>
              <w:jc w:val="center"/>
              <w:rPr>
                <w:rFonts w:ascii="Arial" w:hAnsi="Arial" w:cs="Arial"/>
                <w:b/>
                <w:sz w:val="18"/>
                <w:szCs w:val="18"/>
              </w:rPr>
            </w:pPr>
          </w:p>
          <w:p w14:paraId="5F9757C1"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Pojemność opakowania</w:t>
            </w:r>
          </w:p>
        </w:tc>
        <w:tc>
          <w:tcPr>
            <w:tcW w:w="993"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C0E70C3"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Ilość</w:t>
            </w:r>
          </w:p>
        </w:tc>
        <w:tc>
          <w:tcPr>
            <w:tcW w:w="1110" w:type="dxa"/>
            <w:tcBorders>
              <w:top w:val="single" w:sz="4" w:space="0" w:color="auto"/>
              <w:left w:val="single" w:sz="4" w:space="0" w:color="auto"/>
              <w:right w:val="single" w:sz="4" w:space="0" w:color="auto"/>
            </w:tcBorders>
            <w:shd w:val="clear" w:color="auto" w:fill="E6E6E6"/>
          </w:tcPr>
          <w:p w14:paraId="6108C706" w14:textId="77777777" w:rsidR="00615C89" w:rsidRPr="00C43C91" w:rsidRDefault="00615C89" w:rsidP="006A5A2C">
            <w:pPr>
              <w:jc w:val="center"/>
              <w:rPr>
                <w:rFonts w:ascii="Arial" w:hAnsi="Arial" w:cs="Arial"/>
                <w:b/>
                <w:bCs/>
                <w:sz w:val="18"/>
                <w:szCs w:val="18"/>
              </w:rPr>
            </w:pPr>
          </w:p>
          <w:p w14:paraId="28C81762" w14:textId="77777777" w:rsidR="00615C89" w:rsidRPr="00C43C91" w:rsidRDefault="00615C89" w:rsidP="006A5A2C">
            <w:pPr>
              <w:jc w:val="center"/>
              <w:rPr>
                <w:rFonts w:ascii="Arial" w:hAnsi="Arial" w:cs="Arial"/>
                <w:b/>
                <w:sz w:val="18"/>
                <w:szCs w:val="18"/>
              </w:rPr>
            </w:pPr>
            <w:r w:rsidRPr="00C43C91">
              <w:rPr>
                <w:rFonts w:ascii="Arial" w:hAnsi="Arial" w:cs="Arial"/>
                <w:b/>
                <w:bCs/>
                <w:sz w:val="18"/>
                <w:szCs w:val="18"/>
              </w:rPr>
              <w:t>Cena jedn. netto</w:t>
            </w:r>
          </w:p>
        </w:tc>
        <w:tc>
          <w:tcPr>
            <w:tcW w:w="992" w:type="dxa"/>
            <w:tcBorders>
              <w:top w:val="single" w:sz="4" w:space="0" w:color="auto"/>
              <w:left w:val="single" w:sz="4" w:space="0" w:color="auto"/>
              <w:right w:val="single" w:sz="4" w:space="0" w:color="auto"/>
            </w:tcBorders>
            <w:shd w:val="clear" w:color="auto" w:fill="E6E6E6"/>
          </w:tcPr>
          <w:p w14:paraId="1F35DB27" w14:textId="77777777" w:rsidR="00615C89" w:rsidRPr="00C43C91" w:rsidRDefault="00615C89" w:rsidP="006A5A2C">
            <w:pPr>
              <w:jc w:val="center"/>
              <w:rPr>
                <w:rFonts w:ascii="Arial" w:hAnsi="Arial" w:cs="Arial"/>
                <w:b/>
                <w:sz w:val="18"/>
                <w:szCs w:val="18"/>
              </w:rPr>
            </w:pPr>
          </w:p>
          <w:p w14:paraId="702524C2"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Wartość netto</w:t>
            </w:r>
          </w:p>
        </w:tc>
        <w:tc>
          <w:tcPr>
            <w:tcW w:w="992" w:type="dxa"/>
            <w:tcBorders>
              <w:top w:val="single" w:sz="4" w:space="0" w:color="auto"/>
              <w:left w:val="single" w:sz="4" w:space="0" w:color="auto"/>
              <w:right w:val="single" w:sz="4" w:space="0" w:color="auto"/>
            </w:tcBorders>
            <w:shd w:val="clear" w:color="auto" w:fill="E6E6E6"/>
          </w:tcPr>
          <w:p w14:paraId="5C000C27" w14:textId="77777777" w:rsidR="00615C89" w:rsidRPr="00C43C91" w:rsidRDefault="00615C89" w:rsidP="006A5A2C">
            <w:pPr>
              <w:jc w:val="center"/>
              <w:rPr>
                <w:rFonts w:ascii="Arial" w:hAnsi="Arial" w:cs="Arial"/>
                <w:b/>
                <w:sz w:val="18"/>
                <w:szCs w:val="18"/>
              </w:rPr>
            </w:pPr>
          </w:p>
          <w:p w14:paraId="08DF20BE" w14:textId="77777777" w:rsidR="00615C89" w:rsidRPr="00C43C91" w:rsidRDefault="00615C89" w:rsidP="006A5A2C">
            <w:pPr>
              <w:jc w:val="center"/>
              <w:rPr>
                <w:rFonts w:ascii="Arial" w:hAnsi="Arial" w:cs="Arial"/>
                <w:b/>
                <w:sz w:val="18"/>
                <w:szCs w:val="18"/>
              </w:rPr>
            </w:pPr>
            <w:r w:rsidRPr="00C43C91">
              <w:rPr>
                <w:rFonts w:ascii="Arial" w:hAnsi="Arial" w:cs="Arial"/>
                <w:b/>
                <w:bCs/>
                <w:sz w:val="18"/>
                <w:szCs w:val="18"/>
              </w:rPr>
              <w:t>Stawka VAT %</w:t>
            </w:r>
          </w:p>
        </w:tc>
        <w:tc>
          <w:tcPr>
            <w:tcW w:w="1140" w:type="dxa"/>
            <w:tcBorders>
              <w:top w:val="single" w:sz="4" w:space="0" w:color="auto"/>
              <w:left w:val="single" w:sz="4" w:space="0" w:color="auto"/>
              <w:right w:val="single" w:sz="4" w:space="0" w:color="auto"/>
            </w:tcBorders>
            <w:shd w:val="clear" w:color="auto" w:fill="E6E6E6"/>
          </w:tcPr>
          <w:p w14:paraId="72F7D410" w14:textId="77777777" w:rsidR="00615C89" w:rsidRPr="00C43C91" w:rsidRDefault="00615C89" w:rsidP="006A5A2C">
            <w:pPr>
              <w:jc w:val="center"/>
              <w:rPr>
                <w:rFonts w:ascii="Arial" w:hAnsi="Arial" w:cs="Arial"/>
                <w:b/>
                <w:sz w:val="18"/>
                <w:szCs w:val="18"/>
              </w:rPr>
            </w:pPr>
          </w:p>
          <w:p w14:paraId="288F6F1D" w14:textId="77777777" w:rsidR="00615C89" w:rsidRPr="00C43C91" w:rsidRDefault="00615C89" w:rsidP="006A5A2C">
            <w:pPr>
              <w:jc w:val="center"/>
              <w:rPr>
                <w:rFonts w:ascii="Arial" w:hAnsi="Arial" w:cs="Arial"/>
                <w:b/>
                <w:sz w:val="18"/>
                <w:szCs w:val="18"/>
              </w:rPr>
            </w:pPr>
            <w:r w:rsidRPr="00C43C91">
              <w:rPr>
                <w:rFonts w:ascii="Arial" w:hAnsi="Arial" w:cs="Arial"/>
                <w:b/>
                <w:bCs/>
                <w:sz w:val="18"/>
                <w:szCs w:val="18"/>
              </w:rPr>
              <w:t>Wartość VAT</w:t>
            </w:r>
          </w:p>
        </w:tc>
        <w:tc>
          <w:tcPr>
            <w:tcW w:w="1275" w:type="dxa"/>
            <w:tcBorders>
              <w:top w:val="single" w:sz="4" w:space="0" w:color="auto"/>
              <w:left w:val="single" w:sz="4" w:space="0" w:color="auto"/>
              <w:right w:val="single" w:sz="4" w:space="0" w:color="auto"/>
            </w:tcBorders>
            <w:shd w:val="clear" w:color="auto" w:fill="E6E6E6"/>
          </w:tcPr>
          <w:p w14:paraId="21A66468" w14:textId="77777777" w:rsidR="00615C89" w:rsidRPr="00C43C91" w:rsidRDefault="00615C89" w:rsidP="006A5A2C">
            <w:pPr>
              <w:jc w:val="center"/>
              <w:rPr>
                <w:rFonts w:ascii="Arial" w:hAnsi="Arial" w:cs="Arial"/>
                <w:b/>
                <w:sz w:val="18"/>
                <w:szCs w:val="18"/>
              </w:rPr>
            </w:pPr>
          </w:p>
          <w:p w14:paraId="0766BE74"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Wartość brutto</w:t>
            </w:r>
          </w:p>
        </w:tc>
        <w:tc>
          <w:tcPr>
            <w:tcW w:w="1274" w:type="dxa"/>
            <w:tcBorders>
              <w:top w:val="single" w:sz="4" w:space="0" w:color="auto"/>
              <w:left w:val="single" w:sz="4" w:space="0" w:color="auto"/>
              <w:right w:val="single" w:sz="4" w:space="0" w:color="auto"/>
            </w:tcBorders>
            <w:shd w:val="clear" w:color="auto" w:fill="E6E6E6"/>
          </w:tcPr>
          <w:p w14:paraId="0BA5255C" w14:textId="77777777" w:rsidR="00615C89" w:rsidRPr="00C43C91" w:rsidRDefault="00615C89" w:rsidP="006A5A2C">
            <w:pPr>
              <w:jc w:val="center"/>
              <w:rPr>
                <w:rFonts w:ascii="Arial" w:hAnsi="Arial" w:cs="Arial"/>
                <w:b/>
                <w:sz w:val="18"/>
                <w:szCs w:val="18"/>
              </w:rPr>
            </w:pPr>
          </w:p>
          <w:p w14:paraId="5996FD42"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Producent/ Nr katalogowy</w:t>
            </w:r>
          </w:p>
        </w:tc>
      </w:tr>
      <w:tr w:rsidR="00615C89" w:rsidRPr="00C43C91" w14:paraId="6B5ED36D" w14:textId="77777777" w:rsidTr="006A5A2C">
        <w:trPr>
          <w:cantSplit/>
          <w:trHeight w:val="182"/>
          <w:tblHeader/>
        </w:trPr>
        <w:tc>
          <w:tcPr>
            <w:tcW w:w="709" w:type="dxa"/>
            <w:tcBorders>
              <w:top w:val="single" w:sz="4" w:space="0" w:color="auto"/>
              <w:left w:val="single" w:sz="4" w:space="0" w:color="auto"/>
              <w:bottom w:val="single" w:sz="4" w:space="0" w:color="auto"/>
              <w:right w:val="single" w:sz="4" w:space="0" w:color="auto"/>
            </w:tcBorders>
            <w:shd w:val="clear" w:color="auto" w:fill="E6E6E6"/>
            <w:hideMark/>
          </w:tcPr>
          <w:p w14:paraId="65F4F00B"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1</w:t>
            </w:r>
          </w:p>
        </w:tc>
        <w:tc>
          <w:tcPr>
            <w:tcW w:w="4962" w:type="dxa"/>
            <w:tcBorders>
              <w:top w:val="single" w:sz="4" w:space="0" w:color="auto"/>
              <w:left w:val="single" w:sz="4" w:space="0" w:color="auto"/>
              <w:bottom w:val="single" w:sz="4" w:space="0" w:color="auto"/>
              <w:right w:val="single" w:sz="4" w:space="0" w:color="auto"/>
            </w:tcBorders>
            <w:shd w:val="clear" w:color="auto" w:fill="E6E6E6"/>
            <w:hideMark/>
          </w:tcPr>
          <w:p w14:paraId="00A9CAAA"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E6E6E6"/>
            <w:hideMark/>
          </w:tcPr>
          <w:p w14:paraId="0CD0881E"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3</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3702AEC2"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4</w:t>
            </w:r>
          </w:p>
        </w:tc>
        <w:tc>
          <w:tcPr>
            <w:tcW w:w="993" w:type="dxa"/>
            <w:tcBorders>
              <w:top w:val="single" w:sz="4" w:space="0" w:color="auto"/>
              <w:left w:val="single" w:sz="4" w:space="0" w:color="auto"/>
              <w:bottom w:val="single" w:sz="4" w:space="0" w:color="auto"/>
              <w:right w:val="single" w:sz="4" w:space="0" w:color="auto"/>
            </w:tcBorders>
            <w:shd w:val="clear" w:color="auto" w:fill="E6E6E6"/>
            <w:hideMark/>
          </w:tcPr>
          <w:p w14:paraId="7CF70EDE"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5</w:t>
            </w:r>
          </w:p>
        </w:tc>
        <w:tc>
          <w:tcPr>
            <w:tcW w:w="1110" w:type="dxa"/>
            <w:tcBorders>
              <w:top w:val="single" w:sz="4" w:space="0" w:color="auto"/>
              <w:left w:val="single" w:sz="4" w:space="0" w:color="auto"/>
              <w:bottom w:val="single" w:sz="4" w:space="0" w:color="auto"/>
              <w:right w:val="single" w:sz="4" w:space="0" w:color="auto"/>
            </w:tcBorders>
            <w:shd w:val="clear" w:color="auto" w:fill="E6E6E6"/>
          </w:tcPr>
          <w:p w14:paraId="2D02609F"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6</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4F4184E9"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7</w:t>
            </w:r>
          </w:p>
        </w:tc>
        <w:tc>
          <w:tcPr>
            <w:tcW w:w="992" w:type="dxa"/>
            <w:tcBorders>
              <w:top w:val="single" w:sz="4" w:space="0" w:color="auto"/>
              <w:left w:val="single" w:sz="4" w:space="0" w:color="auto"/>
              <w:bottom w:val="single" w:sz="4" w:space="0" w:color="auto"/>
              <w:right w:val="single" w:sz="4" w:space="0" w:color="auto"/>
            </w:tcBorders>
            <w:shd w:val="clear" w:color="auto" w:fill="E6E6E6"/>
          </w:tcPr>
          <w:p w14:paraId="1F94AD9F"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tcPr>
          <w:p w14:paraId="25D57179"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tcPr>
          <w:p w14:paraId="086EF817"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tcPr>
          <w:p w14:paraId="2430489F"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11</w:t>
            </w:r>
          </w:p>
        </w:tc>
      </w:tr>
      <w:tr w:rsidR="00615C89" w:rsidRPr="00C43C91" w14:paraId="3E608C0E" w14:textId="77777777" w:rsidTr="006A5A2C">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2FE1EA5E" w14:textId="77777777" w:rsidR="00615C89" w:rsidRPr="00C43C91" w:rsidRDefault="00615C89" w:rsidP="006A5A2C">
            <w:pPr>
              <w:jc w:val="center"/>
              <w:rPr>
                <w:rFonts w:ascii="Arial" w:hAnsi="Arial" w:cs="Arial"/>
                <w:bCs/>
                <w:sz w:val="18"/>
                <w:szCs w:val="18"/>
              </w:rPr>
            </w:pPr>
            <w:r w:rsidRPr="00C43C91">
              <w:rPr>
                <w:rFonts w:ascii="Arial" w:hAnsi="Arial" w:cs="Arial"/>
                <w:sz w:val="18"/>
                <w:szCs w:val="18"/>
              </w:rPr>
              <w:t>1</w:t>
            </w:r>
            <w:r w:rsidRPr="00C43C91">
              <w:rPr>
                <w:rFonts w:ascii="Arial" w:hAnsi="Arial" w:cs="Arial"/>
                <w:bCs/>
                <w:sz w:val="18"/>
                <w:szCs w:val="18"/>
              </w:rPr>
              <w:t>.</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08E8F60A" w14:textId="77777777" w:rsidR="00615C89" w:rsidRPr="00615C89" w:rsidRDefault="00615C89" w:rsidP="006A5A2C">
            <w:pPr>
              <w:rPr>
                <w:rFonts w:ascii="Arial" w:eastAsia="Calibri" w:hAnsi="Arial" w:cs="Arial"/>
                <w:sz w:val="17"/>
                <w:szCs w:val="17"/>
              </w:rPr>
            </w:pPr>
            <w:r w:rsidRPr="00615C89">
              <w:rPr>
                <w:rFonts w:ascii="Arial" w:eastAsia="Calibri" w:hAnsi="Arial" w:cs="Arial"/>
                <w:color w:val="193DF3"/>
                <w:sz w:val="17"/>
                <w:szCs w:val="17"/>
              </w:rPr>
              <w:t>Gotowy do użycia preparat do dezynfekcji wysokiego stopnia wyrobów medycznych takich jak narzędzia chirurgiczne i medyczne, endoskopy oraz sprzęt termolabilny; bez aktywatora, oparty o buforowany roztwór 2% aldehydu glutarowego o pH 6; preparat bakteriobójczy, drożdżakobójczy, grzybobójczy, prątkobójcze w ciągu 10 min z możliwością rozszerzenia spektrum o działanie sporobójcze wobec C.difficile (zgodnie z EN 17126, warunki czyste) – 60min; możliwość kontroli roztworu roboczego za pomocą pasków testowych (co 4 godz.); maksymalny okres trwałości przygotowanego roztworu: 30 dni z możliwością wielokrotnego stosowania. Wyrób medyczny</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6C338199" w14:textId="77777777" w:rsidR="00615C89" w:rsidRPr="00C43C91" w:rsidRDefault="00615C89" w:rsidP="006A5A2C">
            <w:pPr>
              <w:jc w:val="center"/>
              <w:rPr>
                <w:rFonts w:ascii="Arial" w:hAnsi="Arial" w:cs="Arial"/>
                <w:bCs/>
                <w:sz w:val="18"/>
                <w:szCs w:val="18"/>
              </w:rPr>
            </w:pPr>
            <w:r w:rsidRPr="00C43C91">
              <w:rPr>
                <w:rFonts w:ascii="Arial" w:hAnsi="Arial" w:cs="Arial"/>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EFFAB9E" w14:textId="77777777" w:rsidR="00615C89" w:rsidRPr="00C43C91" w:rsidRDefault="00615C89" w:rsidP="006A5A2C">
            <w:pPr>
              <w:jc w:val="center"/>
              <w:rPr>
                <w:rFonts w:ascii="Arial" w:hAnsi="Arial" w:cs="Arial"/>
                <w:b/>
                <w:bCs/>
                <w:sz w:val="18"/>
                <w:szCs w:val="18"/>
              </w:rPr>
            </w:pPr>
            <w:r w:rsidRPr="00C43C91">
              <w:rPr>
                <w:rFonts w:ascii="Arial" w:hAnsi="Arial" w:cs="Arial"/>
                <w:sz w:val="18"/>
                <w:szCs w:val="18"/>
              </w:rPr>
              <w:t>Kanister o pojemności 5l.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1678892"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70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7BEEF70B" w14:textId="77777777" w:rsidR="00615C89" w:rsidRPr="00C43C91" w:rsidRDefault="00615C89" w:rsidP="006A5A2C">
            <w:pPr>
              <w:jc w:val="cente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9884F12" w14:textId="77777777" w:rsidR="00615C89" w:rsidRPr="00C43C91" w:rsidRDefault="00615C89" w:rsidP="006A5A2C">
            <w:pPr>
              <w:jc w:val="cente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4E1E1D" w14:textId="77777777" w:rsidR="00615C89" w:rsidRPr="00C43C91" w:rsidRDefault="00615C89" w:rsidP="006A5A2C">
            <w:pPr>
              <w:jc w:val="center"/>
              <w:rPr>
                <w:rFonts w:ascii="Arial"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8E5F754" w14:textId="77777777" w:rsidR="00615C89" w:rsidRPr="00C43C91" w:rsidRDefault="00615C89" w:rsidP="006A5A2C">
            <w:pPr>
              <w:jc w:val="cente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94E4595" w14:textId="77777777" w:rsidR="00615C89" w:rsidRPr="00C43C91" w:rsidRDefault="00615C89" w:rsidP="006A5A2C">
            <w:pPr>
              <w:jc w:val="center"/>
              <w:rPr>
                <w:rFonts w:ascii="Arial"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AD02678" w14:textId="77777777" w:rsidR="00615C89" w:rsidRPr="00C43C91" w:rsidRDefault="00615C89" w:rsidP="006A5A2C">
            <w:pPr>
              <w:jc w:val="center"/>
              <w:rPr>
                <w:rFonts w:ascii="Arial" w:hAnsi="Arial" w:cs="Arial"/>
                <w:sz w:val="18"/>
                <w:szCs w:val="18"/>
              </w:rPr>
            </w:pPr>
          </w:p>
        </w:tc>
      </w:tr>
      <w:tr w:rsidR="00615C89" w:rsidRPr="00C43C91" w14:paraId="579CAD3F" w14:textId="77777777" w:rsidTr="00615C89">
        <w:trPr>
          <w:cantSplit/>
          <w:trHeight w:val="508"/>
          <w:tblHeader/>
        </w:trPr>
        <w:tc>
          <w:tcPr>
            <w:tcW w:w="709" w:type="dxa"/>
            <w:tcBorders>
              <w:top w:val="single" w:sz="4" w:space="0" w:color="auto"/>
              <w:left w:val="single" w:sz="4" w:space="0" w:color="auto"/>
              <w:bottom w:val="single" w:sz="4" w:space="0" w:color="auto"/>
              <w:right w:val="single" w:sz="4" w:space="0" w:color="auto"/>
            </w:tcBorders>
            <w:shd w:val="clear" w:color="auto" w:fill="FFFFFF"/>
          </w:tcPr>
          <w:p w14:paraId="18E9D359" w14:textId="77777777" w:rsidR="00615C89" w:rsidRPr="00C43C91" w:rsidRDefault="00615C89" w:rsidP="006A5A2C">
            <w:pPr>
              <w:jc w:val="center"/>
              <w:rPr>
                <w:rFonts w:ascii="Arial" w:hAnsi="Arial" w:cs="Arial"/>
                <w:bCs/>
                <w:sz w:val="18"/>
                <w:szCs w:val="18"/>
              </w:rPr>
            </w:pPr>
            <w:r w:rsidRPr="00C43C91">
              <w:rPr>
                <w:rFonts w:ascii="Arial" w:hAnsi="Arial" w:cs="Arial"/>
                <w:bCs/>
                <w:sz w:val="18"/>
                <w:szCs w:val="18"/>
              </w:rPr>
              <w:t>2.</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5D5DC423" w14:textId="77777777" w:rsidR="00615C89" w:rsidRPr="00C43C91" w:rsidRDefault="00615C89" w:rsidP="006A5A2C">
            <w:pPr>
              <w:rPr>
                <w:rFonts w:ascii="Arial" w:eastAsia="Calibri" w:hAnsi="Arial" w:cs="Arial"/>
                <w:color w:val="193DF3"/>
                <w:sz w:val="18"/>
                <w:szCs w:val="18"/>
              </w:rPr>
            </w:pPr>
            <w:r w:rsidRPr="00C43C91">
              <w:rPr>
                <w:rFonts w:ascii="Arial" w:eastAsia="Calibri" w:hAnsi="Arial" w:cs="Arial"/>
                <w:color w:val="193DF3"/>
                <w:sz w:val="18"/>
                <w:szCs w:val="18"/>
              </w:rPr>
              <w:t>Paski do kontroli – kompatybilne z poz. nr 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13A6581" w14:textId="77777777" w:rsidR="00615C89" w:rsidRPr="00615C89" w:rsidRDefault="00615C89" w:rsidP="006A5A2C">
            <w:pPr>
              <w:jc w:val="center"/>
              <w:rPr>
                <w:rFonts w:ascii="Arial" w:hAnsi="Arial" w:cs="Arial"/>
                <w:bCs/>
                <w:color w:val="193DF3"/>
                <w:sz w:val="16"/>
                <w:szCs w:val="16"/>
              </w:rPr>
            </w:pPr>
            <w:r w:rsidRPr="00615C89">
              <w:rPr>
                <w:rFonts w:ascii="Arial" w:hAnsi="Arial" w:cs="Arial"/>
                <w:bCs/>
                <w:color w:val="193DF3"/>
                <w:sz w:val="16"/>
                <w:szCs w:val="16"/>
              </w:rPr>
              <w:t>opakowanie</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854EA31" w14:textId="77777777" w:rsidR="00615C89" w:rsidRPr="00615C89" w:rsidRDefault="00615C89" w:rsidP="006A5A2C">
            <w:pPr>
              <w:jc w:val="center"/>
              <w:rPr>
                <w:rFonts w:ascii="Arial" w:hAnsi="Arial" w:cs="Arial"/>
                <w:color w:val="193DF3"/>
                <w:sz w:val="16"/>
                <w:szCs w:val="16"/>
              </w:rPr>
            </w:pPr>
            <w:r w:rsidRPr="00615C89">
              <w:rPr>
                <w:rFonts w:ascii="Arial" w:hAnsi="Arial" w:cs="Arial"/>
                <w:color w:val="193DF3"/>
                <w:sz w:val="16"/>
                <w:szCs w:val="16"/>
              </w:rPr>
              <w:t>opakowanie 100szt pasków</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1CA93C09"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3</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2370DDC4" w14:textId="77777777" w:rsidR="00615C89" w:rsidRPr="00C43C91" w:rsidRDefault="00615C89"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BF88065" w14:textId="77777777" w:rsidR="00615C89" w:rsidRPr="00C43C91" w:rsidRDefault="00615C89"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7627483" w14:textId="77777777" w:rsidR="00615C89" w:rsidRPr="00C43C91" w:rsidRDefault="00615C89"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71CACEB" w14:textId="77777777" w:rsidR="00615C89" w:rsidRPr="00C43C91" w:rsidRDefault="00615C89"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222795B" w14:textId="77777777" w:rsidR="00615C89" w:rsidRPr="00C43C91" w:rsidRDefault="00615C89"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4F96648F" w14:textId="77777777" w:rsidR="00615C89" w:rsidRPr="00C43C91" w:rsidRDefault="00615C89" w:rsidP="006A5A2C">
            <w:pPr>
              <w:jc w:val="center"/>
              <w:rPr>
                <w:rFonts w:ascii="Arial" w:hAnsi="Arial" w:cs="Arial"/>
                <w:bCs/>
                <w:sz w:val="18"/>
                <w:szCs w:val="18"/>
              </w:rPr>
            </w:pPr>
          </w:p>
        </w:tc>
      </w:tr>
      <w:tr w:rsidR="00615C89" w:rsidRPr="00C43C91" w14:paraId="34E9E8DD" w14:textId="77777777" w:rsidTr="006A5A2C">
        <w:trPr>
          <w:cantSplit/>
          <w:tblHeader/>
        </w:trPr>
        <w:tc>
          <w:tcPr>
            <w:tcW w:w="709" w:type="dxa"/>
            <w:tcBorders>
              <w:top w:val="single" w:sz="4" w:space="0" w:color="auto"/>
              <w:left w:val="single" w:sz="4" w:space="0" w:color="auto"/>
              <w:bottom w:val="single" w:sz="4" w:space="0" w:color="auto"/>
              <w:right w:val="single" w:sz="4" w:space="0" w:color="auto"/>
            </w:tcBorders>
            <w:shd w:val="clear" w:color="auto" w:fill="FFFFFF"/>
            <w:hideMark/>
          </w:tcPr>
          <w:p w14:paraId="30AF27EC" w14:textId="403426C8" w:rsidR="00615C89" w:rsidRPr="00C43C91" w:rsidRDefault="00224559" w:rsidP="006A5A2C">
            <w:pPr>
              <w:jc w:val="center"/>
              <w:rPr>
                <w:rFonts w:ascii="Arial" w:hAnsi="Arial" w:cs="Arial"/>
                <w:bCs/>
                <w:sz w:val="18"/>
                <w:szCs w:val="18"/>
              </w:rPr>
            </w:pPr>
            <w:r>
              <w:rPr>
                <w:rFonts w:ascii="Arial" w:hAnsi="Arial" w:cs="Arial"/>
                <w:bCs/>
                <w:sz w:val="18"/>
                <w:szCs w:val="18"/>
              </w:rPr>
              <w:t>3</w:t>
            </w:r>
            <w:r w:rsidR="00615C89" w:rsidRPr="00C43C91">
              <w:rPr>
                <w:rFonts w:ascii="Arial" w:hAnsi="Arial" w:cs="Arial"/>
                <w:bCs/>
                <w:sz w:val="18"/>
                <w:szCs w:val="18"/>
              </w:rPr>
              <w:t>.</w:t>
            </w:r>
          </w:p>
        </w:tc>
        <w:tc>
          <w:tcPr>
            <w:tcW w:w="4962" w:type="dxa"/>
            <w:tcBorders>
              <w:top w:val="single" w:sz="4" w:space="0" w:color="auto"/>
              <w:left w:val="single" w:sz="4" w:space="0" w:color="auto"/>
              <w:bottom w:val="single" w:sz="4" w:space="0" w:color="auto"/>
              <w:right w:val="single" w:sz="4" w:space="0" w:color="auto"/>
            </w:tcBorders>
            <w:shd w:val="clear" w:color="auto" w:fill="FFFFFF"/>
          </w:tcPr>
          <w:p w14:paraId="4A9B6100" w14:textId="77777777" w:rsidR="00615C89" w:rsidRPr="00C43C91" w:rsidRDefault="00615C89" w:rsidP="006A5A2C">
            <w:pPr>
              <w:rPr>
                <w:rFonts w:ascii="Arial" w:eastAsia="Calibri" w:hAnsi="Arial" w:cs="Arial"/>
                <w:sz w:val="18"/>
                <w:szCs w:val="18"/>
              </w:rPr>
            </w:pPr>
            <w:r w:rsidRPr="00C43C91">
              <w:rPr>
                <w:rFonts w:ascii="Arial" w:eastAsia="Calibri" w:hAnsi="Arial" w:cs="Arial"/>
                <w:color w:val="193DF3"/>
                <w:sz w:val="18"/>
                <w:szCs w:val="18"/>
              </w:rPr>
              <w:t>Pięcioenzymatyczny (proteaza, lipaza, amylaza, mannaza, celulaza) preparat do manualnego i maszynowego reprocesowania narzędzi, endoskopów, oprzyrządowania anestezjologicznego i innych wyrobów medycznych. Bardzo wydajne, niskie stężenie robocze od 0,1% do 0,5%. Szerokie zastosowanie – mycie manualne, w myjkach ultradźwiękowych, w półautomatycznych i automatycznych myjniach do endoskopów oraz w myjniach dezynfektorach. Wartość pH* (koncentrat) 20 ºC - 8 , Wartość pH* (roztwór, 1 – 5 ml/l) 20 ºC - 7,25 . Szybkie działanie – już po 1 min. Kanister 5L. Wyrób medyczny klasy I.</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5E515CA" w14:textId="77777777" w:rsidR="00615C89" w:rsidRPr="00C43C91" w:rsidRDefault="00615C89" w:rsidP="006A5A2C">
            <w:pPr>
              <w:jc w:val="center"/>
              <w:rPr>
                <w:rFonts w:ascii="Arial" w:hAnsi="Arial" w:cs="Arial"/>
                <w:bCs/>
                <w:sz w:val="18"/>
                <w:szCs w:val="18"/>
              </w:rPr>
            </w:pPr>
            <w:r w:rsidRPr="00C43C91">
              <w:rPr>
                <w:rFonts w:ascii="Arial" w:hAnsi="Arial" w:cs="Arial"/>
                <w:bCs/>
                <w:sz w:val="18"/>
                <w:szCs w:val="18"/>
              </w:rPr>
              <w:t>litry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081C998" w14:textId="77777777" w:rsidR="00615C89" w:rsidRPr="00C43C91" w:rsidRDefault="00615C89" w:rsidP="006A5A2C">
            <w:pPr>
              <w:jc w:val="center"/>
              <w:rPr>
                <w:rFonts w:ascii="Arial" w:hAnsi="Arial" w:cs="Arial"/>
                <w:sz w:val="18"/>
                <w:szCs w:val="18"/>
              </w:rPr>
            </w:pPr>
            <w:r w:rsidRPr="00C43C91">
              <w:rPr>
                <w:rFonts w:ascii="Arial" w:hAnsi="Arial" w:cs="Arial"/>
                <w:sz w:val="18"/>
                <w:szCs w:val="18"/>
              </w:rPr>
              <w:t>Kanister o pojemności 5l</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0E1F6C37" w14:textId="77777777" w:rsidR="00615C89" w:rsidRPr="00C43C91" w:rsidRDefault="00615C89" w:rsidP="006A5A2C">
            <w:pPr>
              <w:jc w:val="center"/>
              <w:rPr>
                <w:rFonts w:ascii="Arial" w:hAnsi="Arial" w:cs="Arial"/>
                <w:b/>
                <w:bCs/>
                <w:sz w:val="18"/>
                <w:szCs w:val="18"/>
              </w:rPr>
            </w:pPr>
            <w:r w:rsidRPr="00C43C91">
              <w:rPr>
                <w:rFonts w:ascii="Arial" w:hAnsi="Arial" w:cs="Arial"/>
                <w:b/>
                <w:bCs/>
                <w:sz w:val="18"/>
                <w:szCs w:val="18"/>
              </w:rPr>
              <w:t>80 l</w:t>
            </w:r>
          </w:p>
        </w:tc>
        <w:tc>
          <w:tcPr>
            <w:tcW w:w="1110" w:type="dxa"/>
            <w:tcBorders>
              <w:top w:val="single" w:sz="4" w:space="0" w:color="auto"/>
              <w:left w:val="single" w:sz="4" w:space="0" w:color="auto"/>
              <w:bottom w:val="single" w:sz="4" w:space="0" w:color="auto"/>
              <w:right w:val="single" w:sz="4" w:space="0" w:color="auto"/>
            </w:tcBorders>
            <w:shd w:val="clear" w:color="auto" w:fill="FFFFFF"/>
            <w:vAlign w:val="center"/>
          </w:tcPr>
          <w:p w14:paraId="668742F6" w14:textId="77777777" w:rsidR="00615C89" w:rsidRPr="00C43C91" w:rsidRDefault="00615C89"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E20B98F" w14:textId="77777777" w:rsidR="00615C89" w:rsidRPr="00C43C91" w:rsidRDefault="00615C89"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87B918A" w14:textId="77777777" w:rsidR="00615C89" w:rsidRPr="00C43C91" w:rsidRDefault="00615C89"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378B5F3B" w14:textId="77777777" w:rsidR="00615C89" w:rsidRPr="00C43C91" w:rsidRDefault="00615C89"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8D13D43" w14:textId="77777777" w:rsidR="00615C89" w:rsidRPr="00C43C91" w:rsidRDefault="00615C89"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0E282396" w14:textId="77777777" w:rsidR="00615C89" w:rsidRPr="00C43C91" w:rsidRDefault="00615C89" w:rsidP="006A5A2C">
            <w:pPr>
              <w:jc w:val="center"/>
              <w:rPr>
                <w:rFonts w:ascii="Arial" w:hAnsi="Arial" w:cs="Arial"/>
                <w:bCs/>
                <w:sz w:val="18"/>
                <w:szCs w:val="18"/>
              </w:rPr>
            </w:pPr>
          </w:p>
        </w:tc>
      </w:tr>
      <w:tr w:rsidR="00615C89" w:rsidRPr="00C43C91" w14:paraId="51F79DD3" w14:textId="77777777" w:rsidTr="006A5A2C">
        <w:trPr>
          <w:cantSplit/>
          <w:trHeight w:val="541"/>
          <w:tblHeader/>
        </w:trPr>
        <w:tc>
          <w:tcPr>
            <w:tcW w:w="10183" w:type="dxa"/>
            <w:gridSpan w:val="6"/>
            <w:tcBorders>
              <w:top w:val="single" w:sz="4" w:space="0" w:color="auto"/>
              <w:left w:val="single" w:sz="4" w:space="0" w:color="auto"/>
              <w:bottom w:val="single" w:sz="4" w:space="0" w:color="auto"/>
              <w:right w:val="single" w:sz="4" w:space="0" w:color="auto"/>
            </w:tcBorders>
            <w:vAlign w:val="center"/>
          </w:tcPr>
          <w:p w14:paraId="0C97490B" w14:textId="77777777" w:rsidR="00615C89" w:rsidRPr="00C43C91" w:rsidRDefault="00615C89" w:rsidP="006A5A2C">
            <w:pPr>
              <w:jc w:val="right"/>
              <w:rPr>
                <w:rFonts w:ascii="Arial" w:hAnsi="Arial" w:cs="Arial"/>
                <w:b/>
                <w:sz w:val="18"/>
                <w:szCs w:val="18"/>
              </w:rPr>
            </w:pPr>
            <w:r w:rsidRPr="00C43C91">
              <w:rPr>
                <w:rFonts w:ascii="Arial" w:hAnsi="Arial" w:cs="Arial"/>
                <w:b/>
                <w:sz w:val="18"/>
                <w:szCs w:val="18"/>
              </w:rPr>
              <w:t>RAZEM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2D9EDE9" w14:textId="77777777" w:rsidR="00615C89" w:rsidRPr="00C43C91" w:rsidRDefault="00615C89" w:rsidP="006A5A2C">
            <w:pPr>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88BEFD"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213C45B" w14:textId="77777777" w:rsidR="00615C89" w:rsidRPr="00C43C91" w:rsidRDefault="00615C89" w:rsidP="006A5A2C">
            <w:pPr>
              <w:jc w:val="center"/>
              <w:rPr>
                <w:rFonts w:ascii="Arial" w:hAnsi="Arial" w:cs="Arial"/>
                <w:b/>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B60A5BB" w14:textId="77777777" w:rsidR="00615C89" w:rsidRPr="00C43C91" w:rsidRDefault="00615C89" w:rsidP="006A5A2C">
            <w:pPr>
              <w:jc w:val="center"/>
              <w:rPr>
                <w:rFonts w:ascii="Arial" w:hAnsi="Arial" w:cs="Arial"/>
                <w:b/>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tcPr>
          <w:p w14:paraId="75C2EC7E" w14:textId="77777777" w:rsidR="00615C89" w:rsidRPr="00C43C91" w:rsidRDefault="00615C89" w:rsidP="006A5A2C">
            <w:pPr>
              <w:jc w:val="center"/>
              <w:rPr>
                <w:rFonts w:ascii="Arial" w:hAnsi="Arial" w:cs="Arial"/>
                <w:b/>
                <w:sz w:val="18"/>
                <w:szCs w:val="18"/>
              </w:rPr>
            </w:pPr>
            <w:r w:rsidRPr="00C43C91">
              <w:rPr>
                <w:rFonts w:ascii="Arial" w:hAnsi="Arial" w:cs="Arial"/>
                <w:b/>
                <w:sz w:val="18"/>
                <w:szCs w:val="18"/>
              </w:rPr>
              <w:t>X</w:t>
            </w:r>
          </w:p>
        </w:tc>
      </w:tr>
    </w:tbl>
    <w:p w14:paraId="59D0D1AC" w14:textId="771153DD" w:rsidR="00462A8B" w:rsidRDefault="00462A8B" w:rsidP="00462A8B">
      <w:pPr>
        <w:spacing w:after="0"/>
      </w:pPr>
      <w:r w:rsidRPr="00462A8B">
        <w:rPr>
          <w:rFonts w:ascii="Arial" w:hAnsi="Arial" w:cs="Arial"/>
          <w:b/>
          <w:noProof/>
        </w:rPr>
        <w:lastRenderedPageBreak/>
        <w:t xml:space="preserve">Zadanie nr 7: Preparaty do mycia i dezynfekcji powierzchni szpitalnych, sprzętów i wyrobów medycznych </w:t>
      </w:r>
    </w:p>
    <w:tbl>
      <w:tblPr>
        <w:tblW w:w="15855" w:type="dxa"/>
        <w:tblInd w:w="-63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708"/>
        <w:gridCol w:w="5104"/>
        <w:gridCol w:w="1276"/>
        <w:gridCol w:w="1276"/>
        <w:gridCol w:w="971"/>
        <w:gridCol w:w="847"/>
        <w:gridCol w:w="992"/>
        <w:gridCol w:w="992"/>
        <w:gridCol w:w="1140"/>
        <w:gridCol w:w="1275"/>
        <w:gridCol w:w="1274"/>
      </w:tblGrid>
      <w:tr w:rsidR="00272211" w:rsidRPr="00C43C91" w14:paraId="549B3E64" w14:textId="77777777" w:rsidTr="006A5A2C">
        <w:trPr>
          <w:cantSplit/>
          <w:trHeight w:val="1035"/>
          <w:tblHeader/>
        </w:trPr>
        <w:tc>
          <w:tcPr>
            <w:tcW w:w="708"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40D76CE2"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lastRenderedPageBreak/>
              <w:t>Lp.</w:t>
            </w:r>
          </w:p>
        </w:tc>
        <w:tc>
          <w:tcPr>
            <w:tcW w:w="5104"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2378FEE2"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Przeznaczenie środka</w:t>
            </w:r>
          </w:p>
        </w:tc>
        <w:tc>
          <w:tcPr>
            <w:tcW w:w="1276"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73D6E357"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Jednostka miary</w:t>
            </w:r>
          </w:p>
        </w:tc>
        <w:tc>
          <w:tcPr>
            <w:tcW w:w="1276" w:type="dxa"/>
            <w:tcBorders>
              <w:top w:val="single" w:sz="4" w:space="0" w:color="auto"/>
              <w:left w:val="single" w:sz="4" w:space="0" w:color="auto"/>
              <w:bottom w:val="nil"/>
              <w:right w:val="single" w:sz="4" w:space="0" w:color="auto"/>
            </w:tcBorders>
            <w:shd w:val="clear" w:color="auto" w:fill="E6E6E6"/>
          </w:tcPr>
          <w:p w14:paraId="15DC6623" w14:textId="77777777" w:rsidR="00272211" w:rsidRPr="00C43C91" w:rsidRDefault="00272211" w:rsidP="006A5A2C">
            <w:pPr>
              <w:jc w:val="center"/>
              <w:rPr>
                <w:rFonts w:ascii="Arial" w:hAnsi="Arial" w:cs="Arial"/>
                <w:b/>
                <w:sz w:val="18"/>
                <w:szCs w:val="18"/>
              </w:rPr>
            </w:pPr>
          </w:p>
          <w:p w14:paraId="434704FC"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Pojemność opakowania</w:t>
            </w:r>
          </w:p>
        </w:tc>
        <w:tc>
          <w:tcPr>
            <w:tcW w:w="971" w:type="dxa"/>
            <w:tcBorders>
              <w:top w:val="single" w:sz="4" w:space="0" w:color="auto"/>
              <w:left w:val="single" w:sz="4" w:space="0" w:color="auto"/>
              <w:bottom w:val="single" w:sz="4" w:space="0" w:color="auto"/>
              <w:right w:val="single" w:sz="4" w:space="0" w:color="auto"/>
            </w:tcBorders>
            <w:shd w:val="clear" w:color="auto" w:fill="E6E6E6"/>
            <w:vAlign w:val="center"/>
            <w:hideMark/>
          </w:tcPr>
          <w:p w14:paraId="16972133"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 xml:space="preserve">Ilość </w:t>
            </w:r>
          </w:p>
        </w:tc>
        <w:tc>
          <w:tcPr>
            <w:tcW w:w="847" w:type="dxa"/>
            <w:tcBorders>
              <w:top w:val="single" w:sz="4" w:space="0" w:color="auto"/>
              <w:left w:val="single" w:sz="4" w:space="0" w:color="auto"/>
              <w:bottom w:val="nil"/>
              <w:right w:val="single" w:sz="4" w:space="0" w:color="auto"/>
            </w:tcBorders>
            <w:shd w:val="clear" w:color="auto" w:fill="E6E6E6"/>
          </w:tcPr>
          <w:p w14:paraId="3EE15959" w14:textId="77777777" w:rsidR="00272211" w:rsidRPr="00C43C91" w:rsidRDefault="00272211" w:rsidP="006A5A2C">
            <w:pPr>
              <w:jc w:val="center"/>
              <w:rPr>
                <w:rFonts w:ascii="Arial" w:hAnsi="Arial" w:cs="Arial"/>
                <w:b/>
                <w:sz w:val="18"/>
                <w:szCs w:val="18"/>
              </w:rPr>
            </w:pPr>
          </w:p>
          <w:p w14:paraId="662D9188"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 xml:space="preserve">Cena jedn. netto </w:t>
            </w:r>
          </w:p>
        </w:tc>
        <w:tc>
          <w:tcPr>
            <w:tcW w:w="992" w:type="dxa"/>
            <w:tcBorders>
              <w:top w:val="single" w:sz="4" w:space="0" w:color="auto"/>
              <w:left w:val="single" w:sz="4" w:space="0" w:color="auto"/>
              <w:bottom w:val="nil"/>
              <w:right w:val="single" w:sz="4" w:space="0" w:color="auto"/>
            </w:tcBorders>
            <w:shd w:val="clear" w:color="auto" w:fill="E6E6E6"/>
          </w:tcPr>
          <w:p w14:paraId="7D350550" w14:textId="77777777" w:rsidR="00272211" w:rsidRPr="00C43C91" w:rsidRDefault="00272211" w:rsidP="006A5A2C">
            <w:pPr>
              <w:jc w:val="center"/>
              <w:rPr>
                <w:rFonts w:ascii="Arial" w:hAnsi="Arial" w:cs="Arial"/>
                <w:b/>
                <w:sz w:val="18"/>
                <w:szCs w:val="18"/>
              </w:rPr>
            </w:pPr>
          </w:p>
          <w:p w14:paraId="7619D861"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Wartość netto</w:t>
            </w:r>
          </w:p>
        </w:tc>
        <w:tc>
          <w:tcPr>
            <w:tcW w:w="992" w:type="dxa"/>
            <w:tcBorders>
              <w:top w:val="single" w:sz="4" w:space="0" w:color="auto"/>
              <w:left w:val="single" w:sz="4" w:space="0" w:color="auto"/>
              <w:bottom w:val="nil"/>
              <w:right w:val="single" w:sz="4" w:space="0" w:color="auto"/>
            </w:tcBorders>
            <w:shd w:val="clear" w:color="auto" w:fill="E6E6E6"/>
          </w:tcPr>
          <w:p w14:paraId="588EE711" w14:textId="77777777" w:rsidR="00272211" w:rsidRPr="00C43C91" w:rsidRDefault="00272211" w:rsidP="006A5A2C">
            <w:pPr>
              <w:jc w:val="center"/>
              <w:rPr>
                <w:rFonts w:ascii="Arial" w:hAnsi="Arial" w:cs="Arial"/>
                <w:b/>
                <w:sz w:val="18"/>
                <w:szCs w:val="18"/>
              </w:rPr>
            </w:pPr>
          </w:p>
          <w:p w14:paraId="7D434B51"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Stawka podatku VAT</w:t>
            </w:r>
            <w:r>
              <w:rPr>
                <w:rFonts w:ascii="Arial" w:hAnsi="Arial" w:cs="Arial"/>
                <w:b/>
                <w:sz w:val="18"/>
                <w:szCs w:val="18"/>
              </w:rPr>
              <w:t xml:space="preserve"> </w:t>
            </w:r>
            <w:r w:rsidRPr="00C43C91">
              <w:rPr>
                <w:rFonts w:ascii="Arial" w:hAnsi="Arial" w:cs="Arial"/>
                <w:b/>
                <w:sz w:val="18"/>
                <w:szCs w:val="18"/>
              </w:rPr>
              <w:t>(%)</w:t>
            </w:r>
          </w:p>
        </w:tc>
        <w:tc>
          <w:tcPr>
            <w:tcW w:w="1140" w:type="dxa"/>
            <w:tcBorders>
              <w:top w:val="single" w:sz="4" w:space="0" w:color="auto"/>
              <w:left w:val="single" w:sz="4" w:space="0" w:color="auto"/>
              <w:bottom w:val="nil"/>
              <w:right w:val="single" w:sz="4" w:space="0" w:color="auto"/>
            </w:tcBorders>
            <w:shd w:val="clear" w:color="auto" w:fill="E6E6E6"/>
          </w:tcPr>
          <w:p w14:paraId="19AD61F5" w14:textId="77777777" w:rsidR="00272211" w:rsidRPr="00C43C91" w:rsidRDefault="00272211" w:rsidP="006A5A2C">
            <w:pPr>
              <w:jc w:val="center"/>
              <w:rPr>
                <w:rFonts w:ascii="Arial" w:hAnsi="Arial" w:cs="Arial"/>
                <w:b/>
                <w:sz w:val="18"/>
                <w:szCs w:val="18"/>
              </w:rPr>
            </w:pPr>
          </w:p>
          <w:p w14:paraId="2B93AD7A"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Wartość podatku VAT</w:t>
            </w:r>
          </w:p>
        </w:tc>
        <w:tc>
          <w:tcPr>
            <w:tcW w:w="1275" w:type="dxa"/>
            <w:tcBorders>
              <w:top w:val="single" w:sz="4" w:space="0" w:color="auto"/>
              <w:left w:val="single" w:sz="4" w:space="0" w:color="auto"/>
              <w:bottom w:val="nil"/>
              <w:right w:val="single" w:sz="4" w:space="0" w:color="auto"/>
            </w:tcBorders>
            <w:shd w:val="clear" w:color="auto" w:fill="E6E6E6"/>
          </w:tcPr>
          <w:p w14:paraId="5B72E102" w14:textId="77777777" w:rsidR="00272211" w:rsidRPr="00C43C91" w:rsidRDefault="00272211" w:rsidP="006A5A2C">
            <w:pPr>
              <w:jc w:val="center"/>
              <w:rPr>
                <w:rFonts w:ascii="Arial" w:hAnsi="Arial" w:cs="Arial"/>
                <w:b/>
                <w:sz w:val="18"/>
                <w:szCs w:val="18"/>
              </w:rPr>
            </w:pPr>
          </w:p>
          <w:p w14:paraId="612EF2B3"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Wartość brutto</w:t>
            </w:r>
          </w:p>
        </w:tc>
        <w:tc>
          <w:tcPr>
            <w:tcW w:w="1274" w:type="dxa"/>
            <w:tcBorders>
              <w:top w:val="single" w:sz="4" w:space="0" w:color="auto"/>
              <w:left w:val="single" w:sz="4" w:space="0" w:color="auto"/>
              <w:bottom w:val="nil"/>
              <w:right w:val="single" w:sz="4" w:space="0" w:color="auto"/>
            </w:tcBorders>
            <w:shd w:val="clear" w:color="auto" w:fill="E6E6E6"/>
          </w:tcPr>
          <w:p w14:paraId="6121A939" w14:textId="77777777" w:rsidR="00272211" w:rsidRPr="00C43C91" w:rsidRDefault="00272211" w:rsidP="006A5A2C">
            <w:pPr>
              <w:jc w:val="center"/>
              <w:rPr>
                <w:rFonts w:ascii="Arial" w:hAnsi="Arial" w:cs="Arial"/>
                <w:b/>
                <w:sz w:val="18"/>
                <w:szCs w:val="18"/>
              </w:rPr>
            </w:pPr>
          </w:p>
          <w:p w14:paraId="6365D4A2"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Producent/ Nr katalogowy</w:t>
            </w:r>
          </w:p>
        </w:tc>
      </w:tr>
      <w:tr w:rsidR="00272211" w:rsidRPr="00C43C91" w14:paraId="5CB9BDEB" w14:textId="77777777" w:rsidTr="006A5A2C">
        <w:trPr>
          <w:cantSplit/>
          <w:trHeight w:val="60"/>
          <w:tblHeader/>
        </w:trPr>
        <w:tc>
          <w:tcPr>
            <w:tcW w:w="708" w:type="dxa"/>
            <w:tcBorders>
              <w:top w:val="single" w:sz="4" w:space="0" w:color="auto"/>
              <w:left w:val="single" w:sz="4" w:space="0" w:color="auto"/>
              <w:bottom w:val="single" w:sz="4" w:space="0" w:color="auto"/>
              <w:right w:val="single" w:sz="4" w:space="0" w:color="auto"/>
            </w:tcBorders>
            <w:shd w:val="clear" w:color="auto" w:fill="E6E6E6"/>
            <w:hideMark/>
          </w:tcPr>
          <w:p w14:paraId="62B55F9D"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1</w:t>
            </w:r>
          </w:p>
        </w:tc>
        <w:tc>
          <w:tcPr>
            <w:tcW w:w="5104" w:type="dxa"/>
            <w:tcBorders>
              <w:top w:val="single" w:sz="4" w:space="0" w:color="auto"/>
              <w:left w:val="single" w:sz="4" w:space="0" w:color="auto"/>
              <w:bottom w:val="single" w:sz="4" w:space="0" w:color="auto"/>
              <w:right w:val="single" w:sz="4" w:space="0" w:color="auto"/>
            </w:tcBorders>
            <w:shd w:val="clear" w:color="auto" w:fill="E6E6E6"/>
            <w:hideMark/>
          </w:tcPr>
          <w:p w14:paraId="6321E958"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E6E6E6"/>
            <w:hideMark/>
          </w:tcPr>
          <w:p w14:paraId="2701B09C"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3</w:t>
            </w:r>
          </w:p>
        </w:tc>
        <w:tc>
          <w:tcPr>
            <w:tcW w:w="1276" w:type="dxa"/>
            <w:tcBorders>
              <w:top w:val="single" w:sz="4" w:space="0" w:color="auto"/>
              <w:left w:val="single" w:sz="4" w:space="0" w:color="auto"/>
              <w:bottom w:val="single" w:sz="4" w:space="0" w:color="auto"/>
              <w:right w:val="single" w:sz="4" w:space="0" w:color="auto"/>
            </w:tcBorders>
            <w:shd w:val="clear" w:color="auto" w:fill="E6E6E6"/>
            <w:hideMark/>
          </w:tcPr>
          <w:p w14:paraId="06E109C5"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4</w:t>
            </w:r>
          </w:p>
        </w:tc>
        <w:tc>
          <w:tcPr>
            <w:tcW w:w="971" w:type="dxa"/>
            <w:tcBorders>
              <w:top w:val="single" w:sz="4" w:space="0" w:color="auto"/>
              <w:left w:val="single" w:sz="4" w:space="0" w:color="auto"/>
              <w:bottom w:val="single" w:sz="4" w:space="0" w:color="auto"/>
              <w:right w:val="single" w:sz="4" w:space="0" w:color="auto"/>
            </w:tcBorders>
            <w:shd w:val="clear" w:color="auto" w:fill="E6E6E6"/>
            <w:hideMark/>
          </w:tcPr>
          <w:p w14:paraId="02408DC8"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5</w:t>
            </w:r>
          </w:p>
        </w:tc>
        <w:tc>
          <w:tcPr>
            <w:tcW w:w="847" w:type="dxa"/>
            <w:tcBorders>
              <w:top w:val="single" w:sz="4" w:space="0" w:color="auto"/>
              <w:left w:val="single" w:sz="4" w:space="0" w:color="auto"/>
              <w:bottom w:val="single" w:sz="4" w:space="0" w:color="auto"/>
              <w:right w:val="single" w:sz="4" w:space="0" w:color="auto"/>
            </w:tcBorders>
            <w:shd w:val="clear" w:color="auto" w:fill="E6E6E6"/>
            <w:hideMark/>
          </w:tcPr>
          <w:p w14:paraId="018BE283"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6</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6E7D7F8D"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7</w:t>
            </w:r>
          </w:p>
        </w:tc>
        <w:tc>
          <w:tcPr>
            <w:tcW w:w="992" w:type="dxa"/>
            <w:tcBorders>
              <w:top w:val="single" w:sz="4" w:space="0" w:color="auto"/>
              <w:left w:val="single" w:sz="4" w:space="0" w:color="auto"/>
              <w:bottom w:val="single" w:sz="4" w:space="0" w:color="auto"/>
              <w:right w:val="single" w:sz="4" w:space="0" w:color="auto"/>
            </w:tcBorders>
            <w:shd w:val="clear" w:color="auto" w:fill="E6E6E6"/>
            <w:hideMark/>
          </w:tcPr>
          <w:p w14:paraId="5F932B64"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8</w:t>
            </w:r>
          </w:p>
        </w:tc>
        <w:tc>
          <w:tcPr>
            <w:tcW w:w="1140" w:type="dxa"/>
            <w:tcBorders>
              <w:top w:val="single" w:sz="4" w:space="0" w:color="auto"/>
              <w:left w:val="single" w:sz="4" w:space="0" w:color="auto"/>
              <w:bottom w:val="single" w:sz="4" w:space="0" w:color="auto"/>
              <w:right w:val="single" w:sz="4" w:space="0" w:color="auto"/>
            </w:tcBorders>
            <w:shd w:val="clear" w:color="auto" w:fill="E6E6E6"/>
            <w:hideMark/>
          </w:tcPr>
          <w:p w14:paraId="2BF48CFF"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9</w:t>
            </w:r>
          </w:p>
        </w:tc>
        <w:tc>
          <w:tcPr>
            <w:tcW w:w="1275" w:type="dxa"/>
            <w:tcBorders>
              <w:top w:val="single" w:sz="4" w:space="0" w:color="auto"/>
              <w:left w:val="single" w:sz="4" w:space="0" w:color="auto"/>
              <w:bottom w:val="single" w:sz="4" w:space="0" w:color="auto"/>
              <w:right w:val="single" w:sz="4" w:space="0" w:color="auto"/>
            </w:tcBorders>
            <w:shd w:val="clear" w:color="auto" w:fill="E6E6E6"/>
            <w:hideMark/>
          </w:tcPr>
          <w:p w14:paraId="5FD1DB2A"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10</w:t>
            </w:r>
          </w:p>
        </w:tc>
        <w:tc>
          <w:tcPr>
            <w:tcW w:w="1274" w:type="dxa"/>
            <w:tcBorders>
              <w:top w:val="single" w:sz="4" w:space="0" w:color="auto"/>
              <w:left w:val="single" w:sz="4" w:space="0" w:color="auto"/>
              <w:bottom w:val="single" w:sz="4" w:space="0" w:color="auto"/>
              <w:right w:val="single" w:sz="4" w:space="0" w:color="auto"/>
            </w:tcBorders>
            <w:shd w:val="clear" w:color="auto" w:fill="E6E6E6"/>
            <w:hideMark/>
          </w:tcPr>
          <w:p w14:paraId="10D1D3DF" w14:textId="77777777" w:rsidR="00272211" w:rsidRPr="00C43C91" w:rsidRDefault="00272211" w:rsidP="006A5A2C">
            <w:pPr>
              <w:jc w:val="center"/>
              <w:rPr>
                <w:rFonts w:ascii="Arial" w:hAnsi="Arial" w:cs="Arial"/>
                <w:b/>
                <w:bCs/>
                <w:sz w:val="16"/>
                <w:szCs w:val="16"/>
              </w:rPr>
            </w:pPr>
            <w:r w:rsidRPr="00C43C91">
              <w:rPr>
                <w:rFonts w:ascii="Arial" w:hAnsi="Arial" w:cs="Arial"/>
                <w:b/>
                <w:bCs/>
                <w:sz w:val="16"/>
                <w:szCs w:val="16"/>
              </w:rPr>
              <w:t>11</w:t>
            </w:r>
          </w:p>
        </w:tc>
      </w:tr>
      <w:tr w:rsidR="00272211" w:rsidRPr="00C43C91" w14:paraId="5C705DC0" w14:textId="77777777" w:rsidTr="006A5A2C">
        <w:trPr>
          <w:cantSplit/>
          <w:trHeight w:val="1549"/>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5CB7CB24"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1.</w:t>
            </w:r>
          </w:p>
        </w:tc>
        <w:tc>
          <w:tcPr>
            <w:tcW w:w="5104" w:type="dxa"/>
            <w:tcBorders>
              <w:top w:val="single" w:sz="4" w:space="0" w:color="auto"/>
              <w:left w:val="single" w:sz="4" w:space="0" w:color="auto"/>
              <w:bottom w:val="single" w:sz="4" w:space="0" w:color="auto"/>
              <w:right w:val="single" w:sz="4" w:space="0" w:color="auto"/>
            </w:tcBorders>
            <w:shd w:val="clear" w:color="auto" w:fill="FFFFFF"/>
          </w:tcPr>
          <w:p w14:paraId="11F91E11" w14:textId="77777777" w:rsidR="00272211" w:rsidRPr="00C43C91" w:rsidRDefault="00272211" w:rsidP="006A5A2C">
            <w:pPr>
              <w:pStyle w:val="Bezodstpw"/>
              <w:rPr>
                <w:rFonts w:ascii="Arial" w:eastAsia="Calibri" w:hAnsi="Arial" w:cs="Arial"/>
                <w:color w:val="193DF3"/>
                <w:sz w:val="18"/>
                <w:szCs w:val="18"/>
              </w:rPr>
            </w:pPr>
            <w:r w:rsidRPr="00C43C91">
              <w:rPr>
                <w:rFonts w:ascii="Arial" w:eastAsia="Calibri" w:hAnsi="Arial" w:cs="Arial"/>
                <w:color w:val="193DF3"/>
                <w:sz w:val="18"/>
                <w:szCs w:val="18"/>
              </w:rPr>
              <w:t xml:space="preserve">Preparat w koncentracie przeznaczony do mycia i dezynfekcji wszystkich rodzajów zmywalnych powierzchni w środowisku szpitalnym; opakowanie kompatybilne z urządzeniami dozującymi DG1, DG3 oraz z możliwością zastosowania z systemem suchych chusteczek; o trwałości niezanieczyszczonego roztworu przez co najmniej 14 dni; substancje aktywne: 2-fenoksyetanol, N,N-bis-(3-aminopropylo) dodecyloamina, chlorek benzalkoniowy (bezaldehydowy, bez substancji lotnych i zapachowych); posiadający pozytywną opinię Instytutu Matki i Dziecka; spektrum działania roztworu roboczego 1%, do 15min: </w:t>
            </w:r>
          </w:p>
          <w:p w14:paraId="1D031A91" w14:textId="77777777" w:rsidR="00272211" w:rsidRPr="00C43C91" w:rsidRDefault="00272211" w:rsidP="006A5A2C">
            <w:pPr>
              <w:pStyle w:val="Bezodstpw"/>
              <w:rPr>
                <w:rFonts w:ascii="Arial" w:eastAsia="Calibri" w:hAnsi="Arial" w:cs="Arial"/>
                <w:color w:val="193DF3"/>
                <w:sz w:val="18"/>
                <w:szCs w:val="18"/>
              </w:rPr>
            </w:pPr>
            <w:r w:rsidRPr="00C43C91">
              <w:rPr>
                <w:rFonts w:ascii="Arial" w:eastAsia="Calibri" w:hAnsi="Arial" w:cs="Arial"/>
                <w:color w:val="193DF3"/>
                <w:sz w:val="18"/>
                <w:szCs w:val="18"/>
              </w:rPr>
              <w:t>• bakteriobójczy, drożdżobójczy wg. DGHM (warunki czyste i brudne)</w:t>
            </w:r>
          </w:p>
          <w:p w14:paraId="1B1EDC7C" w14:textId="77777777" w:rsidR="00272211" w:rsidRPr="00C43C91" w:rsidRDefault="00272211" w:rsidP="006A5A2C">
            <w:pPr>
              <w:pStyle w:val="Bezodstpw"/>
              <w:rPr>
                <w:rFonts w:ascii="Arial" w:eastAsia="Calibri" w:hAnsi="Arial" w:cs="Arial"/>
                <w:color w:val="193DF3"/>
                <w:sz w:val="18"/>
                <w:szCs w:val="18"/>
              </w:rPr>
            </w:pPr>
            <w:r w:rsidRPr="00C43C91">
              <w:rPr>
                <w:rFonts w:ascii="Arial" w:eastAsia="Calibri" w:hAnsi="Arial" w:cs="Arial"/>
                <w:color w:val="193DF3"/>
                <w:sz w:val="18"/>
                <w:szCs w:val="18"/>
              </w:rPr>
              <w:t>• prątkobójczy, mykobakteriobójczy wg. EN 14348 (warunki czyste i brudne)</w:t>
            </w:r>
          </w:p>
          <w:p w14:paraId="09FD302E" w14:textId="77777777" w:rsidR="00272211" w:rsidRPr="00C43C91" w:rsidRDefault="00272211" w:rsidP="006A5A2C">
            <w:pPr>
              <w:pStyle w:val="Bezodstpw"/>
              <w:rPr>
                <w:rFonts w:ascii="Arial" w:eastAsia="Calibri" w:hAnsi="Arial" w:cs="Arial"/>
                <w:color w:val="193DF3"/>
                <w:sz w:val="18"/>
                <w:szCs w:val="18"/>
              </w:rPr>
            </w:pPr>
            <w:r w:rsidRPr="00C43C91">
              <w:rPr>
                <w:rFonts w:ascii="Arial" w:eastAsia="Calibri" w:hAnsi="Arial" w:cs="Arial"/>
                <w:color w:val="193DF3"/>
                <w:sz w:val="18"/>
                <w:szCs w:val="18"/>
              </w:rPr>
              <w:t>• wirusobójczy m.in. wobec Rota oraz wszystkich wirusów osłonionych (łącznie z HBV, HCV i HIV) - zgodnie z zaleceniem 01/2004 RKI (Instytut Roberta Kocha); przy 2% stężeniu i wydłużonym czasie wobec: Adeno, Polyoma SV 40, Norowirus mysi (MNV).</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12E11DA"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litry roztworu użytkowego o stężeniu 1%</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F6FBA6C"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Opakowanie o pojemności 6l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4FC675"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300 000 l roztworu użytkowego o stężeniu 1%</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0B7D4ED9"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146943A" w14:textId="77777777" w:rsidR="00272211" w:rsidRPr="00C43C91" w:rsidRDefault="00272211" w:rsidP="006A5A2C">
            <w:pPr>
              <w:jc w:val="center"/>
              <w:rPr>
                <w:rFonts w:ascii="Arial"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BB15427" w14:textId="77777777" w:rsidR="00272211" w:rsidRPr="00C43C91" w:rsidRDefault="00272211" w:rsidP="006A5A2C">
            <w:pPr>
              <w:jc w:val="center"/>
              <w:rPr>
                <w:rFonts w:ascii="Arial" w:hAnsi="Arial" w:cs="Arial"/>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CF64944" w14:textId="77777777" w:rsidR="00272211" w:rsidRPr="00C43C91" w:rsidRDefault="00272211" w:rsidP="006A5A2C">
            <w:pPr>
              <w:jc w:val="center"/>
              <w:rPr>
                <w:rFonts w:ascii="Arial" w:hAnsi="Arial" w:cs="Arial"/>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5F657B29" w14:textId="77777777" w:rsidR="00272211" w:rsidRPr="00C43C91" w:rsidRDefault="00272211" w:rsidP="006A5A2C">
            <w:pPr>
              <w:jc w:val="center"/>
              <w:rPr>
                <w:rFonts w:ascii="Arial" w:hAnsi="Arial" w:cs="Arial"/>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332BC58" w14:textId="77777777" w:rsidR="00272211" w:rsidRPr="00C43C91" w:rsidRDefault="00272211" w:rsidP="006A5A2C">
            <w:pPr>
              <w:jc w:val="center"/>
              <w:rPr>
                <w:rFonts w:ascii="Arial" w:hAnsi="Arial" w:cs="Arial"/>
                <w:sz w:val="18"/>
                <w:szCs w:val="18"/>
              </w:rPr>
            </w:pPr>
          </w:p>
        </w:tc>
      </w:tr>
      <w:tr w:rsidR="00272211" w:rsidRPr="00C43C91" w14:paraId="78403085" w14:textId="77777777" w:rsidTr="006A5A2C">
        <w:trPr>
          <w:cantSplit/>
          <w:tblHeader/>
        </w:trPr>
        <w:tc>
          <w:tcPr>
            <w:tcW w:w="708" w:type="dxa"/>
            <w:vMerge w:val="restart"/>
            <w:tcBorders>
              <w:top w:val="single" w:sz="4" w:space="0" w:color="auto"/>
              <w:left w:val="single" w:sz="4" w:space="0" w:color="auto"/>
              <w:right w:val="single" w:sz="4" w:space="0" w:color="auto"/>
            </w:tcBorders>
            <w:shd w:val="clear" w:color="auto" w:fill="FFFFFF"/>
            <w:hideMark/>
          </w:tcPr>
          <w:p w14:paraId="5DC96A29"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2.</w:t>
            </w:r>
          </w:p>
        </w:tc>
        <w:tc>
          <w:tcPr>
            <w:tcW w:w="5104" w:type="dxa"/>
            <w:vMerge w:val="restart"/>
            <w:tcBorders>
              <w:top w:val="single" w:sz="4" w:space="0" w:color="auto"/>
              <w:left w:val="single" w:sz="4" w:space="0" w:color="auto"/>
              <w:right w:val="single" w:sz="4" w:space="0" w:color="auto"/>
            </w:tcBorders>
            <w:shd w:val="clear" w:color="auto" w:fill="FFFFFF"/>
            <w:hideMark/>
          </w:tcPr>
          <w:p w14:paraId="12FA97D1" w14:textId="77777777" w:rsidR="00272211" w:rsidRPr="00C43C91" w:rsidRDefault="00272211" w:rsidP="006A5A2C">
            <w:pPr>
              <w:rPr>
                <w:rFonts w:ascii="Arial" w:eastAsia="Calibri" w:hAnsi="Arial" w:cs="Arial"/>
                <w:color w:val="193DF3"/>
                <w:sz w:val="18"/>
                <w:szCs w:val="18"/>
              </w:rPr>
            </w:pPr>
            <w:r w:rsidRPr="00C43C91">
              <w:rPr>
                <w:rFonts w:ascii="Arial" w:eastAsia="Calibri" w:hAnsi="Arial" w:cs="Arial"/>
                <w:color w:val="193DF3"/>
                <w:sz w:val="18"/>
                <w:szCs w:val="18"/>
              </w:rPr>
              <w:t>Preparat na bazie min. dwóch alkoholi (bez etanolu) i amfoterycznych związków powierzchniowo czynnych, przeznaczony do szybkiej dezynfekcji powierzchni i sprzętu medycznego; przebadany dodatkowo zgodnie z normą EN 16615:2015;  wymagana pozytywna opinia kliniczna IMiDz lub placówki równoważnej gwarantująca bezpieczeństwo zastosowania na oddziałach pediatrycznych. Spektrum działania: B (łącznie z MRSA i Tbc), F,  V (Rota, Adeno, HIV, HBV, HCV) – do 1 min</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9ED623"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1289D2D0" w14:textId="77777777" w:rsidR="00272211" w:rsidRPr="00C43C91" w:rsidRDefault="00272211" w:rsidP="006A5A2C">
            <w:pPr>
              <w:jc w:val="center"/>
              <w:rPr>
                <w:rFonts w:ascii="Arial" w:eastAsia="Calibri" w:hAnsi="Arial" w:cs="Arial"/>
                <w:color w:val="193DF3"/>
                <w:sz w:val="18"/>
                <w:szCs w:val="18"/>
              </w:rPr>
            </w:pPr>
            <w:r w:rsidRPr="00C43C91">
              <w:rPr>
                <w:rFonts w:ascii="Arial" w:hAnsi="Arial" w:cs="Arial"/>
                <w:color w:val="193DF3"/>
                <w:sz w:val="18"/>
                <w:szCs w:val="18"/>
              </w:rPr>
              <w:t>Opakowanie o pojemności 1l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691DB9"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1 000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77A629D4"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9FB23C"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5858A54"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F188CE2"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BE1A82B"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4AFD7361" w14:textId="77777777" w:rsidR="00272211" w:rsidRPr="00C43C91" w:rsidRDefault="00272211" w:rsidP="006A5A2C">
            <w:pPr>
              <w:jc w:val="center"/>
              <w:rPr>
                <w:rFonts w:ascii="Arial" w:hAnsi="Arial" w:cs="Arial"/>
                <w:bCs/>
                <w:sz w:val="18"/>
                <w:szCs w:val="18"/>
              </w:rPr>
            </w:pPr>
          </w:p>
        </w:tc>
      </w:tr>
      <w:tr w:rsidR="00272211" w:rsidRPr="00C43C91" w14:paraId="4051D3CB" w14:textId="77777777" w:rsidTr="006A5A2C">
        <w:trPr>
          <w:cantSplit/>
          <w:trHeight w:val="1178"/>
          <w:tblHeader/>
        </w:trPr>
        <w:tc>
          <w:tcPr>
            <w:tcW w:w="708" w:type="dxa"/>
            <w:vMerge/>
            <w:tcBorders>
              <w:left w:val="single" w:sz="4" w:space="0" w:color="auto"/>
              <w:bottom w:val="single" w:sz="4" w:space="0" w:color="auto"/>
              <w:right w:val="single" w:sz="4" w:space="0" w:color="auto"/>
            </w:tcBorders>
            <w:shd w:val="clear" w:color="auto" w:fill="FFFFFF"/>
            <w:hideMark/>
          </w:tcPr>
          <w:p w14:paraId="519247D1" w14:textId="77777777" w:rsidR="00272211" w:rsidRPr="00C43C91" w:rsidRDefault="00272211" w:rsidP="006A5A2C">
            <w:pPr>
              <w:rPr>
                <w:rFonts w:ascii="Arial" w:eastAsia="Calibri" w:hAnsi="Arial" w:cs="Arial"/>
                <w:sz w:val="18"/>
                <w:szCs w:val="18"/>
              </w:rPr>
            </w:pPr>
          </w:p>
        </w:tc>
        <w:tc>
          <w:tcPr>
            <w:tcW w:w="5104" w:type="dxa"/>
            <w:vMerge/>
            <w:tcBorders>
              <w:left w:val="single" w:sz="4" w:space="0" w:color="auto"/>
              <w:bottom w:val="single" w:sz="4" w:space="0" w:color="auto"/>
              <w:right w:val="single" w:sz="4" w:space="0" w:color="auto"/>
            </w:tcBorders>
            <w:shd w:val="clear" w:color="auto" w:fill="FFFFFF"/>
            <w:hideMark/>
          </w:tcPr>
          <w:p w14:paraId="73D9ED2C" w14:textId="77777777" w:rsidR="00272211" w:rsidRPr="00C43C91" w:rsidRDefault="00272211" w:rsidP="006A5A2C">
            <w:pPr>
              <w:rPr>
                <w:rFonts w:ascii="Arial" w:eastAsia="Calibri" w:hAnsi="Arial" w:cs="Arial"/>
                <w:color w:val="193DF3"/>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6C9F6F"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042D0EEA" w14:textId="77777777" w:rsidR="00272211" w:rsidRPr="00C43C91" w:rsidRDefault="00272211" w:rsidP="006A5A2C">
            <w:pPr>
              <w:jc w:val="center"/>
              <w:rPr>
                <w:rFonts w:ascii="Arial" w:eastAsia="Calibri" w:hAnsi="Arial" w:cs="Arial"/>
                <w:color w:val="193DF3"/>
                <w:sz w:val="18"/>
                <w:szCs w:val="18"/>
              </w:rPr>
            </w:pPr>
            <w:r w:rsidRPr="00C43C91">
              <w:rPr>
                <w:rFonts w:ascii="Arial" w:hAnsi="Arial" w:cs="Arial"/>
                <w:color w:val="193DF3"/>
                <w:sz w:val="18"/>
                <w:szCs w:val="18"/>
              </w:rPr>
              <w:t>Opakowanie o pojemności 5l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A1D337"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2 000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0E30C544"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00C84D8"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B50FC5A"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CEDF723"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02EFDAB"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5C637A7" w14:textId="77777777" w:rsidR="00272211" w:rsidRPr="00C43C91" w:rsidRDefault="00272211" w:rsidP="006A5A2C">
            <w:pPr>
              <w:jc w:val="center"/>
              <w:rPr>
                <w:rFonts w:ascii="Arial" w:hAnsi="Arial" w:cs="Arial"/>
                <w:bCs/>
                <w:sz w:val="18"/>
                <w:szCs w:val="18"/>
              </w:rPr>
            </w:pPr>
          </w:p>
        </w:tc>
      </w:tr>
      <w:tr w:rsidR="00272211" w:rsidRPr="00C43C91" w14:paraId="2DE3654F" w14:textId="77777777" w:rsidTr="006A5A2C">
        <w:trPr>
          <w:cantSplit/>
          <w:trHeight w:val="1086"/>
          <w:tblHeader/>
        </w:trPr>
        <w:tc>
          <w:tcPr>
            <w:tcW w:w="708" w:type="dxa"/>
            <w:tcBorders>
              <w:top w:val="single" w:sz="4" w:space="0" w:color="auto"/>
              <w:left w:val="single" w:sz="4" w:space="0" w:color="auto"/>
              <w:bottom w:val="nil"/>
              <w:right w:val="single" w:sz="4" w:space="0" w:color="auto"/>
            </w:tcBorders>
            <w:shd w:val="clear" w:color="auto" w:fill="FFFFFF"/>
            <w:hideMark/>
          </w:tcPr>
          <w:p w14:paraId="1E36D79C"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lastRenderedPageBreak/>
              <w:t>3.</w:t>
            </w:r>
          </w:p>
        </w:tc>
        <w:tc>
          <w:tcPr>
            <w:tcW w:w="5104" w:type="dxa"/>
            <w:tcBorders>
              <w:top w:val="single" w:sz="4" w:space="0" w:color="auto"/>
              <w:left w:val="single" w:sz="4" w:space="0" w:color="auto"/>
              <w:bottom w:val="nil"/>
              <w:right w:val="single" w:sz="4" w:space="0" w:color="auto"/>
            </w:tcBorders>
            <w:shd w:val="clear" w:color="auto" w:fill="FFFFFF"/>
            <w:hideMark/>
          </w:tcPr>
          <w:p w14:paraId="38FA2C60" w14:textId="77777777" w:rsidR="00272211" w:rsidRPr="00C43C91" w:rsidRDefault="00272211" w:rsidP="006A5A2C">
            <w:pPr>
              <w:rPr>
                <w:rFonts w:ascii="Arial" w:eastAsia="Calibri" w:hAnsi="Arial" w:cs="Arial"/>
                <w:color w:val="193DF3"/>
                <w:sz w:val="18"/>
                <w:szCs w:val="18"/>
              </w:rPr>
            </w:pPr>
            <w:r w:rsidRPr="00C43C91">
              <w:rPr>
                <w:rFonts w:ascii="Arial" w:eastAsia="Calibri" w:hAnsi="Arial" w:cs="Arial"/>
                <w:color w:val="193DF3"/>
                <w:sz w:val="18"/>
                <w:szCs w:val="18"/>
              </w:rPr>
              <w:t>Preparat chlorowy w tabletkach na bazie NaDCC, bez zawartości kwasów organicznych o obojętnym pH roztworu (pH 7.0). Czas i spektrum działania: działający na bakterie, Tbc (M.tuberculosis), wirusy (Adeno, Polio), grzyby, i spory (Clostridium difficile rybotyp 027 wg EN 13704 w warunkach wysokiego obciążenia białkowego z dodatkiem erytrocytów baranich ( 0,3%))  -  do 15min. przeznaczony do dezynfekcji dużych powierzchni zmywalnych, również obciążonych materiałem organicznym jak i służący do zalewania plam krwi. Atest PZH HŻ (lub równoważny) do dezynfekcji powierzchni mających kontakt z żywnością. Wymagane oznakowane miarki do sporządzania roztworu . Czas aktywności roztworu roboczego 24 godziny (poparty badaniami). Masa tabletki 2,72g; opakowanie 300 tabl.</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853B42"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opakowanie</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3F51C1"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Opakowanie o pojemności</w:t>
            </w:r>
          </w:p>
          <w:p w14:paraId="12303FD8"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300 tabletek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0DF611"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60 000 tabletek 200 op.</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12A5D7A6"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F4EBD3D"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ABEC75F"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53F344E1"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6A63C83"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26C4017" w14:textId="77777777" w:rsidR="00272211" w:rsidRPr="00C43C91" w:rsidRDefault="00272211" w:rsidP="006A5A2C">
            <w:pPr>
              <w:jc w:val="center"/>
              <w:rPr>
                <w:rFonts w:ascii="Arial" w:hAnsi="Arial" w:cs="Arial"/>
                <w:bCs/>
                <w:sz w:val="18"/>
                <w:szCs w:val="18"/>
              </w:rPr>
            </w:pPr>
          </w:p>
        </w:tc>
      </w:tr>
      <w:tr w:rsidR="00272211" w:rsidRPr="00C43C91" w14:paraId="3254DB76" w14:textId="77777777" w:rsidTr="006A5A2C">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7B24EF6"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4.</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5E8BDCE0" w14:textId="77777777" w:rsidR="00272211" w:rsidRPr="00C43C91" w:rsidRDefault="00272211" w:rsidP="006A5A2C">
            <w:pPr>
              <w:rPr>
                <w:rFonts w:ascii="Arial" w:eastAsia="Calibri" w:hAnsi="Arial" w:cs="Arial"/>
                <w:color w:val="193DF3"/>
                <w:sz w:val="18"/>
                <w:szCs w:val="18"/>
              </w:rPr>
            </w:pPr>
            <w:r w:rsidRPr="00C43C91">
              <w:rPr>
                <w:rFonts w:ascii="Arial" w:eastAsia="Calibri" w:hAnsi="Arial" w:cs="Arial"/>
                <w:color w:val="193DF3"/>
                <w:sz w:val="18"/>
                <w:szCs w:val="18"/>
              </w:rPr>
              <w:t>Gotowe do użycia chusteczki bezalkoholowe o właściwościach myjąco dezynfekcyjnych. Zawierające czwartorzędowe związki amonowe (chlorek didecylodimetyloamoniowy). Odpowiednie do stosowania na wszystkich powierzchniach nieodpornych na działanie alkoholii, łącznie z głowicami USG. Przebadane na roztworze odciśniętym z chusteczki. Okres trwałości po otwarciu 6 miesięcy. Przebadane wg : EN 13727, EN 13624, EN 14348, EN 14476, RKI, DGHM; spektrum bójcze: B, Tbc, F (C.albicans, A.niger), V (EN 14476), Noro (norowirus mysi) do 1 min. Rozmiar 200 x 220 mm</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36A56F58" w14:textId="77777777" w:rsidR="00272211" w:rsidRPr="00C43C91" w:rsidRDefault="00272211" w:rsidP="006A5A2C">
            <w:pPr>
              <w:jc w:val="center"/>
              <w:rPr>
                <w:rFonts w:ascii="Arial" w:eastAsia="Calibri" w:hAnsi="Arial" w:cs="Arial"/>
                <w:color w:val="193DF3"/>
                <w:sz w:val="18"/>
                <w:szCs w:val="18"/>
              </w:rPr>
            </w:pPr>
            <w:r w:rsidRPr="00C43C91">
              <w:rPr>
                <w:rFonts w:ascii="Arial" w:hAnsi="Arial" w:cs="Arial"/>
                <w:color w:val="193DF3"/>
                <w:sz w:val="18"/>
                <w:szCs w:val="18"/>
              </w:rPr>
              <w:t>chusteczka</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03AD4103"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Chusteczki w  opakowaniu dozującym o pojemności</w:t>
            </w:r>
          </w:p>
          <w:p w14:paraId="28A3D2DA"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200 chusteczek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tcPr>
          <w:p w14:paraId="2FDCC8F7"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300 000 chusteczek</w:t>
            </w:r>
          </w:p>
          <w:p w14:paraId="4416886B" w14:textId="77777777" w:rsidR="00272211" w:rsidRPr="00C43C91" w:rsidRDefault="00272211" w:rsidP="006A5A2C">
            <w:pPr>
              <w:jc w:val="center"/>
              <w:rPr>
                <w:rFonts w:ascii="Arial" w:eastAsia="Calibri" w:hAnsi="Arial" w:cs="Arial"/>
                <w:sz w:val="18"/>
                <w:szCs w:val="18"/>
              </w:rPr>
            </w:pP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F7C3ECC"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C81EE5A"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FA1CF28"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6D9510EA"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AB6C39E"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07B3960" w14:textId="77777777" w:rsidR="00272211" w:rsidRPr="00C43C91" w:rsidRDefault="00272211" w:rsidP="006A5A2C">
            <w:pPr>
              <w:jc w:val="center"/>
              <w:rPr>
                <w:rFonts w:ascii="Arial" w:hAnsi="Arial" w:cs="Arial"/>
                <w:bCs/>
                <w:sz w:val="18"/>
                <w:szCs w:val="18"/>
              </w:rPr>
            </w:pPr>
          </w:p>
        </w:tc>
      </w:tr>
      <w:tr w:rsidR="00272211" w:rsidRPr="00C43C91" w14:paraId="6F502975" w14:textId="77777777" w:rsidTr="006A5A2C">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C74118F"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lastRenderedPageBreak/>
              <w:t>5.</w:t>
            </w:r>
          </w:p>
        </w:tc>
        <w:tc>
          <w:tcPr>
            <w:tcW w:w="5104" w:type="dxa"/>
            <w:tcBorders>
              <w:top w:val="single" w:sz="4" w:space="0" w:color="auto"/>
              <w:left w:val="single" w:sz="4" w:space="0" w:color="auto"/>
              <w:bottom w:val="single" w:sz="4" w:space="0" w:color="auto"/>
              <w:right w:val="single" w:sz="4" w:space="0" w:color="auto"/>
            </w:tcBorders>
            <w:shd w:val="clear" w:color="auto" w:fill="FFFFFF"/>
            <w:hideMark/>
          </w:tcPr>
          <w:p w14:paraId="0BD29709" w14:textId="77777777" w:rsidR="00272211" w:rsidRPr="00C43C91" w:rsidRDefault="00272211" w:rsidP="006A5A2C">
            <w:pPr>
              <w:rPr>
                <w:rFonts w:ascii="Arial" w:eastAsia="Calibri" w:hAnsi="Arial" w:cs="Arial"/>
                <w:color w:val="193DF3"/>
                <w:sz w:val="18"/>
                <w:szCs w:val="18"/>
              </w:rPr>
            </w:pPr>
            <w:r w:rsidRPr="00C43C91">
              <w:rPr>
                <w:rFonts w:ascii="Arial" w:eastAsia="Calibri" w:hAnsi="Arial" w:cs="Arial"/>
                <w:color w:val="193DF3"/>
                <w:sz w:val="18"/>
                <w:szCs w:val="18"/>
              </w:rPr>
              <w:t>Preparat w postaci szybkodziałających gotowych do użycia chusteczek do dezynfekcji i mycia powierzchni medycznych wrażliwych nadziałanie alkoholu (w tym urządzeń elektronicznych np. sondy USG, monitory, telefony komórkowe), a także powierzchni mających kontakt z żywnością; zawiera w składzie H</w:t>
            </w:r>
            <w:r w:rsidRPr="00C43C91">
              <w:rPr>
                <w:rFonts w:ascii="Cambria Math" w:eastAsia="Calibri" w:hAnsi="Cambria Math" w:cs="Cambria Math"/>
                <w:color w:val="193DF3"/>
                <w:sz w:val="18"/>
                <w:szCs w:val="18"/>
              </w:rPr>
              <w:t>₂</w:t>
            </w:r>
            <w:r w:rsidRPr="00C43C91">
              <w:rPr>
                <w:rFonts w:ascii="Arial" w:eastAsia="Calibri" w:hAnsi="Arial" w:cs="Arial"/>
                <w:color w:val="193DF3"/>
                <w:sz w:val="18"/>
                <w:szCs w:val="18"/>
              </w:rPr>
              <w:t>O</w:t>
            </w:r>
            <w:r w:rsidRPr="00C43C91">
              <w:rPr>
                <w:rFonts w:ascii="Cambria Math" w:eastAsia="Calibri" w:hAnsi="Cambria Math" w:cs="Cambria Math"/>
                <w:color w:val="193DF3"/>
                <w:sz w:val="18"/>
                <w:szCs w:val="18"/>
              </w:rPr>
              <w:t>₂</w:t>
            </w:r>
            <w:r w:rsidRPr="00C43C91">
              <w:rPr>
                <w:rFonts w:ascii="Arial" w:eastAsia="Calibri" w:hAnsi="Arial" w:cs="Arial"/>
                <w:color w:val="193DF3"/>
                <w:sz w:val="18"/>
                <w:szCs w:val="18"/>
              </w:rPr>
              <w:t xml:space="preserve"> (&lt; 2%), kwas glikolowy, związki powierzchniowo czynne, bez zawartości alkoholu, chloru, kwasu nadoctowego, QAV. Chusteczka o wymiarze 20x20cm i gramaturze 50g/m2; pH: 2,1 - 2,3; spektrum działania: zgodnie z EN 16615 B, F, Tbc, S (Cl. Difficile R 027) – 5min, V zgodnie z RKI V (HBV, HCV, HIV, Adeno, Polyoma SV40) – 30 sek. Możliwość rozszerzenia spektrum o wirusy Polio i Noro zgodnie z EN 14476. Testy wykonane na roztworze odciśniętym z chusteczki lub bezpośrednio z jej udziałem (EN 16615). Pozytywna opinia producentów urządzeń ultrasonograficznych – Philips oraz Fuji Film. Opakowanie flow pack a'100szt. Okres trwałości po pierwszym otwarciu - 3 miesiące. Możliwość stosowania bez środków ochorony indywidualnej. Produkt biobójczy i wyrób medyczny.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F8DFF4"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chusteczka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B46982"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Chusteczki w opakowaniu</w:t>
            </w:r>
          </w:p>
          <w:p w14:paraId="1A408036"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100 sztuk</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836552"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5 000 chusteczek</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6D2BC20"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D880074"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05861A0B"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4A1B872"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4B2D937A"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E7F93A7" w14:textId="77777777" w:rsidR="00272211" w:rsidRPr="00C43C91" w:rsidRDefault="00272211" w:rsidP="006A5A2C">
            <w:pPr>
              <w:jc w:val="center"/>
              <w:rPr>
                <w:rFonts w:ascii="Arial" w:hAnsi="Arial" w:cs="Arial"/>
                <w:bCs/>
                <w:sz w:val="18"/>
                <w:szCs w:val="18"/>
              </w:rPr>
            </w:pPr>
          </w:p>
        </w:tc>
      </w:tr>
      <w:tr w:rsidR="00272211" w:rsidRPr="00C43C91" w14:paraId="1D40F07D" w14:textId="77777777" w:rsidTr="006A5A2C">
        <w:trPr>
          <w:cantSplit/>
          <w:trHeight w:val="1299"/>
          <w:tblHeader/>
        </w:trPr>
        <w:tc>
          <w:tcPr>
            <w:tcW w:w="708" w:type="dxa"/>
            <w:vMerge w:val="restart"/>
            <w:tcBorders>
              <w:top w:val="single" w:sz="4" w:space="0" w:color="auto"/>
              <w:left w:val="single" w:sz="4" w:space="0" w:color="auto"/>
              <w:right w:val="single" w:sz="4" w:space="0" w:color="auto"/>
            </w:tcBorders>
            <w:hideMark/>
          </w:tcPr>
          <w:p w14:paraId="71536BC1"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6.</w:t>
            </w:r>
          </w:p>
        </w:tc>
        <w:tc>
          <w:tcPr>
            <w:tcW w:w="5104" w:type="dxa"/>
            <w:vMerge w:val="restart"/>
            <w:tcBorders>
              <w:top w:val="single" w:sz="4" w:space="0" w:color="auto"/>
              <w:left w:val="single" w:sz="4" w:space="0" w:color="auto"/>
              <w:right w:val="single" w:sz="4" w:space="0" w:color="auto"/>
            </w:tcBorders>
          </w:tcPr>
          <w:p w14:paraId="2859CDDD" w14:textId="77777777" w:rsidR="00272211" w:rsidRPr="00C43C91" w:rsidRDefault="00272211" w:rsidP="006A5A2C">
            <w:pPr>
              <w:rPr>
                <w:rFonts w:ascii="Arial" w:eastAsia="Calibri" w:hAnsi="Arial" w:cs="Arial"/>
                <w:color w:val="193DF3"/>
                <w:sz w:val="18"/>
                <w:szCs w:val="18"/>
              </w:rPr>
            </w:pPr>
            <w:r w:rsidRPr="00C43C91">
              <w:rPr>
                <w:rFonts w:ascii="Arial" w:eastAsia="Calibri" w:hAnsi="Arial" w:cs="Arial"/>
                <w:color w:val="193DF3"/>
                <w:sz w:val="18"/>
                <w:szCs w:val="18"/>
              </w:rPr>
              <w:t>Preparat w postaci szybkodziałającej gotowej pianki do dezynfekcji i mycia powierzchni medycznych wrażliwych nadziałanie alkoholu (w tym urządzeń elektronicznych np. sondy USG, monitory, telefony komórkowe), a także powierzchni mających kontakt z żywnością. Preparat na bazie H</w:t>
            </w:r>
            <w:r w:rsidRPr="00C43C91">
              <w:rPr>
                <w:rFonts w:ascii="Cambria Math" w:eastAsia="Calibri" w:hAnsi="Cambria Math" w:cs="Cambria Math"/>
                <w:color w:val="193DF3"/>
                <w:sz w:val="18"/>
                <w:szCs w:val="18"/>
              </w:rPr>
              <w:t>₂</w:t>
            </w:r>
            <w:r w:rsidRPr="00C43C91">
              <w:rPr>
                <w:rFonts w:ascii="Arial" w:eastAsia="Calibri" w:hAnsi="Arial" w:cs="Arial"/>
                <w:color w:val="193DF3"/>
                <w:sz w:val="18"/>
                <w:szCs w:val="18"/>
              </w:rPr>
              <w:t>O</w:t>
            </w:r>
            <w:r w:rsidRPr="00C43C91">
              <w:rPr>
                <w:rFonts w:ascii="Cambria Math" w:eastAsia="Calibri" w:hAnsi="Cambria Math" w:cs="Cambria Math"/>
                <w:color w:val="193DF3"/>
                <w:sz w:val="18"/>
                <w:szCs w:val="18"/>
              </w:rPr>
              <w:t>₂</w:t>
            </w:r>
            <w:r w:rsidRPr="00C43C91">
              <w:rPr>
                <w:rFonts w:ascii="Arial" w:eastAsia="Calibri" w:hAnsi="Arial" w:cs="Arial"/>
                <w:color w:val="193DF3"/>
                <w:sz w:val="18"/>
                <w:szCs w:val="18"/>
              </w:rPr>
              <w:t xml:space="preserve"> (&lt; 2%) bez zawartości alkoholu, chloru, kwasu nadoctowego, QAV). Spektrum działania: zgodnie z EN 16615 B, F (Candidia albicans) – 1 min, F, Tbc, S (Cl. Difficile R 027) – 5min, V zgodnie z RKI i EN 14476 (HBV, HCV, HIV, Adeno, Polyoma SV40, Noro, Polio) – do 2 min. Okres trwałości po pierwszym otwarciu – do końca okresu ważności. Możliwość stosowania bez użycia środków ochrony indywidualnych. Produkt biobójczy i wyrób medyczny.</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183B6FC7" w14:textId="77777777" w:rsidR="00272211" w:rsidRPr="00C43C91" w:rsidRDefault="00272211" w:rsidP="006A5A2C">
            <w:pPr>
              <w:jc w:val="center"/>
              <w:rPr>
                <w:rFonts w:ascii="Arial" w:eastAsia="Calibri" w:hAnsi="Arial" w:cs="Arial"/>
                <w:color w:val="193DF3"/>
                <w:sz w:val="18"/>
                <w:szCs w:val="18"/>
              </w:rPr>
            </w:pPr>
            <w:r w:rsidRPr="00C43C91">
              <w:rPr>
                <w:rFonts w:ascii="Arial" w:hAnsi="Arial" w:cs="Arial"/>
                <w:color w:val="193DF3"/>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BECA0"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Opakowanie o pojemności 750ml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F18CF9"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7,5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41B9CD93"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010652F"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0067B50"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3B59196"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179F2C6B"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5077C156" w14:textId="77777777" w:rsidR="00272211" w:rsidRPr="00C43C91" w:rsidRDefault="00272211" w:rsidP="006A5A2C">
            <w:pPr>
              <w:jc w:val="center"/>
              <w:rPr>
                <w:rFonts w:ascii="Arial" w:hAnsi="Arial" w:cs="Arial"/>
                <w:bCs/>
                <w:sz w:val="18"/>
                <w:szCs w:val="18"/>
              </w:rPr>
            </w:pPr>
          </w:p>
        </w:tc>
      </w:tr>
      <w:tr w:rsidR="00272211" w:rsidRPr="00C43C91" w14:paraId="4E7FE324" w14:textId="77777777" w:rsidTr="006A5A2C">
        <w:trPr>
          <w:cantSplit/>
          <w:trHeight w:val="1299"/>
          <w:tblHeader/>
        </w:trPr>
        <w:tc>
          <w:tcPr>
            <w:tcW w:w="708" w:type="dxa"/>
            <w:vMerge/>
            <w:tcBorders>
              <w:left w:val="single" w:sz="4" w:space="0" w:color="auto"/>
              <w:bottom w:val="single" w:sz="4" w:space="0" w:color="auto"/>
              <w:right w:val="single" w:sz="4" w:space="0" w:color="auto"/>
            </w:tcBorders>
          </w:tcPr>
          <w:p w14:paraId="5F56A2A1" w14:textId="77777777" w:rsidR="00272211" w:rsidRPr="00C43C91" w:rsidRDefault="00272211" w:rsidP="006A5A2C">
            <w:pPr>
              <w:jc w:val="center"/>
              <w:rPr>
                <w:rFonts w:ascii="Arial" w:eastAsia="Calibri" w:hAnsi="Arial" w:cs="Arial"/>
                <w:sz w:val="18"/>
                <w:szCs w:val="18"/>
              </w:rPr>
            </w:pPr>
          </w:p>
        </w:tc>
        <w:tc>
          <w:tcPr>
            <w:tcW w:w="5104" w:type="dxa"/>
            <w:vMerge/>
            <w:tcBorders>
              <w:left w:val="single" w:sz="4" w:space="0" w:color="auto"/>
              <w:bottom w:val="single" w:sz="4" w:space="0" w:color="auto"/>
              <w:right w:val="single" w:sz="4" w:space="0" w:color="auto"/>
            </w:tcBorders>
          </w:tcPr>
          <w:p w14:paraId="19A9F5AC" w14:textId="77777777" w:rsidR="00272211" w:rsidRPr="00C43C91" w:rsidRDefault="00272211" w:rsidP="006A5A2C">
            <w:pPr>
              <w:rPr>
                <w:rFonts w:ascii="Arial" w:eastAsia="Calibri" w:hAnsi="Arial" w:cs="Arial"/>
                <w:color w:val="193DF3"/>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284292A4" w14:textId="77777777" w:rsidR="00272211" w:rsidRPr="00C43C91" w:rsidRDefault="00272211" w:rsidP="006A5A2C">
            <w:pPr>
              <w:jc w:val="center"/>
              <w:rPr>
                <w:rFonts w:ascii="Arial" w:eastAsia="Calibri" w:hAnsi="Arial" w:cs="Arial"/>
                <w:color w:val="193DF3"/>
                <w:sz w:val="18"/>
                <w:szCs w:val="18"/>
              </w:rPr>
            </w:pPr>
            <w:r w:rsidRPr="00C43C91">
              <w:rPr>
                <w:rFonts w:ascii="Arial" w:hAnsi="Arial" w:cs="Arial"/>
                <w:color w:val="193DF3"/>
                <w:sz w:val="18"/>
                <w:szCs w:val="18"/>
              </w:rPr>
              <w:t>litry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00582D" w14:textId="77777777" w:rsidR="00272211" w:rsidRPr="00C43C91" w:rsidRDefault="00272211" w:rsidP="006A5A2C">
            <w:pPr>
              <w:jc w:val="center"/>
              <w:rPr>
                <w:rFonts w:ascii="Arial" w:eastAsia="Calibri" w:hAnsi="Arial" w:cs="Arial"/>
                <w:color w:val="193DF3"/>
                <w:sz w:val="18"/>
                <w:szCs w:val="18"/>
              </w:rPr>
            </w:pPr>
            <w:r w:rsidRPr="00C43C91">
              <w:rPr>
                <w:rFonts w:ascii="Arial" w:eastAsia="Calibri" w:hAnsi="Arial" w:cs="Arial"/>
                <w:color w:val="193DF3"/>
                <w:sz w:val="18"/>
                <w:szCs w:val="18"/>
              </w:rPr>
              <w:t>Opakowanie o pojemności 5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tcPr>
          <w:p w14:paraId="31436B79"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45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027ED27C"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65D8423"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CA3092F"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75A43214"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37221996"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323C4DC2" w14:textId="77777777" w:rsidR="00272211" w:rsidRPr="00C43C91" w:rsidRDefault="00272211" w:rsidP="006A5A2C">
            <w:pPr>
              <w:jc w:val="center"/>
              <w:rPr>
                <w:rFonts w:ascii="Arial" w:hAnsi="Arial" w:cs="Arial"/>
                <w:bCs/>
                <w:sz w:val="18"/>
                <w:szCs w:val="18"/>
              </w:rPr>
            </w:pPr>
          </w:p>
        </w:tc>
      </w:tr>
      <w:tr w:rsidR="00272211" w:rsidRPr="00C43C91" w14:paraId="214F4F58" w14:textId="77777777" w:rsidTr="006A5A2C">
        <w:trPr>
          <w:cantSplit/>
          <w:trHeight w:val="1178"/>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1B39C9DA"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lastRenderedPageBreak/>
              <w:t>7.</w:t>
            </w:r>
          </w:p>
        </w:tc>
        <w:tc>
          <w:tcPr>
            <w:tcW w:w="5104" w:type="dxa"/>
            <w:tcBorders>
              <w:top w:val="single" w:sz="4" w:space="0" w:color="auto"/>
              <w:left w:val="single" w:sz="4" w:space="0" w:color="auto"/>
              <w:bottom w:val="single" w:sz="4" w:space="0" w:color="auto"/>
              <w:right w:val="single" w:sz="4" w:space="0" w:color="auto"/>
            </w:tcBorders>
            <w:shd w:val="clear" w:color="auto" w:fill="FFFFFF"/>
          </w:tcPr>
          <w:p w14:paraId="130167A5" w14:textId="77777777" w:rsidR="00272211" w:rsidRPr="00C43C91" w:rsidRDefault="00272211" w:rsidP="006A5A2C">
            <w:pPr>
              <w:rPr>
                <w:rFonts w:ascii="Arial" w:eastAsia="Calibri" w:hAnsi="Arial" w:cs="Arial"/>
                <w:color w:val="193DF3"/>
                <w:sz w:val="18"/>
                <w:szCs w:val="18"/>
              </w:rPr>
            </w:pPr>
            <w:r w:rsidRPr="00C43C91">
              <w:rPr>
                <w:rFonts w:ascii="Arial" w:eastAsia="Calibri" w:hAnsi="Arial" w:cs="Arial"/>
                <w:color w:val="193DF3"/>
                <w:sz w:val="18"/>
                <w:szCs w:val="18"/>
              </w:rPr>
              <w:t>Środek do mycia i dezynfekcji powierzchni i urządzeń w obszarze spożywczym, płynny koncentrat na bazie niejonowych środków powierzchniowo czynnych, chlorku didecylodimetyloamonu oraz N-(3-aminopropylo)-N-dodecylopropano-1,3-diaminy. Działanie bakteriobójcze, drożdżobójcze, wirusobójcze. Preparat odpowiedni do wszystkich materiałów typu stal chromowo niklowa, stal zwykła, metale lekkie i nieżelazne oraz ich stopy, a także tworzywa sztuczne. Steżenie robocze 1 % czas dezynfekcji do 15 min.</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F1E84E"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 xml:space="preserve">litry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69B720"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 xml:space="preserve">Kanistry o pojemności do </w:t>
            </w:r>
          </w:p>
          <w:p w14:paraId="30A328B5"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10 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5D78AC"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400 l</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2EB6547"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7B994C4D"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3111B4F"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025190ED"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0E3184CE"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1CC088DD" w14:textId="77777777" w:rsidR="00272211" w:rsidRPr="00C43C91" w:rsidRDefault="00272211" w:rsidP="006A5A2C">
            <w:pPr>
              <w:jc w:val="center"/>
              <w:rPr>
                <w:rFonts w:ascii="Arial" w:hAnsi="Arial" w:cs="Arial"/>
                <w:bCs/>
                <w:sz w:val="18"/>
                <w:szCs w:val="18"/>
              </w:rPr>
            </w:pPr>
          </w:p>
        </w:tc>
      </w:tr>
      <w:tr w:rsidR="00272211" w:rsidRPr="00C43C91" w14:paraId="3CCFDC3F" w14:textId="77777777" w:rsidTr="006A5A2C">
        <w:trPr>
          <w:cantSplit/>
          <w:trHeight w:val="134"/>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7AA39A43"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8.</w:t>
            </w:r>
          </w:p>
        </w:tc>
        <w:tc>
          <w:tcPr>
            <w:tcW w:w="5104" w:type="dxa"/>
            <w:tcBorders>
              <w:top w:val="single" w:sz="4" w:space="0" w:color="auto"/>
              <w:left w:val="single" w:sz="4" w:space="0" w:color="auto"/>
              <w:bottom w:val="single" w:sz="4" w:space="0" w:color="auto"/>
              <w:right w:val="single" w:sz="4" w:space="0" w:color="auto"/>
            </w:tcBorders>
            <w:shd w:val="clear" w:color="auto" w:fill="FFFFFF"/>
          </w:tcPr>
          <w:p w14:paraId="7161FE7D" w14:textId="77777777" w:rsidR="00272211" w:rsidRPr="00C43C91" w:rsidRDefault="00272211" w:rsidP="006A5A2C">
            <w:pPr>
              <w:rPr>
                <w:rFonts w:ascii="Arial" w:eastAsia="Calibri" w:hAnsi="Arial" w:cs="Arial"/>
                <w:color w:val="193DF3"/>
                <w:sz w:val="18"/>
                <w:szCs w:val="18"/>
              </w:rPr>
            </w:pPr>
            <w:r w:rsidRPr="00C43C91">
              <w:rPr>
                <w:rFonts w:ascii="Arial" w:eastAsia="Calibri" w:hAnsi="Arial" w:cs="Arial"/>
                <w:color w:val="193DF3"/>
                <w:sz w:val="18"/>
                <w:szCs w:val="18"/>
              </w:rPr>
              <w:t xml:space="preserve">Skoncentrowany środek dezynfekcyjny na bazie chloru (podchloryn sodu) z zawartością środków powierzchniowo czynnych. Produkt biobójczy o właściwościach wybielających przeznaczony do dezynfekcji i mycia powierzchni przedmiotów nie będących wyrobami medycznymi m. in. pojemników, naczyń, wiader, w zakładach opieki zdrowotnej, w higienie komunalnej oraz przemyśle spożywczym. Spektrum działania: bakterie, drożdże, grzyby, wirusy w stężeniu do 3 % - 5 min. Preparat pakowany w opakowania 1 l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6CEEE1"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 xml:space="preserve">opakowanie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15161E" w14:textId="77777777" w:rsidR="00272211" w:rsidRPr="00C9524C" w:rsidRDefault="00272211" w:rsidP="006A5A2C">
            <w:pPr>
              <w:jc w:val="center"/>
              <w:rPr>
                <w:rFonts w:ascii="Arial" w:eastAsia="Calibri" w:hAnsi="Arial" w:cs="Arial"/>
                <w:color w:val="193DF3"/>
                <w:sz w:val="18"/>
                <w:szCs w:val="18"/>
              </w:rPr>
            </w:pPr>
            <w:r w:rsidRPr="00C9524C">
              <w:rPr>
                <w:rFonts w:ascii="Arial" w:eastAsia="Calibri" w:hAnsi="Arial" w:cs="Arial"/>
                <w:color w:val="193DF3"/>
                <w:sz w:val="18"/>
                <w:szCs w:val="18"/>
              </w:rPr>
              <w:t xml:space="preserve">Butelka o pojemności </w:t>
            </w:r>
          </w:p>
          <w:p w14:paraId="08FE315A" w14:textId="77777777" w:rsidR="00272211" w:rsidRPr="00C43C91" w:rsidRDefault="00272211" w:rsidP="006A5A2C">
            <w:pPr>
              <w:jc w:val="center"/>
              <w:rPr>
                <w:rFonts w:ascii="Arial" w:eastAsia="Calibri" w:hAnsi="Arial" w:cs="Arial"/>
                <w:sz w:val="18"/>
                <w:szCs w:val="18"/>
              </w:rPr>
            </w:pPr>
            <w:r w:rsidRPr="00C9524C">
              <w:rPr>
                <w:rFonts w:ascii="Arial" w:eastAsia="Calibri" w:hAnsi="Arial" w:cs="Arial"/>
                <w:color w:val="193DF3"/>
                <w:sz w:val="18"/>
                <w:szCs w:val="18"/>
              </w:rPr>
              <w:t xml:space="preserve">1l </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B802DE"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100 szt.</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2052C8D4"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2EF401D"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4F7B5CDF"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4AA6A3AA"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75E183A0"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67838D47" w14:textId="77777777" w:rsidR="00272211" w:rsidRPr="00C43C91" w:rsidRDefault="00272211" w:rsidP="006A5A2C">
            <w:pPr>
              <w:jc w:val="center"/>
              <w:rPr>
                <w:rFonts w:ascii="Arial" w:hAnsi="Arial" w:cs="Arial"/>
                <w:bCs/>
                <w:sz w:val="18"/>
                <w:szCs w:val="18"/>
              </w:rPr>
            </w:pPr>
          </w:p>
        </w:tc>
      </w:tr>
      <w:tr w:rsidR="00272211" w:rsidRPr="00C43C91" w14:paraId="0150DBB6" w14:textId="77777777" w:rsidTr="006A5A2C">
        <w:trPr>
          <w:cantSplit/>
          <w:tblHeader/>
        </w:trPr>
        <w:tc>
          <w:tcPr>
            <w:tcW w:w="708" w:type="dxa"/>
            <w:tcBorders>
              <w:top w:val="single" w:sz="4" w:space="0" w:color="auto"/>
              <w:left w:val="single" w:sz="4" w:space="0" w:color="auto"/>
              <w:bottom w:val="single" w:sz="4" w:space="0" w:color="auto"/>
              <w:right w:val="single" w:sz="4" w:space="0" w:color="auto"/>
            </w:tcBorders>
            <w:shd w:val="clear" w:color="auto" w:fill="FFFFFF"/>
            <w:hideMark/>
          </w:tcPr>
          <w:p w14:paraId="0D41359B"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9.</w:t>
            </w:r>
          </w:p>
        </w:tc>
        <w:tc>
          <w:tcPr>
            <w:tcW w:w="5104" w:type="dxa"/>
            <w:tcBorders>
              <w:top w:val="single" w:sz="4" w:space="0" w:color="auto"/>
              <w:left w:val="single" w:sz="4" w:space="0" w:color="auto"/>
              <w:bottom w:val="single" w:sz="4" w:space="0" w:color="auto"/>
              <w:right w:val="single" w:sz="4" w:space="0" w:color="auto"/>
            </w:tcBorders>
            <w:shd w:val="clear" w:color="auto" w:fill="FFFFFF"/>
          </w:tcPr>
          <w:p w14:paraId="19B2312F" w14:textId="77777777" w:rsidR="00272211" w:rsidRPr="00C43C91" w:rsidRDefault="00272211" w:rsidP="006A5A2C">
            <w:pPr>
              <w:rPr>
                <w:rFonts w:ascii="Arial" w:eastAsia="Calibri" w:hAnsi="Arial" w:cs="Arial"/>
                <w:color w:val="193DF3"/>
                <w:sz w:val="18"/>
                <w:szCs w:val="18"/>
              </w:rPr>
            </w:pPr>
            <w:r w:rsidRPr="00C43C91">
              <w:rPr>
                <w:rFonts w:ascii="Arial" w:eastAsia="Calibri" w:hAnsi="Arial" w:cs="Arial"/>
                <w:color w:val="193DF3"/>
                <w:sz w:val="18"/>
                <w:szCs w:val="18"/>
              </w:rPr>
              <w:t>Skoncentrowany środek do mycia i dezynfekcji powierzchni i wyposażenia łazienek i toalet - emalii, kamienia, materiałów syntetycznych, stali szlachetnej. Posiada właściwości wybielające i dodoryzujące. Preparat na bazie podchlorynu sodu. Wykazuje działanie bakteriobójcze i grzybobójcze. Opakowanie 1 l.</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15A28D"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 xml:space="preserve">opakowanie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09EA31"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 xml:space="preserve">Butelka o pojemności </w:t>
            </w:r>
          </w:p>
          <w:p w14:paraId="706A3403" w14:textId="77777777" w:rsidR="00272211" w:rsidRPr="00C43C91" w:rsidRDefault="00272211" w:rsidP="006A5A2C">
            <w:pPr>
              <w:jc w:val="center"/>
              <w:rPr>
                <w:rFonts w:ascii="Arial" w:eastAsia="Calibri" w:hAnsi="Arial" w:cs="Arial"/>
                <w:sz w:val="18"/>
                <w:szCs w:val="18"/>
              </w:rPr>
            </w:pPr>
            <w:r>
              <w:rPr>
                <w:rFonts w:ascii="Arial" w:eastAsia="Calibri" w:hAnsi="Arial" w:cs="Arial"/>
                <w:sz w:val="18"/>
                <w:szCs w:val="18"/>
              </w:rPr>
              <w:t>1l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5A4B9B" w14:textId="77777777" w:rsidR="00272211" w:rsidRPr="00C43C91" w:rsidRDefault="00272211" w:rsidP="006A5A2C">
            <w:pPr>
              <w:jc w:val="center"/>
              <w:rPr>
                <w:rFonts w:ascii="Arial" w:eastAsia="Calibri" w:hAnsi="Arial" w:cs="Arial"/>
                <w:sz w:val="18"/>
                <w:szCs w:val="18"/>
              </w:rPr>
            </w:pPr>
            <w:r w:rsidRPr="00C43C91">
              <w:rPr>
                <w:rFonts w:ascii="Arial" w:eastAsia="Calibri" w:hAnsi="Arial" w:cs="Arial"/>
                <w:sz w:val="18"/>
                <w:szCs w:val="18"/>
              </w:rPr>
              <w:t>100 szt.</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tcPr>
          <w:p w14:paraId="64133E2A" w14:textId="77777777" w:rsidR="00272211" w:rsidRPr="00C43C91" w:rsidRDefault="00272211" w:rsidP="006A5A2C">
            <w:pPr>
              <w:jc w:val="center"/>
              <w:rPr>
                <w:rFonts w:ascii="Arial" w:eastAsia="Calibri" w:hAnsi="Arial" w:cs="Arial"/>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144CEB0" w14:textId="77777777" w:rsidR="00272211" w:rsidRPr="00C43C91" w:rsidRDefault="00272211" w:rsidP="006A5A2C">
            <w:pPr>
              <w:jc w:val="center"/>
              <w:rPr>
                <w:rFonts w:ascii="Arial" w:hAnsi="Arial" w:cs="Arial"/>
                <w:bCs/>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7BA1253" w14:textId="77777777" w:rsidR="00272211" w:rsidRPr="00C43C91" w:rsidRDefault="00272211" w:rsidP="006A5A2C">
            <w:pPr>
              <w:jc w:val="center"/>
              <w:rPr>
                <w:rFonts w:ascii="Arial" w:hAnsi="Arial" w:cs="Arial"/>
                <w:bCs/>
                <w:sz w:val="18"/>
                <w:szCs w:val="18"/>
              </w:rPr>
            </w:pP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185DD292" w14:textId="77777777" w:rsidR="00272211" w:rsidRPr="00C43C91" w:rsidRDefault="00272211" w:rsidP="006A5A2C">
            <w:pPr>
              <w:jc w:val="center"/>
              <w:rPr>
                <w:rFonts w:ascii="Arial" w:hAnsi="Arial" w:cs="Arial"/>
                <w:bCs/>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14:paraId="6263EB67" w14:textId="77777777" w:rsidR="00272211" w:rsidRPr="00C43C91" w:rsidRDefault="00272211" w:rsidP="006A5A2C">
            <w:pPr>
              <w:jc w:val="center"/>
              <w:rPr>
                <w:rFonts w:ascii="Arial" w:hAnsi="Arial" w:cs="Arial"/>
                <w:bCs/>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tcPr>
          <w:p w14:paraId="2E4AA962" w14:textId="77777777" w:rsidR="00272211" w:rsidRPr="00C43C91" w:rsidRDefault="00272211" w:rsidP="006A5A2C">
            <w:pPr>
              <w:jc w:val="center"/>
              <w:rPr>
                <w:rFonts w:ascii="Arial" w:hAnsi="Arial" w:cs="Arial"/>
                <w:bCs/>
                <w:sz w:val="18"/>
                <w:szCs w:val="18"/>
              </w:rPr>
            </w:pPr>
          </w:p>
        </w:tc>
      </w:tr>
      <w:tr w:rsidR="00272211" w:rsidRPr="00C43C91" w14:paraId="52C120E7" w14:textId="77777777" w:rsidTr="006A5A2C">
        <w:trPr>
          <w:cantSplit/>
          <w:trHeight w:val="541"/>
          <w:tblHeader/>
        </w:trPr>
        <w:tc>
          <w:tcPr>
            <w:tcW w:w="708" w:type="dxa"/>
            <w:tcBorders>
              <w:top w:val="single" w:sz="4" w:space="0" w:color="auto"/>
              <w:left w:val="single" w:sz="4" w:space="0" w:color="auto"/>
              <w:bottom w:val="single" w:sz="4" w:space="0" w:color="auto"/>
              <w:right w:val="single" w:sz="4" w:space="0" w:color="auto"/>
            </w:tcBorders>
            <w:vAlign w:val="center"/>
          </w:tcPr>
          <w:p w14:paraId="1609970F" w14:textId="77777777" w:rsidR="00272211" w:rsidRPr="00C43C91" w:rsidRDefault="00272211" w:rsidP="006A5A2C">
            <w:pPr>
              <w:jc w:val="center"/>
              <w:rPr>
                <w:rFonts w:ascii="Arial" w:hAnsi="Arial" w:cs="Arial"/>
                <w:b/>
                <w:sz w:val="18"/>
                <w:szCs w:val="18"/>
              </w:rPr>
            </w:pPr>
          </w:p>
        </w:tc>
        <w:tc>
          <w:tcPr>
            <w:tcW w:w="5104" w:type="dxa"/>
            <w:tcBorders>
              <w:top w:val="single" w:sz="4" w:space="0" w:color="auto"/>
              <w:left w:val="single" w:sz="4" w:space="0" w:color="auto"/>
              <w:bottom w:val="single" w:sz="4" w:space="0" w:color="auto"/>
              <w:right w:val="single" w:sz="4" w:space="0" w:color="auto"/>
            </w:tcBorders>
            <w:vAlign w:val="center"/>
            <w:hideMark/>
          </w:tcPr>
          <w:p w14:paraId="08F4C7F0" w14:textId="77777777" w:rsidR="00272211" w:rsidRPr="00C43C91" w:rsidRDefault="00272211" w:rsidP="006A5A2C">
            <w:pPr>
              <w:jc w:val="center"/>
              <w:rPr>
                <w:rFonts w:ascii="Arial" w:eastAsia="Calibri" w:hAnsi="Arial" w:cs="Arial"/>
                <w:b/>
                <w:sz w:val="18"/>
                <w:szCs w:val="18"/>
              </w:rPr>
            </w:pPr>
            <w:r w:rsidRPr="00C43C91">
              <w:rPr>
                <w:rFonts w:ascii="Arial" w:eastAsia="Calibri" w:hAnsi="Arial" w:cs="Arial"/>
                <w:b/>
                <w:sz w:val="18"/>
                <w:szCs w:val="18"/>
              </w:rPr>
              <w:t>RAZEM</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A6E49E" w14:textId="77777777" w:rsidR="00272211" w:rsidRPr="00C43C91" w:rsidRDefault="00272211" w:rsidP="006A5A2C">
            <w:pPr>
              <w:jc w:val="center"/>
              <w:rPr>
                <w:rFonts w:ascii="Arial" w:eastAsia="Times New Roman" w:hAnsi="Arial" w:cs="Arial"/>
                <w:b/>
                <w:bCs/>
                <w:sz w:val="18"/>
                <w:szCs w:val="18"/>
              </w:rPr>
            </w:pPr>
            <w:r w:rsidRPr="00C43C91">
              <w:rPr>
                <w:rFonts w:ascii="Arial" w:hAnsi="Arial" w:cs="Arial"/>
                <w:b/>
                <w:bCs/>
                <w:sz w:val="18"/>
                <w:szCs w:val="18"/>
              </w:rPr>
              <w:t>X</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9D59D9" w14:textId="77777777" w:rsidR="00272211" w:rsidRPr="00C43C91" w:rsidRDefault="00272211" w:rsidP="006A5A2C">
            <w:pPr>
              <w:jc w:val="center"/>
              <w:rPr>
                <w:rFonts w:ascii="Arial" w:hAnsi="Arial" w:cs="Arial"/>
                <w:b/>
                <w:bCs/>
                <w:sz w:val="18"/>
                <w:szCs w:val="18"/>
              </w:rPr>
            </w:pPr>
            <w:r w:rsidRPr="00C43C91">
              <w:rPr>
                <w:rFonts w:ascii="Arial" w:hAnsi="Arial" w:cs="Arial"/>
                <w:b/>
                <w:bCs/>
                <w:sz w:val="18"/>
                <w:szCs w:val="18"/>
              </w:rPr>
              <w:t>X</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8CD73A" w14:textId="77777777" w:rsidR="00272211" w:rsidRPr="00C43C91" w:rsidRDefault="00272211" w:rsidP="006A5A2C">
            <w:pPr>
              <w:jc w:val="center"/>
              <w:rPr>
                <w:rFonts w:ascii="Arial" w:hAnsi="Arial" w:cs="Arial"/>
                <w:b/>
                <w:bCs/>
                <w:sz w:val="18"/>
                <w:szCs w:val="18"/>
              </w:rPr>
            </w:pPr>
            <w:r w:rsidRPr="00C43C91">
              <w:rPr>
                <w:rFonts w:ascii="Arial" w:hAnsi="Arial" w:cs="Arial"/>
                <w:b/>
                <w:bCs/>
                <w:sz w:val="18"/>
                <w:szCs w:val="18"/>
              </w:rPr>
              <w:t>X</w:t>
            </w:r>
          </w:p>
        </w:tc>
        <w:tc>
          <w:tcPr>
            <w:tcW w:w="84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2991C2"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X</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CC9701A" w14:textId="77777777" w:rsidR="00272211" w:rsidRPr="00C43C91" w:rsidRDefault="00272211" w:rsidP="006A5A2C">
            <w:pPr>
              <w:jc w:val="center"/>
              <w:rPr>
                <w:rFonts w:ascii="Arial" w:hAnsi="Arial" w:cs="Arial"/>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DE913C"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X</w:t>
            </w:r>
          </w:p>
        </w:tc>
        <w:tc>
          <w:tcPr>
            <w:tcW w:w="1140" w:type="dxa"/>
            <w:tcBorders>
              <w:top w:val="single" w:sz="4" w:space="0" w:color="auto"/>
              <w:left w:val="single" w:sz="4" w:space="0" w:color="auto"/>
              <w:bottom w:val="single" w:sz="4" w:space="0" w:color="auto"/>
              <w:right w:val="single" w:sz="4" w:space="0" w:color="auto"/>
            </w:tcBorders>
            <w:shd w:val="clear" w:color="auto" w:fill="FFFFFF"/>
            <w:vAlign w:val="center"/>
          </w:tcPr>
          <w:p w14:paraId="237651B0" w14:textId="77777777" w:rsidR="00272211" w:rsidRPr="00C43C91" w:rsidRDefault="00272211" w:rsidP="006A5A2C">
            <w:pPr>
              <w:jc w:val="center"/>
              <w:rPr>
                <w:rFonts w:ascii="Arial" w:hAnsi="Arial" w:cs="Arial"/>
                <w:b/>
                <w:sz w:val="18"/>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D288AD5" w14:textId="77777777" w:rsidR="00272211" w:rsidRPr="00C43C91" w:rsidRDefault="00272211" w:rsidP="006A5A2C">
            <w:pPr>
              <w:jc w:val="center"/>
              <w:rPr>
                <w:rFonts w:ascii="Arial" w:hAnsi="Arial" w:cs="Arial"/>
                <w:b/>
                <w:sz w:val="18"/>
                <w:szCs w:val="18"/>
              </w:rPr>
            </w:pPr>
          </w:p>
        </w:tc>
        <w:tc>
          <w:tcPr>
            <w:tcW w:w="12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62C234" w14:textId="77777777" w:rsidR="00272211" w:rsidRPr="00C43C91" w:rsidRDefault="00272211" w:rsidP="006A5A2C">
            <w:pPr>
              <w:jc w:val="center"/>
              <w:rPr>
                <w:rFonts w:ascii="Arial" w:hAnsi="Arial" w:cs="Arial"/>
                <w:b/>
                <w:sz w:val="18"/>
                <w:szCs w:val="18"/>
              </w:rPr>
            </w:pPr>
            <w:r w:rsidRPr="00C43C91">
              <w:rPr>
                <w:rFonts w:ascii="Arial" w:hAnsi="Arial" w:cs="Arial"/>
                <w:b/>
                <w:sz w:val="18"/>
                <w:szCs w:val="18"/>
              </w:rPr>
              <w:t>X</w:t>
            </w:r>
          </w:p>
        </w:tc>
      </w:tr>
    </w:tbl>
    <w:p w14:paraId="10206BAB" w14:textId="77777777" w:rsidR="00877142" w:rsidRPr="00ED435D" w:rsidRDefault="00877142" w:rsidP="00B63B00">
      <w:pPr>
        <w:spacing w:after="0" w:line="240" w:lineRule="auto"/>
        <w:jc w:val="both"/>
        <w:rPr>
          <w:rFonts w:ascii="Times New Roman" w:eastAsia="Times New Roman" w:hAnsi="Times New Roman" w:cs="Times New Roman"/>
          <w:color w:val="FF0000"/>
          <w:lang w:eastAsia="pl-PL"/>
        </w:rPr>
      </w:pPr>
    </w:p>
    <w:p w14:paraId="5BF61FD2" w14:textId="2E305B04" w:rsidR="00B63B00" w:rsidRPr="0020332B" w:rsidRDefault="00B63B00" w:rsidP="00B63B00">
      <w:pPr>
        <w:spacing w:after="0" w:line="240" w:lineRule="auto"/>
        <w:jc w:val="both"/>
        <w:rPr>
          <w:rFonts w:ascii="Times New Roman" w:eastAsia="Times New Roman" w:hAnsi="Times New Roman" w:cs="Times New Roman"/>
          <w:b/>
          <w:bCs/>
          <w:color w:val="FF0000"/>
          <w:lang w:eastAsia="pl-PL"/>
        </w:rPr>
      </w:pPr>
      <w:r w:rsidRPr="0020332B">
        <w:rPr>
          <w:rFonts w:ascii="Times New Roman" w:eastAsia="Times New Roman" w:hAnsi="Times New Roman" w:cs="Times New Roman"/>
          <w:b/>
          <w:bCs/>
          <w:color w:val="FF0000"/>
          <w:lang w:eastAsia="pl-PL"/>
        </w:rPr>
        <w:t>Wymagania:</w:t>
      </w:r>
    </w:p>
    <w:p w14:paraId="0C2F9056" w14:textId="77777777" w:rsidR="00B63B00" w:rsidRPr="007B0B1B" w:rsidRDefault="00B63B00" w:rsidP="00B63B00">
      <w:pPr>
        <w:pStyle w:val="Akapitzlist"/>
        <w:numPr>
          <w:ilvl w:val="0"/>
          <w:numId w:val="3"/>
        </w:numPr>
        <w:spacing w:after="0" w:line="240" w:lineRule="auto"/>
        <w:ind w:left="426" w:hanging="426"/>
        <w:contextualSpacing/>
        <w:rPr>
          <w:rFonts w:eastAsia="Times New Roman" w:cs="Times New Roman"/>
          <w:bCs/>
          <w:color w:val="auto"/>
        </w:rPr>
      </w:pPr>
      <w:r w:rsidRPr="007B0B1B">
        <w:rPr>
          <w:rFonts w:eastAsia="Times New Roman" w:cs="Times New Roman"/>
          <w:bCs/>
          <w:color w:val="auto"/>
        </w:rPr>
        <w:t>Zamawiający nie zezwala na zaoferowanie produktów, które mogą wykazywać działanie ,,rakotwórcze” lub ,,prawdopodobnie rakotwórcze”, czy też że ,,podejrzewa się, że powoduje raka”,</w:t>
      </w:r>
    </w:p>
    <w:p w14:paraId="17C0ECF1"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color w:val="auto"/>
        </w:rPr>
      </w:pPr>
      <w:r w:rsidRPr="007B0B1B">
        <w:rPr>
          <w:rFonts w:eastAsia="Times New Roman" w:cs="Times New Roman"/>
          <w:color w:val="auto"/>
        </w:rPr>
        <w:t>opakowania / kanistry po środkach dezynfekcyjnych nie stanowią odpadu niebezpiecznego (na potwierdzenie Wykonawca dołączy oświadczenie na wezwanie Zamawiającego),</w:t>
      </w:r>
    </w:p>
    <w:p w14:paraId="5F4E87C8"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color w:val="auto"/>
        </w:rPr>
      </w:pPr>
      <w:r w:rsidRPr="007B0B1B">
        <w:rPr>
          <w:rFonts w:eastAsia="Times New Roman" w:cs="Times New Roman"/>
          <w:color w:val="auto"/>
        </w:rPr>
        <w:t>niezmienne spektrum działania preparatów dezynfekcyjnych przez cały okres ważności preparatu,</w:t>
      </w:r>
    </w:p>
    <w:p w14:paraId="62BBE044"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color w:val="auto"/>
        </w:rPr>
      </w:pPr>
      <w:r w:rsidRPr="007B0B1B">
        <w:rPr>
          <w:rFonts w:eastAsia="Times New Roman" w:cs="Times New Roman"/>
          <w:color w:val="auto"/>
        </w:rPr>
        <w:lastRenderedPageBreak/>
        <w:t>dostarczane na bieżąco produkty muszą zachowywać swoją ważność przydatności do użycia przez cały okres trwania umowy oraz 12 miesięcy po jej ustaniu,</w:t>
      </w:r>
    </w:p>
    <w:p w14:paraId="5C977E06"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color w:val="auto"/>
        </w:rPr>
      </w:pPr>
      <w:r w:rsidRPr="007B0B1B">
        <w:rPr>
          <w:rFonts w:eastAsia="Times New Roman" w:cs="Times New Roman"/>
          <w:color w:val="auto"/>
        </w:rPr>
        <w:t>świadectwa rejestracji muszą posiadać ważność przez cały okres trwania umowy lub muszą być aktualizowane na bieżąco, bez wzywania przez Zamawiającego,</w:t>
      </w:r>
    </w:p>
    <w:p w14:paraId="3ACA868B"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bCs/>
          <w:iCs/>
          <w:color w:val="auto"/>
        </w:rPr>
      </w:pPr>
      <w:r w:rsidRPr="007B0B1B">
        <w:rPr>
          <w:rFonts w:eastAsia="Times New Roman" w:cs="Times New Roman"/>
          <w:bCs/>
          <w:iCs/>
          <w:color w:val="auto"/>
        </w:rPr>
        <w:t>W ramach umowy współpracy na dostawę preparatów do higieny rąk Zamawiający wymaga dostarczenia programu do monitorowania higieny rąk w szpitalu wraz z urządzeniem na czas trwania umowy.</w:t>
      </w:r>
    </w:p>
    <w:p w14:paraId="06985E96" w14:textId="77777777" w:rsidR="00B63B00" w:rsidRPr="007B0B1B" w:rsidRDefault="00B63B00" w:rsidP="00B63B00">
      <w:pPr>
        <w:pStyle w:val="Akapitzlist"/>
        <w:numPr>
          <w:ilvl w:val="0"/>
          <w:numId w:val="3"/>
        </w:numPr>
        <w:spacing w:after="0" w:line="240" w:lineRule="auto"/>
        <w:ind w:left="426" w:hanging="426"/>
        <w:contextualSpacing/>
        <w:jc w:val="both"/>
        <w:rPr>
          <w:rFonts w:eastAsia="Times New Roman" w:cs="Times New Roman"/>
          <w:bCs/>
          <w:iCs/>
          <w:color w:val="auto"/>
        </w:rPr>
      </w:pPr>
      <w:r w:rsidRPr="007B0B1B">
        <w:rPr>
          <w:rFonts w:eastAsia="Times New Roman" w:cs="Times New Roman"/>
          <w:bCs/>
          <w:iCs/>
          <w:color w:val="auto"/>
        </w:rPr>
        <w:t>Wykonawca przeprowadzi minimum 20 nieodpłatnych szkoleń stanowiskowych z zakresu zasad przygotowywania do użycia i stosowania dostarczonych produktów, zasad bezpieczeństwa pracy w wyznaczonych przez Zamawiającego podmiotach. Szkolenie dla pracowników Zamawiającego powinno się odbyć w okresie 1-2 miesiąca od pierwszej dostawy. Szkolenie musi zostać potwierdzone listami udziału pracowników w tych szkoleniach.</w:t>
      </w:r>
    </w:p>
    <w:p w14:paraId="46732276" w14:textId="77777777" w:rsidR="00462A8B" w:rsidRPr="009D18AA" w:rsidRDefault="00462A8B" w:rsidP="00AA56F7">
      <w:pPr>
        <w:jc w:val="both"/>
        <w:rPr>
          <w:b/>
        </w:rPr>
      </w:pPr>
    </w:p>
    <w:sectPr w:rsidR="00462A8B" w:rsidRPr="009D18AA" w:rsidSect="0087024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AB616" w14:textId="77777777" w:rsidR="0045772A" w:rsidRDefault="0045772A" w:rsidP="0045772A">
      <w:pPr>
        <w:spacing w:after="0" w:line="240" w:lineRule="auto"/>
      </w:pPr>
      <w:r>
        <w:separator/>
      </w:r>
    </w:p>
  </w:endnote>
  <w:endnote w:type="continuationSeparator" w:id="0">
    <w:p w14:paraId="33061F34" w14:textId="77777777" w:rsidR="0045772A" w:rsidRDefault="0045772A" w:rsidP="00457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72B9AB" w14:textId="77777777" w:rsidR="0045772A" w:rsidRDefault="0045772A" w:rsidP="0045772A">
      <w:pPr>
        <w:spacing w:after="0" w:line="240" w:lineRule="auto"/>
      </w:pPr>
      <w:r>
        <w:separator/>
      </w:r>
    </w:p>
  </w:footnote>
  <w:footnote w:type="continuationSeparator" w:id="0">
    <w:p w14:paraId="323C0956" w14:textId="77777777" w:rsidR="0045772A" w:rsidRDefault="0045772A" w:rsidP="004577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571F"/>
    <w:multiLevelType w:val="hybridMultilevel"/>
    <w:tmpl w:val="FB28B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B143B64"/>
    <w:multiLevelType w:val="hybridMultilevel"/>
    <w:tmpl w:val="4BE621A2"/>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 w15:restartNumberingAfterBreak="0">
    <w:nsid w:val="47524767"/>
    <w:multiLevelType w:val="hybridMultilevel"/>
    <w:tmpl w:val="E56AA718"/>
    <w:lvl w:ilvl="0" w:tplc="BC7A17F4">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248"/>
    <w:rsid w:val="00046117"/>
    <w:rsid w:val="00070ADB"/>
    <w:rsid w:val="00073833"/>
    <w:rsid w:val="00084821"/>
    <w:rsid w:val="000A4FEB"/>
    <w:rsid w:val="000C7B04"/>
    <w:rsid w:val="000D0B07"/>
    <w:rsid w:val="00136897"/>
    <w:rsid w:val="0014135A"/>
    <w:rsid w:val="001A7F0E"/>
    <w:rsid w:val="001C5944"/>
    <w:rsid w:val="001D705E"/>
    <w:rsid w:val="0020332B"/>
    <w:rsid w:val="00206354"/>
    <w:rsid w:val="00224559"/>
    <w:rsid w:val="00225B57"/>
    <w:rsid w:val="0023192F"/>
    <w:rsid w:val="002502A0"/>
    <w:rsid w:val="00272211"/>
    <w:rsid w:val="002F6370"/>
    <w:rsid w:val="003031D4"/>
    <w:rsid w:val="00365721"/>
    <w:rsid w:val="00387BB2"/>
    <w:rsid w:val="003A5E38"/>
    <w:rsid w:val="003C3C01"/>
    <w:rsid w:val="003E474B"/>
    <w:rsid w:val="004024E1"/>
    <w:rsid w:val="0045772A"/>
    <w:rsid w:val="00462A8B"/>
    <w:rsid w:val="004D208D"/>
    <w:rsid w:val="00522F7E"/>
    <w:rsid w:val="005702F3"/>
    <w:rsid w:val="005A4F96"/>
    <w:rsid w:val="00615C89"/>
    <w:rsid w:val="0064046C"/>
    <w:rsid w:val="00660BC2"/>
    <w:rsid w:val="00665E7D"/>
    <w:rsid w:val="00686DB4"/>
    <w:rsid w:val="006A0951"/>
    <w:rsid w:val="006A1366"/>
    <w:rsid w:val="006E71B0"/>
    <w:rsid w:val="006E7D3A"/>
    <w:rsid w:val="00730464"/>
    <w:rsid w:val="00736ED2"/>
    <w:rsid w:val="007914FE"/>
    <w:rsid w:val="007A3023"/>
    <w:rsid w:val="007B0B1B"/>
    <w:rsid w:val="007C0DB8"/>
    <w:rsid w:val="007E6FE8"/>
    <w:rsid w:val="008121D6"/>
    <w:rsid w:val="0082775D"/>
    <w:rsid w:val="00865B93"/>
    <w:rsid w:val="00870248"/>
    <w:rsid w:val="00877142"/>
    <w:rsid w:val="00904F22"/>
    <w:rsid w:val="00926EC7"/>
    <w:rsid w:val="009773A6"/>
    <w:rsid w:val="009B5F6B"/>
    <w:rsid w:val="009D18AA"/>
    <w:rsid w:val="009F2118"/>
    <w:rsid w:val="00A31E56"/>
    <w:rsid w:val="00A40089"/>
    <w:rsid w:val="00A47C61"/>
    <w:rsid w:val="00A50C69"/>
    <w:rsid w:val="00A530B8"/>
    <w:rsid w:val="00AA56F7"/>
    <w:rsid w:val="00AC0F0C"/>
    <w:rsid w:val="00AE4E5B"/>
    <w:rsid w:val="00B53B21"/>
    <w:rsid w:val="00B55F19"/>
    <w:rsid w:val="00B63B00"/>
    <w:rsid w:val="00BB4B6D"/>
    <w:rsid w:val="00BB4D86"/>
    <w:rsid w:val="00BE1E00"/>
    <w:rsid w:val="00BF28B6"/>
    <w:rsid w:val="00C65E65"/>
    <w:rsid w:val="00C778B9"/>
    <w:rsid w:val="00C820BC"/>
    <w:rsid w:val="00D32EEB"/>
    <w:rsid w:val="00D45124"/>
    <w:rsid w:val="00D672CF"/>
    <w:rsid w:val="00DA79CB"/>
    <w:rsid w:val="00DC527E"/>
    <w:rsid w:val="00E05D13"/>
    <w:rsid w:val="00E128AC"/>
    <w:rsid w:val="00E4758D"/>
    <w:rsid w:val="00E93C08"/>
    <w:rsid w:val="00EB4B7E"/>
    <w:rsid w:val="00ED0B9F"/>
    <w:rsid w:val="00ED435D"/>
    <w:rsid w:val="00F06F16"/>
    <w:rsid w:val="00F24DC5"/>
    <w:rsid w:val="00F56B02"/>
    <w:rsid w:val="00F8753F"/>
    <w:rsid w:val="00FA1CD1"/>
    <w:rsid w:val="00FD526A"/>
    <w:rsid w:val="00FD66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9F766"/>
  <w15:docId w15:val="{1E4B890A-F0B6-4C63-9479-87092C19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C527E"/>
  </w:style>
  <w:style w:type="paragraph" w:styleId="Nagwek1">
    <w:name w:val="heading 1"/>
    <w:basedOn w:val="Normalny"/>
    <w:next w:val="Normalny"/>
    <w:link w:val="Nagwek1Znak"/>
    <w:uiPriority w:val="99"/>
    <w:qFormat/>
    <w:rsid w:val="00870248"/>
    <w:pPr>
      <w:keepNext/>
      <w:keepLines/>
      <w:spacing w:after="0" w:line="259" w:lineRule="auto"/>
      <w:ind w:left="1112" w:hanging="10"/>
      <w:outlineLvl w:val="0"/>
    </w:pPr>
    <w:rPr>
      <w:rFonts w:ascii="Times New Roman" w:eastAsiaTheme="minorEastAsia" w:hAnsi="Times New Roman"/>
      <w:color w:val="000000"/>
      <w:sz w:val="30"/>
      <w:szCs w:val="30"/>
      <w:lang w:eastAsia="pl-PL"/>
    </w:rPr>
  </w:style>
  <w:style w:type="paragraph" w:styleId="Nagwek2">
    <w:name w:val="heading 2"/>
    <w:basedOn w:val="Normalny"/>
    <w:next w:val="Normalny"/>
    <w:link w:val="Nagwek2Znak"/>
    <w:uiPriority w:val="9"/>
    <w:semiHidden/>
    <w:unhideWhenUsed/>
    <w:qFormat/>
    <w:rsid w:val="000D0B0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70248"/>
    <w:rPr>
      <w:rFonts w:ascii="Times New Roman" w:eastAsiaTheme="minorEastAsia" w:hAnsi="Times New Roman"/>
      <w:color w:val="000000"/>
      <w:sz w:val="30"/>
      <w:szCs w:val="30"/>
      <w:lang w:eastAsia="pl-PL"/>
    </w:rPr>
  </w:style>
  <w:style w:type="paragraph" w:styleId="Akapitzlist">
    <w:name w:val="List Paragraph"/>
    <w:basedOn w:val="Normalny"/>
    <w:uiPriority w:val="34"/>
    <w:qFormat/>
    <w:rsid w:val="00870248"/>
    <w:pPr>
      <w:spacing w:after="160" w:line="259" w:lineRule="auto"/>
      <w:ind w:left="720"/>
    </w:pPr>
    <w:rPr>
      <w:rFonts w:ascii="Times New Roman" w:eastAsiaTheme="minorEastAsia" w:hAnsi="Times New Roman"/>
      <w:color w:val="000000"/>
      <w:lang w:eastAsia="pl-PL"/>
    </w:rPr>
  </w:style>
  <w:style w:type="paragraph" w:styleId="NormalnyWeb">
    <w:name w:val="Normal (Web)"/>
    <w:basedOn w:val="Normalny"/>
    <w:rsid w:val="00870248"/>
    <w:pPr>
      <w:spacing w:after="0" w:line="240" w:lineRule="auto"/>
      <w:ind w:left="225"/>
    </w:pPr>
    <w:rPr>
      <w:rFonts w:ascii="Times New Roman" w:eastAsiaTheme="minorEastAsia" w:hAnsi="Times New Roman" w:cs="Times New Roman"/>
      <w:sz w:val="24"/>
      <w:szCs w:val="24"/>
      <w:lang w:eastAsia="pl-PL"/>
    </w:rPr>
  </w:style>
  <w:style w:type="paragraph" w:styleId="Tekstpodstawowy2">
    <w:name w:val="Body Text 2"/>
    <w:basedOn w:val="Normalny"/>
    <w:link w:val="Tekstpodstawowy2Znak"/>
    <w:uiPriority w:val="99"/>
    <w:rsid w:val="00870248"/>
    <w:pPr>
      <w:spacing w:after="120" w:line="480" w:lineRule="auto"/>
    </w:pPr>
    <w:rPr>
      <w:rFonts w:ascii="Times New Roman" w:eastAsiaTheme="minorEastAsia"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870248"/>
    <w:rPr>
      <w:rFonts w:ascii="Times New Roman" w:eastAsiaTheme="minorEastAsia" w:hAnsi="Times New Roman" w:cs="Times New Roman"/>
      <w:sz w:val="24"/>
      <w:szCs w:val="24"/>
      <w:lang w:eastAsia="pl-PL"/>
    </w:rPr>
  </w:style>
  <w:style w:type="character" w:styleId="Pogrubienie">
    <w:name w:val="Strong"/>
    <w:basedOn w:val="Domylnaczcionkaakapitu"/>
    <w:uiPriority w:val="22"/>
    <w:qFormat/>
    <w:rsid w:val="00870248"/>
    <w:rPr>
      <w:b/>
      <w:bCs/>
    </w:rPr>
  </w:style>
  <w:style w:type="paragraph" w:customStyle="1" w:styleId="Standard">
    <w:name w:val="Standard"/>
    <w:rsid w:val="00870248"/>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Nagwek">
    <w:name w:val="header"/>
    <w:basedOn w:val="Normalny"/>
    <w:link w:val="NagwekZnak"/>
    <w:uiPriority w:val="99"/>
    <w:unhideWhenUsed/>
    <w:rsid w:val="0045772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5772A"/>
  </w:style>
  <w:style w:type="paragraph" w:styleId="Stopka">
    <w:name w:val="footer"/>
    <w:basedOn w:val="Normalny"/>
    <w:link w:val="StopkaZnak"/>
    <w:uiPriority w:val="99"/>
    <w:unhideWhenUsed/>
    <w:rsid w:val="0045772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772A"/>
  </w:style>
  <w:style w:type="character" w:customStyle="1" w:styleId="Nagwek2Znak">
    <w:name w:val="Nagłówek 2 Znak"/>
    <w:basedOn w:val="Domylnaczcionkaakapitu"/>
    <w:link w:val="Nagwek2"/>
    <w:uiPriority w:val="9"/>
    <w:semiHidden/>
    <w:rsid w:val="000D0B07"/>
    <w:rPr>
      <w:rFonts w:asciiTheme="majorHAnsi" w:eastAsiaTheme="majorEastAsia" w:hAnsiTheme="majorHAnsi" w:cstheme="majorBidi"/>
      <w:color w:val="365F91" w:themeColor="accent1" w:themeShade="BF"/>
      <w:sz w:val="26"/>
      <w:szCs w:val="26"/>
    </w:rPr>
  </w:style>
  <w:style w:type="paragraph" w:styleId="Bezodstpw">
    <w:name w:val="No Spacing"/>
    <w:uiPriority w:val="1"/>
    <w:qFormat/>
    <w:rsid w:val="00272211"/>
    <w:pPr>
      <w:spacing w:after="0" w:line="240" w:lineRule="auto"/>
    </w:pPr>
    <w:rPr>
      <w:rFonts w:eastAsiaTheme="minorEastAsi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94638">
      <w:bodyDiv w:val="1"/>
      <w:marLeft w:val="0"/>
      <w:marRight w:val="0"/>
      <w:marTop w:val="0"/>
      <w:marBottom w:val="0"/>
      <w:divBdr>
        <w:top w:val="none" w:sz="0" w:space="0" w:color="auto"/>
        <w:left w:val="none" w:sz="0" w:space="0" w:color="auto"/>
        <w:bottom w:val="none" w:sz="0" w:space="0" w:color="auto"/>
        <w:right w:val="none" w:sz="0" w:space="0" w:color="auto"/>
      </w:divBdr>
    </w:div>
    <w:div w:id="1046952888">
      <w:bodyDiv w:val="1"/>
      <w:marLeft w:val="0"/>
      <w:marRight w:val="0"/>
      <w:marTop w:val="0"/>
      <w:marBottom w:val="0"/>
      <w:divBdr>
        <w:top w:val="none" w:sz="0" w:space="0" w:color="auto"/>
        <w:left w:val="none" w:sz="0" w:space="0" w:color="auto"/>
        <w:bottom w:val="none" w:sz="0" w:space="0" w:color="auto"/>
        <w:right w:val="none" w:sz="0" w:space="0" w:color="auto"/>
      </w:divBdr>
    </w:div>
    <w:div w:id="121500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17</Pages>
  <Words>3259</Words>
  <Characters>19555</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dc:description/>
  <cp:lastModifiedBy>Monika Ćwiertka</cp:lastModifiedBy>
  <cp:revision>6</cp:revision>
  <cp:lastPrinted>2022-01-26T09:58:00Z</cp:lastPrinted>
  <dcterms:created xsi:type="dcterms:W3CDTF">2022-02-01T08:16:00Z</dcterms:created>
  <dcterms:modified xsi:type="dcterms:W3CDTF">2022-02-01T08:34:00Z</dcterms:modified>
</cp:coreProperties>
</file>