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989" w:rsidRPr="005102CB" w:rsidRDefault="00062A81" w:rsidP="00062A81">
      <w:pPr>
        <w:pStyle w:val="NoSpacing"/>
        <w:rPr>
          <w:b/>
        </w:rPr>
      </w:pPr>
      <w:bookmarkStart w:id="0" w:name="_GoBack"/>
      <w:bookmarkEnd w:id="0"/>
      <w:r w:rsidRPr="005102CB">
        <w:rPr>
          <w:b/>
        </w:rPr>
        <w:t xml:space="preserve">Część 1 </w:t>
      </w:r>
    </w:p>
    <w:p w:rsidR="00CC3989" w:rsidRDefault="00062A81" w:rsidP="00062A81">
      <w:pPr>
        <w:pStyle w:val="NoSpacing"/>
      </w:pPr>
      <w:r>
        <w:t xml:space="preserve">Centralna jednostka komputerowa - </w:t>
      </w:r>
      <w:r w:rsidR="00CC3989">
        <w:t xml:space="preserve"> 1 szt</w:t>
      </w:r>
      <w:r>
        <w:t>.</w:t>
      </w:r>
    </w:p>
    <w:p w:rsidR="00062A81" w:rsidRDefault="00CC3989" w:rsidP="00062A81">
      <w:pPr>
        <w:pStyle w:val="NoSpacing"/>
        <w:rPr>
          <w:rFonts w:cstheme="minorHAnsi"/>
          <w:bCs/>
        </w:rPr>
      </w:pPr>
      <w:r>
        <w:t xml:space="preserve">Dwa procesory. Każdy z procesorów musi charakteryzować się wydajnością na poziomie min. 18700 pkt w teście dostępnym na stronie https://www.cpubenchmark.net/. </w:t>
      </w:r>
      <w:r w:rsidR="005044F8" w:rsidRPr="005044F8">
        <w:rPr>
          <w:rFonts w:cstheme="minorHAnsi"/>
        </w:rPr>
        <w:t xml:space="preserve">Wynik musi znajdować się na ww. stronie w okresie od terminu ogłoszenia do terminu składania ofert. </w:t>
      </w:r>
      <w:r w:rsidR="005044F8" w:rsidRPr="00062A81">
        <w:rPr>
          <w:rFonts w:cstheme="minorHAnsi"/>
          <w:bCs/>
        </w:rPr>
        <w:t>Do oferty należy dołączyć wydruk potwierdzający spełnienie wymogów</w:t>
      </w:r>
    </w:p>
    <w:p w:rsidR="00CC3989" w:rsidRPr="00062A81" w:rsidRDefault="00CC3989" w:rsidP="00062A81">
      <w:pPr>
        <w:pStyle w:val="NoSpacing"/>
      </w:pPr>
      <w:r w:rsidRPr="00062A81">
        <w:t xml:space="preserve">Pamięć operacyjna min 128 GB (8 x 16 GB) Minimum 14 slotów pamięci wolnych do dalszej rozbudowy </w:t>
      </w:r>
    </w:p>
    <w:p w:rsidR="005044F8" w:rsidRPr="005044F8" w:rsidRDefault="00CC3989" w:rsidP="00062A81">
      <w:pPr>
        <w:pStyle w:val="NoSpacing"/>
        <w:rPr>
          <w:rFonts w:cstheme="minorHAnsi"/>
          <w:lang w:eastAsia="pl-PL"/>
        </w:rPr>
      </w:pPr>
      <w:r w:rsidRPr="005044F8">
        <w:rPr>
          <w:rFonts w:cstheme="minorHAnsi"/>
        </w:rPr>
        <w:t xml:space="preserve">Dedykowana karta graficzna z pamięcią własną min. 4GB GDDR5. Wbudowane złącza min. 4x mini DP. Karta graficzna musi charakteryzować się wydajnością min 4700 pkt w teście dostępnym na stronie </w:t>
      </w:r>
      <w:hyperlink r:id="rId5" w:history="1">
        <w:r w:rsidR="005044F8" w:rsidRPr="005044F8">
          <w:rPr>
            <w:rStyle w:val="Hyperlink"/>
            <w:rFonts w:cstheme="minorHAnsi"/>
          </w:rPr>
          <w:t>https://www.videocardbenchmark.net/gpu_list.php</w:t>
        </w:r>
      </w:hyperlink>
      <w:r>
        <w:t>.</w:t>
      </w:r>
      <w:r w:rsidR="005044F8">
        <w:t xml:space="preserve"> </w:t>
      </w:r>
      <w:r w:rsidR="005044F8" w:rsidRPr="005044F8">
        <w:rPr>
          <w:rFonts w:cstheme="minorHAnsi"/>
          <w:lang w:eastAsia="pl-PL"/>
        </w:rPr>
        <w:t>Wynik musi znajdować się na ww. stronie w okresie od terminu ogłoszenia do terminu składania ofert.</w:t>
      </w:r>
    </w:p>
    <w:p w:rsidR="00CC3989" w:rsidRDefault="00CC3989" w:rsidP="00062A81">
      <w:pPr>
        <w:pStyle w:val="NoSpacing"/>
      </w:pPr>
      <w:r>
        <w:t xml:space="preserve">Dyski twarde: 1x 2 TB (SSD M.2 </w:t>
      </w:r>
      <w:proofErr w:type="spellStart"/>
      <w:r>
        <w:t>PCIe</w:t>
      </w:r>
      <w:proofErr w:type="spellEnd"/>
      <w:r>
        <w:t xml:space="preserve">), 5x 8 TB (HDD SATA, 3,5", 7200 </w:t>
      </w:r>
      <w:proofErr w:type="spellStart"/>
      <w:r>
        <w:t>obr</w:t>
      </w:r>
      <w:proofErr w:type="spellEnd"/>
      <w:r>
        <w:t>./min, Enterprise</w:t>
      </w:r>
    </w:p>
    <w:p w:rsidR="00CC3989" w:rsidRDefault="00CC3989" w:rsidP="00062A81">
      <w:pPr>
        <w:pStyle w:val="NoSpacing"/>
      </w:pPr>
      <w:r>
        <w:t xml:space="preserve">Obudowa fabrycznie przystosowana do pracy w pozycji pionowej typu Tower Business, </w:t>
      </w:r>
    </w:p>
    <w:p w:rsidR="00CC3989" w:rsidRDefault="00CC3989" w:rsidP="00062A81">
      <w:pPr>
        <w:pStyle w:val="NoSpacing"/>
      </w:pPr>
      <w:r>
        <w:t>Zaprojektowana i wykonana przez producenta komputera, metalowa. Obudowa musi umożliwiać serwisowanie komputera bez użycia narzędzi.</w:t>
      </w:r>
    </w:p>
    <w:p w:rsidR="00CC3989" w:rsidRDefault="00CC3989" w:rsidP="00062A81">
      <w:pPr>
        <w:pStyle w:val="NoSpacing"/>
      </w:pPr>
      <w:r>
        <w:t>Z przodu obudowy wymagany jest wbudowany fabrycznie wizualny system diagnostyczny, służący do sygnalizowania i diagnozowania</w:t>
      </w:r>
      <w:r w:rsidR="005044F8">
        <w:t xml:space="preserve"> </w:t>
      </w:r>
      <w:r>
        <w:t>problemów z komputerem i jego komponentami, który musi sygnalizować co najmniej: awarie procesora lub pamięci podręcznej procesora, uszkodzenie lub brak pamięci RAM, uszkodzenie płyty głównej, uszkodzenie zasilacza, uszkodzenie kontrolera Video.</w:t>
      </w:r>
    </w:p>
    <w:p w:rsidR="00CC3989" w:rsidRDefault="00CC3989" w:rsidP="00062A81">
      <w:pPr>
        <w:pStyle w:val="NoSpacing"/>
      </w:pPr>
      <w:r>
        <w:t>- BIOS</w:t>
      </w:r>
    </w:p>
    <w:p w:rsidR="00CC3989" w:rsidRDefault="00CC3989" w:rsidP="00062A81">
      <w:pPr>
        <w:pStyle w:val="NoSpacing"/>
      </w:pPr>
      <w:r>
        <w:t xml:space="preserve">Możliwość odczytania z BIOS: </w:t>
      </w:r>
    </w:p>
    <w:p w:rsidR="00CC3989" w:rsidRDefault="00CC3989" w:rsidP="00062A81">
      <w:pPr>
        <w:pStyle w:val="NoSpacing"/>
      </w:pPr>
      <w:r>
        <w:t>1. Wersji BIOS</w:t>
      </w:r>
    </w:p>
    <w:p w:rsidR="00CC3989" w:rsidRDefault="00CC3989" w:rsidP="00062A81">
      <w:pPr>
        <w:pStyle w:val="NoSpacing"/>
      </w:pPr>
      <w:r>
        <w:t>2. Modelu procesora, prędkości procesora, ilość rdzeni</w:t>
      </w:r>
    </w:p>
    <w:p w:rsidR="00CC3989" w:rsidRDefault="00CC3989" w:rsidP="00062A81">
      <w:pPr>
        <w:pStyle w:val="NoSpacing"/>
      </w:pPr>
      <w:r>
        <w:t xml:space="preserve">3. Informacji o ilości pamięci RAM wraz z informacją o jej prędkości a także o pojemności i obsadzeniu na poszczególnych slotach </w:t>
      </w:r>
    </w:p>
    <w:p w:rsidR="00CC3989" w:rsidRDefault="00CC3989" w:rsidP="00062A81">
      <w:pPr>
        <w:pStyle w:val="NoSpacing"/>
      </w:pPr>
      <w:r>
        <w:t>4. Informacji o dysku twardym: model, pojemność</w:t>
      </w:r>
    </w:p>
    <w:p w:rsidR="00CC3989" w:rsidRDefault="00CC3989" w:rsidP="00062A81">
      <w:pPr>
        <w:pStyle w:val="NoSpacing"/>
      </w:pPr>
      <w:r>
        <w:t>5. Informacji o napędzie optycznym: model</w:t>
      </w:r>
    </w:p>
    <w:p w:rsidR="00CC3989" w:rsidRDefault="00CC3989" w:rsidP="00062A81">
      <w:pPr>
        <w:pStyle w:val="NoSpacing"/>
      </w:pPr>
      <w:r>
        <w:t>6. Informacji o MAC adresie karty sieciowej</w:t>
      </w:r>
    </w:p>
    <w:p w:rsidR="00CC3989" w:rsidRDefault="00CC3989" w:rsidP="00062A81">
      <w:pPr>
        <w:pStyle w:val="NoSpacing"/>
      </w:pPr>
      <w:r>
        <w:t>Możliwość wyłączenia/włączenia: zintegrowanej karty sieciowej, kontrolera audio, poszczególnych portów USB, poszczególnych slotów SATA, wewnętrznego głośnika, z poziomu BIOS bez uruchamiania systemu operacyjnego z dysku twardego komputera lub innych, podłączonych do niego, urządzeń zewnętrznych.</w:t>
      </w:r>
    </w:p>
    <w:p w:rsidR="00CC3989" w:rsidRDefault="00CC3989" w:rsidP="00062A81">
      <w:pPr>
        <w:pStyle w:val="NoSpacing"/>
      </w:pPr>
      <w:r>
        <w:t>Funkcja blokowania/odblokowania BOOT-</w:t>
      </w:r>
      <w:proofErr w:type="spellStart"/>
      <w:r>
        <w:t>owania</w:t>
      </w:r>
      <w:proofErr w:type="spellEnd"/>
      <w:r>
        <w:t xml:space="preserve"> stacji roboczej z dysku twardego, zewnętrznych urządzeń oraz sieci bez potrzeby uruchamiania systemu operacyjnego z dysku twardego komputera lub innych, podłączonych do niego, urządzeń zewnętrznych.</w:t>
      </w:r>
    </w:p>
    <w:p w:rsidR="00CC3989" w:rsidRDefault="00CC3989" w:rsidP="00062A81">
      <w:pPr>
        <w:pStyle w:val="NoSpacing"/>
      </w:pPr>
      <w:r>
        <w:t xml:space="preserve">Możliwość - bez potrzeby uruchamiania systemu operacyjnego z dysku twardego komputera lub innych, podłączonych do niego urządzeń zewnętrznych - ustawienia hasła na poziomie administratora. </w:t>
      </w:r>
    </w:p>
    <w:p w:rsidR="00CC3989" w:rsidRDefault="00CC3989" w:rsidP="00062A81">
      <w:pPr>
        <w:pStyle w:val="NoSpacing"/>
      </w:pPr>
      <w:r>
        <w:t>BIOS musi posiadać funkcję update BIOS przez sieć włączaną na poziomie BIOS przez użytkownika bez potrzeby uruchamiania systemu operacyjnego z dysku twardego komputera lub innych, podłączonych do niego, urządzeń zewnętrznych.</w:t>
      </w:r>
    </w:p>
    <w:p w:rsidR="00CC3989" w:rsidRDefault="00CC3989" w:rsidP="00062A81">
      <w:pPr>
        <w:pStyle w:val="NoSpacing"/>
      </w:pPr>
      <w:r>
        <w:t xml:space="preserve">W celu przetestowania poprawności działania podzespołów, wymagany jest wbudowany graficzny system diagnostyczny uruchamiany z poziomu BIOS. </w:t>
      </w:r>
    </w:p>
    <w:p w:rsidR="00CC3989" w:rsidRDefault="00CC3989" w:rsidP="00062A81">
      <w:pPr>
        <w:pStyle w:val="NoSpacing"/>
      </w:pPr>
      <w:r>
        <w:t>Nagrywarka DVD RW</w:t>
      </w:r>
    </w:p>
    <w:p w:rsidR="00CC3989" w:rsidRDefault="00CC3989" w:rsidP="00062A81">
      <w:pPr>
        <w:pStyle w:val="NoSpacing"/>
      </w:pPr>
      <w:r>
        <w:t>Wydajny system chłodzenia (stacja w ciągłym użyciu)</w:t>
      </w:r>
    </w:p>
    <w:p w:rsidR="00CC3989" w:rsidRDefault="00CC3989" w:rsidP="00062A81">
      <w:pPr>
        <w:pStyle w:val="NoSpacing"/>
      </w:pPr>
      <w:r>
        <w:t>Karta sieciowa</w:t>
      </w:r>
    </w:p>
    <w:p w:rsidR="00CC3989" w:rsidRDefault="00CC3989" w:rsidP="00062A81">
      <w:pPr>
        <w:pStyle w:val="NoSpacing"/>
      </w:pPr>
      <w:r>
        <w:t>Zintegrowana karta dźwiękowa</w:t>
      </w:r>
    </w:p>
    <w:p w:rsidR="00CC3989" w:rsidRDefault="00CC3989" w:rsidP="00062A81">
      <w:pPr>
        <w:pStyle w:val="NoSpacing"/>
      </w:pPr>
      <w:r>
        <w:t>Zasilacz o mocy min. 1700W i sprawności 90%</w:t>
      </w:r>
    </w:p>
    <w:p w:rsidR="00CC3989" w:rsidRDefault="00CC3989" w:rsidP="00062A81">
      <w:pPr>
        <w:pStyle w:val="NoSpacing"/>
      </w:pPr>
      <w:r>
        <w:t>Przynajmniej 2 porty USB 3.1 C na przodzie obudowy</w:t>
      </w:r>
    </w:p>
    <w:p w:rsidR="00CC3989" w:rsidRDefault="00CC3989" w:rsidP="00062A81">
      <w:pPr>
        <w:pStyle w:val="NoSpacing"/>
      </w:pPr>
      <w:r>
        <w:t>przynajmniej 2 porty USB 3.1 na przodzie obudowy</w:t>
      </w:r>
    </w:p>
    <w:p w:rsidR="00CC3989" w:rsidRDefault="00CC3989" w:rsidP="00062A81">
      <w:pPr>
        <w:pStyle w:val="NoSpacing"/>
      </w:pPr>
      <w:r>
        <w:t>z tyłu obudowy przynajmniej 6 portów USB 3.1</w:t>
      </w:r>
    </w:p>
    <w:p w:rsidR="00CC3989" w:rsidRDefault="00CC3989" w:rsidP="00062A81">
      <w:pPr>
        <w:pStyle w:val="NoSpacing"/>
      </w:pPr>
      <w:r>
        <w:t xml:space="preserve">System operacyjny </w:t>
      </w:r>
    </w:p>
    <w:p w:rsidR="00CC3989" w:rsidRDefault="00CC3989" w:rsidP="00062A81">
      <w:pPr>
        <w:pStyle w:val="NoSpacing"/>
      </w:pPr>
      <w:r>
        <w:t xml:space="preserve">Złącza </w:t>
      </w:r>
      <w:proofErr w:type="spellStart"/>
      <w:r>
        <w:t>PCIe</w:t>
      </w:r>
      <w:proofErr w:type="spellEnd"/>
      <w:r>
        <w:t xml:space="preserve"> w konfiguracji:</w:t>
      </w:r>
    </w:p>
    <w:p w:rsidR="00CC3989" w:rsidRDefault="00CC3989" w:rsidP="00062A81">
      <w:pPr>
        <w:pStyle w:val="NoSpacing"/>
      </w:pPr>
      <w:r>
        <w:lastRenderedPageBreak/>
        <w:t xml:space="preserve">1x </w:t>
      </w:r>
      <w:proofErr w:type="spellStart"/>
      <w:r>
        <w:t>PCIe</w:t>
      </w:r>
      <w:proofErr w:type="spellEnd"/>
      <w:r>
        <w:t xml:space="preserve"> Gen3 x8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x16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x16 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x16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x4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x16</w:t>
      </w:r>
    </w:p>
    <w:p w:rsidR="00CC3989" w:rsidRDefault="00CC3989" w:rsidP="00062A81">
      <w:pPr>
        <w:pStyle w:val="NoSpacing"/>
      </w:pPr>
      <w:r>
        <w:t xml:space="preserve">1x </w:t>
      </w:r>
      <w:proofErr w:type="spellStart"/>
      <w:r>
        <w:t>PCIe</w:t>
      </w:r>
      <w:proofErr w:type="spellEnd"/>
      <w:r>
        <w:t xml:space="preserve"> Gen3 x4</w:t>
      </w:r>
    </w:p>
    <w:p w:rsidR="00CC3989" w:rsidRDefault="00CC3989" w:rsidP="00062A81">
      <w:pPr>
        <w:pStyle w:val="NoSpacing"/>
      </w:pPr>
      <w:r>
        <w:t>klawiatura i mysz w zestawie</w:t>
      </w:r>
    </w:p>
    <w:p w:rsidR="00CC3989" w:rsidRDefault="00CC3989" w:rsidP="00062A81">
      <w:pPr>
        <w:pStyle w:val="NoSpacing"/>
      </w:pPr>
      <w:r>
        <w:t>Gwarancja 5 lat na miejscu u Zamawiającego w następnym dniu roboczym</w:t>
      </w:r>
    </w:p>
    <w:p w:rsidR="00CC3989" w:rsidRDefault="00CC3989" w:rsidP="00062A81">
      <w:pPr>
        <w:pStyle w:val="NoSpacing"/>
      </w:pPr>
    </w:p>
    <w:p w:rsidR="00CC3989" w:rsidRDefault="005044F8" w:rsidP="00062A81">
      <w:pPr>
        <w:pStyle w:val="NoSpacing"/>
      </w:pPr>
      <w:r>
        <w:t xml:space="preserve">2. </w:t>
      </w:r>
      <w:r w:rsidR="00CC3989">
        <w:t>Monitor  24'' – 2 sztuki</w:t>
      </w:r>
    </w:p>
    <w:p w:rsidR="00CC3989" w:rsidRDefault="00CC3989" w:rsidP="00062A81">
      <w:pPr>
        <w:pStyle w:val="NoSpacing"/>
      </w:pPr>
      <w:r>
        <w:t>monitor tego samego producenta co stacja robocza</w:t>
      </w:r>
    </w:p>
    <w:p w:rsidR="00CC3989" w:rsidRDefault="00CC3989" w:rsidP="00062A81">
      <w:pPr>
        <w:pStyle w:val="NoSpacing"/>
      </w:pPr>
      <w:r>
        <w:t>Monitor LCD z podświetleniem LED / matryca aktywna TFT</w:t>
      </w:r>
    </w:p>
    <w:p w:rsidR="00CC3989" w:rsidRDefault="00CC3989" w:rsidP="00062A81">
      <w:pPr>
        <w:pStyle w:val="NoSpacing"/>
      </w:pPr>
      <w:r>
        <w:t>„</w:t>
      </w:r>
      <w:proofErr w:type="spellStart"/>
      <w:r>
        <w:t>bezramkowy</w:t>
      </w:r>
      <w:proofErr w:type="spellEnd"/>
      <w:r>
        <w:t>”</w:t>
      </w:r>
    </w:p>
    <w:p w:rsidR="00CC3989" w:rsidRDefault="00CC3989" w:rsidP="00062A81">
      <w:pPr>
        <w:pStyle w:val="NoSpacing"/>
      </w:pPr>
      <w:r>
        <w:t>Współczynnik kształtu 16:10</w:t>
      </w:r>
    </w:p>
    <w:p w:rsidR="00CC3989" w:rsidRDefault="00CC3989" w:rsidP="00062A81">
      <w:pPr>
        <w:pStyle w:val="NoSpacing"/>
      </w:pPr>
      <w:r>
        <w:t>Rozstaw pikseli 0.27 mm</w:t>
      </w:r>
    </w:p>
    <w:p w:rsidR="00CC3989" w:rsidRDefault="00CC3989" w:rsidP="00062A81">
      <w:pPr>
        <w:pStyle w:val="NoSpacing"/>
      </w:pPr>
      <w:r>
        <w:t xml:space="preserve">Częstotliwość odświeżania pionowego 50 - 60 </w:t>
      </w:r>
      <w:proofErr w:type="spellStart"/>
      <w:r>
        <w:t>Hz</w:t>
      </w:r>
      <w:proofErr w:type="spellEnd"/>
    </w:p>
    <w:p w:rsidR="00CC3989" w:rsidRDefault="00CC3989" w:rsidP="00062A81">
      <w:pPr>
        <w:pStyle w:val="NoSpacing"/>
      </w:pPr>
      <w:r>
        <w:t>Częstotliwość odświeżania poziomego 30 - 75 kHz</w:t>
      </w:r>
    </w:p>
    <w:p w:rsidR="00CC3989" w:rsidRDefault="00CC3989" w:rsidP="00062A81">
      <w:pPr>
        <w:pStyle w:val="NoSpacing"/>
      </w:pPr>
      <w:r>
        <w:t>Wymiary (szer./głęb./wys.)max : 54 cm x 20 cm x 53 cm - z podstawką</w:t>
      </w:r>
    </w:p>
    <w:p w:rsidR="00CC3989" w:rsidRDefault="00CC3989" w:rsidP="00062A81">
      <w:pPr>
        <w:pStyle w:val="NoSpacing"/>
      </w:pPr>
      <w:r>
        <w:t>Gwarancja min 24 miesiące</w:t>
      </w:r>
    </w:p>
    <w:p w:rsidR="00CC3989" w:rsidRDefault="00CC3989" w:rsidP="00062A81">
      <w:pPr>
        <w:pStyle w:val="NoSpacing"/>
      </w:pPr>
    </w:p>
    <w:p w:rsidR="000B7B66" w:rsidRDefault="00062A81" w:rsidP="00062A81">
      <w:pPr>
        <w:pStyle w:val="NoSpacing"/>
      </w:pPr>
      <w:r>
        <w:t xml:space="preserve">3. </w:t>
      </w:r>
      <w:r w:rsidR="000B7B66">
        <w:t>Zasilacz awaryjny UPS z baterią odpowiedni dla stacji roboczej i monitorów</w:t>
      </w:r>
      <w:r>
        <w:t xml:space="preserve"> – 1 szt. </w:t>
      </w:r>
    </w:p>
    <w:p w:rsidR="000B7B66" w:rsidRDefault="000B7B66" w:rsidP="00062A81">
      <w:pPr>
        <w:pStyle w:val="NoSpacing"/>
      </w:pPr>
      <w:r>
        <w:t>Moc skuteczna 1980 W</w:t>
      </w:r>
    </w:p>
    <w:p w:rsidR="000B7B66" w:rsidRDefault="000B7B66" w:rsidP="00062A81">
      <w:pPr>
        <w:pStyle w:val="NoSpacing"/>
      </w:pPr>
      <w:r>
        <w:t>Moc pozorna 2200 VA</w:t>
      </w:r>
    </w:p>
    <w:p w:rsidR="000B7B66" w:rsidRDefault="000B7B66" w:rsidP="00062A81">
      <w:pPr>
        <w:pStyle w:val="NoSpacing"/>
      </w:pPr>
      <w:r>
        <w:t>Czas przełączania ≤ 4 ms</w:t>
      </w:r>
    </w:p>
    <w:p w:rsidR="00CC3989" w:rsidRDefault="000B7B66" w:rsidP="00062A81">
      <w:pPr>
        <w:pStyle w:val="NoSpacing"/>
      </w:pPr>
      <w:r>
        <w:t>Gwarancja min 24 miesiące</w:t>
      </w:r>
    </w:p>
    <w:p w:rsidR="00DA3CD8" w:rsidRPr="00BE2C79" w:rsidRDefault="00DA3CD8" w:rsidP="00DA3CD8">
      <w:pPr>
        <w:pStyle w:val="NoSpacing"/>
        <w:rPr>
          <w:sz w:val="20"/>
          <w:szCs w:val="20"/>
        </w:rPr>
      </w:pPr>
      <w:r w:rsidRPr="00BE2C79">
        <w:rPr>
          <w:sz w:val="20"/>
          <w:szCs w:val="20"/>
        </w:rPr>
        <w:t xml:space="preserve">Gwarancja sprawowana za pośrednictwem dostawcy, czas reakcji serwisu 48 godziny , czas   </w:t>
      </w:r>
    </w:p>
    <w:p w:rsidR="00DA3CD8" w:rsidRDefault="00DA3CD8" w:rsidP="00DA3CD8">
      <w:pPr>
        <w:pStyle w:val="NoSpacing"/>
      </w:pPr>
      <w:r w:rsidRPr="00BE2C79">
        <w:t>naprawy od momentu zgłoszenia 14 dni</w:t>
      </w:r>
    </w:p>
    <w:p w:rsidR="00DA3CD8" w:rsidRDefault="00DA3CD8" w:rsidP="00062A81">
      <w:pPr>
        <w:pStyle w:val="NoSpacing"/>
      </w:pPr>
    </w:p>
    <w:p w:rsidR="000B7B66" w:rsidRPr="005102CB" w:rsidRDefault="000B7B66" w:rsidP="00062A81">
      <w:pPr>
        <w:pStyle w:val="NoSpacing"/>
        <w:rPr>
          <w:b/>
        </w:rPr>
      </w:pPr>
      <w:r w:rsidRPr="005102CB">
        <w:rPr>
          <w:b/>
        </w:rPr>
        <w:t>Część 2</w:t>
      </w:r>
    </w:p>
    <w:p w:rsidR="000B7B66" w:rsidRDefault="000B7B66" w:rsidP="00062A81">
      <w:pPr>
        <w:pStyle w:val="NoSpacing"/>
      </w:pPr>
      <w:r>
        <w:t xml:space="preserve">1. </w:t>
      </w:r>
      <w:r w:rsidR="00D63AF3">
        <w:t xml:space="preserve"> Laptop </w:t>
      </w:r>
      <w:r>
        <w:t>- 1 sztuka</w:t>
      </w:r>
    </w:p>
    <w:p w:rsidR="000B7B66" w:rsidRDefault="000B7B66" w:rsidP="00062A81">
      <w:pPr>
        <w:pStyle w:val="NoSpacing"/>
      </w:pPr>
      <w:r>
        <w:t>Komputer fabrycznie złożony przez producenta</w:t>
      </w:r>
    </w:p>
    <w:p w:rsidR="000B7B66" w:rsidRDefault="000B7B66" w:rsidP="00062A81">
      <w:pPr>
        <w:pStyle w:val="NoSpacing"/>
      </w:pPr>
      <w:r>
        <w:t>Możliwość pracy w podróży (Waga do 1,7 kg, podświetlana klawiatura, odporna na uderzenia aluminiowa obudowa)</w:t>
      </w:r>
    </w:p>
    <w:p w:rsidR="000B7B66" w:rsidRDefault="000B7B66" w:rsidP="00062A81">
      <w:pPr>
        <w:pStyle w:val="NoSpacing"/>
      </w:pPr>
      <w:r>
        <w:t>matowa matryca</w:t>
      </w:r>
    </w:p>
    <w:p w:rsidR="000B7B66" w:rsidRDefault="000B7B66" w:rsidP="00062A81">
      <w:pPr>
        <w:pStyle w:val="NoSpacing"/>
      </w:pPr>
      <w:r>
        <w:t>towarzyszący ekran dotykowy</w:t>
      </w:r>
    </w:p>
    <w:p w:rsidR="000B7B66" w:rsidRDefault="000B7B66" w:rsidP="00062A81">
      <w:pPr>
        <w:pStyle w:val="NoSpacing"/>
      </w:pPr>
      <w:r>
        <w:t>Przekątna ekranu 15,6''</w:t>
      </w:r>
    </w:p>
    <w:p w:rsidR="000B7B66" w:rsidRDefault="000B7B66" w:rsidP="00062A81">
      <w:pPr>
        <w:pStyle w:val="NoSpacing"/>
      </w:pPr>
      <w:r>
        <w:t xml:space="preserve">Procesor: </w:t>
      </w:r>
    </w:p>
    <w:p w:rsidR="005044F8" w:rsidRPr="005044F8" w:rsidRDefault="000B7B66" w:rsidP="00062A81">
      <w:pPr>
        <w:pStyle w:val="NoSpacing"/>
        <w:rPr>
          <w:rFonts w:cstheme="minorHAnsi"/>
        </w:rPr>
      </w:pPr>
      <w:r w:rsidRPr="005044F8">
        <w:rPr>
          <w:rFonts w:cstheme="minorHAnsi"/>
        </w:rPr>
        <w:t xml:space="preserve">Wydajnością na poziomie min. 6800 pkt w teście dostępnym na stronie https://www.cpubenchmark.net/. </w:t>
      </w:r>
      <w:r w:rsidR="005044F8">
        <w:rPr>
          <w:rFonts w:cstheme="minorHAnsi"/>
        </w:rPr>
        <w:t xml:space="preserve"> </w:t>
      </w:r>
      <w:r w:rsidR="005044F8" w:rsidRPr="005044F8">
        <w:rPr>
          <w:rFonts w:cstheme="minorHAnsi"/>
        </w:rPr>
        <w:t>Wynik musi znajdować się na ww. stronie w okresie od terminu ogłoszenia do terminu składania ofert.</w:t>
      </w:r>
    </w:p>
    <w:p w:rsidR="000B7B66" w:rsidRDefault="000B7B66" w:rsidP="00062A81">
      <w:pPr>
        <w:pStyle w:val="NoSpacing"/>
      </w:pPr>
      <w:r>
        <w:t xml:space="preserve">Pamięć operacyjna min 16 GB </w:t>
      </w:r>
    </w:p>
    <w:p w:rsidR="000B7B66" w:rsidRDefault="000B7B66" w:rsidP="00062A81">
      <w:pPr>
        <w:pStyle w:val="NoSpacing"/>
      </w:pPr>
      <w:r>
        <w:t xml:space="preserve">Dysk M.2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3.0 SSD min 1 TB</w:t>
      </w:r>
    </w:p>
    <w:p w:rsidR="000B7B66" w:rsidRDefault="000B7B66" w:rsidP="00062A81">
      <w:pPr>
        <w:pStyle w:val="NoSpacing"/>
      </w:pPr>
      <w:r>
        <w:t xml:space="preserve">Pojemność baterii przynajmniej 71 </w:t>
      </w:r>
      <w:proofErr w:type="spellStart"/>
      <w:r>
        <w:t>Wh</w:t>
      </w:r>
      <w:proofErr w:type="spellEnd"/>
    </w:p>
    <w:p w:rsidR="000B7B66" w:rsidRDefault="000B7B66" w:rsidP="00062A81">
      <w:pPr>
        <w:pStyle w:val="NoSpacing"/>
      </w:pPr>
      <w:r>
        <w:t>Łączność Wi-Fi, Bluetooth 5.0 (Dual band) 2*2</w:t>
      </w:r>
    </w:p>
    <w:p w:rsidR="000B7B66" w:rsidRDefault="000B7B66" w:rsidP="00062A81">
      <w:pPr>
        <w:pStyle w:val="NoSpacing"/>
      </w:pPr>
      <w:r>
        <w:t>przynajmniej 2 porty USB 3.2</w:t>
      </w:r>
    </w:p>
    <w:p w:rsidR="000B7B66" w:rsidRDefault="000B7B66" w:rsidP="00062A81">
      <w:pPr>
        <w:pStyle w:val="NoSpacing"/>
      </w:pPr>
      <w:r>
        <w:t>przynajmniej jeden port USB C</w:t>
      </w:r>
    </w:p>
    <w:p w:rsidR="000B7B66" w:rsidRDefault="000B7B66" w:rsidP="00062A81">
      <w:pPr>
        <w:pStyle w:val="NoSpacing"/>
      </w:pPr>
      <w:r>
        <w:t>port HDMI</w:t>
      </w:r>
    </w:p>
    <w:p w:rsidR="000B7B66" w:rsidRDefault="000B7B66" w:rsidP="00062A81">
      <w:pPr>
        <w:pStyle w:val="NoSpacing"/>
      </w:pPr>
      <w:r>
        <w:t>wbudowana kamera</w:t>
      </w:r>
    </w:p>
    <w:p w:rsidR="000B7B66" w:rsidRDefault="000B7B66" w:rsidP="00062A81">
      <w:pPr>
        <w:pStyle w:val="NoSpacing"/>
      </w:pPr>
      <w:r>
        <w:t>wymiary max : szerokość 36 cm, głębokość 20 cm, wysokość 1,9 cm</w:t>
      </w:r>
    </w:p>
    <w:p w:rsidR="000B7B66" w:rsidRDefault="000B7B66" w:rsidP="00062A81">
      <w:pPr>
        <w:pStyle w:val="NoSpacing"/>
      </w:pPr>
      <w:r>
        <w:t xml:space="preserve">bateria </w:t>
      </w:r>
      <w:proofErr w:type="spellStart"/>
      <w:r>
        <w:t>litowo</w:t>
      </w:r>
      <w:proofErr w:type="spellEnd"/>
      <w:r>
        <w:t xml:space="preserve">-polimerowa minimum 71 </w:t>
      </w:r>
      <w:proofErr w:type="spellStart"/>
      <w:r>
        <w:t>Wh</w:t>
      </w:r>
      <w:proofErr w:type="spellEnd"/>
    </w:p>
    <w:p w:rsidR="005044F8" w:rsidRDefault="000B7B66" w:rsidP="00062A81">
      <w:pPr>
        <w:pStyle w:val="NoSpacing"/>
      </w:pPr>
      <w:r>
        <w:t>standard MIL-STD-810G</w:t>
      </w:r>
    </w:p>
    <w:p w:rsidR="000B7B66" w:rsidRDefault="000B7B66" w:rsidP="00062A81">
      <w:pPr>
        <w:pStyle w:val="NoSpacing"/>
      </w:pPr>
      <w:r>
        <w:lastRenderedPageBreak/>
        <w:t>System operacyjny Windows 10 Home</w:t>
      </w:r>
    </w:p>
    <w:p w:rsidR="000B7B66" w:rsidRDefault="000B7B66" w:rsidP="00062A81">
      <w:pPr>
        <w:pStyle w:val="NoSpacing"/>
      </w:pPr>
      <w:r>
        <w:t xml:space="preserve">w zestawie Adapter USB-A do RJ45, </w:t>
      </w:r>
    </w:p>
    <w:p w:rsidR="000B7B66" w:rsidRDefault="000B7B66" w:rsidP="00062A81">
      <w:pPr>
        <w:pStyle w:val="NoSpacing"/>
      </w:pPr>
      <w:r>
        <w:t>Ochronny pokrowiec</w:t>
      </w:r>
    </w:p>
    <w:p w:rsidR="000B7B66" w:rsidRDefault="000B7B66" w:rsidP="00062A81">
      <w:pPr>
        <w:pStyle w:val="NoSpacing"/>
      </w:pPr>
      <w:r>
        <w:t>Gwarancja min 24 miesiące</w:t>
      </w:r>
    </w:p>
    <w:p w:rsidR="000B7B66" w:rsidRDefault="000B7B66" w:rsidP="00062A81">
      <w:pPr>
        <w:pStyle w:val="NoSpacing"/>
      </w:pPr>
      <w:r>
        <w:t xml:space="preserve"> 2. Dedykowana stacja dokująca tego samego producenta</w:t>
      </w:r>
      <w:r w:rsidR="00062A81">
        <w:t xml:space="preserve"> – 1 szt. </w:t>
      </w:r>
      <w:r>
        <w:t xml:space="preserve">  </w:t>
      </w:r>
    </w:p>
    <w:p w:rsidR="000B7B66" w:rsidRPr="00B3375A" w:rsidRDefault="000B7B66" w:rsidP="00062A81">
      <w:pPr>
        <w:pStyle w:val="NoSpacing"/>
        <w:rPr>
          <w:lang w:val="en-US"/>
        </w:rPr>
      </w:pPr>
      <w:r w:rsidRPr="00B3375A">
        <w:rPr>
          <w:lang w:val="en-US"/>
        </w:rPr>
        <w:t>Minimum</w:t>
      </w:r>
    </w:p>
    <w:p w:rsidR="000B7B66" w:rsidRPr="00B3375A" w:rsidRDefault="000B7B66" w:rsidP="00062A81">
      <w:pPr>
        <w:pStyle w:val="NoSpacing"/>
        <w:rPr>
          <w:lang w:val="en-US"/>
        </w:rPr>
      </w:pPr>
      <w:r w:rsidRPr="00B3375A">
        <w:rPr>
          <w:lang w:val="en-US"/>
        </w:rPr>
        <w:t xml:space="preserve">1 x port DVI-I , </w:t>
      </w:r>
    </w:p>
    <w:p w:rsidR="000B7B66" w:rsidRPr="00B3375A" w:rsidRDefault="000B7B66" w:rsidP="00062A81">
      <w:pPr>
        <w:pStyle w:val="NoSpacing"/>
        <w:rPr>
          <w:lang w:val="en-US"/>
        </w:rPr>
      </w:pPr>
      <w:r w:rsidRPr="00B3375A">
        <w:rPr>
          <w:lang w:val="en-US"/>
        </w:rPr>
        <w:t xml:space="preserve">1 x port LAN 10/100 / 1000M , </w:t>
      </w:r>
    </w:p>
    <w:p w:rsidR="000B7B66" w:rsidRDefault="000B7B66" w:rsidP="00062A81">
      <w:pPr>
        <w:pStyle w:val="NoSpacing"/>
      </w:pPr>
      <w:r>
        <w:t xml:space="preserve">1 x port wejściowy MIC , </w:t>
      </w:r>
    </w:p>
    <w:p w:rsidR="000B7B66" w:rsidRDefault="000B7B66" w:rsidP="00062A81">
      <w:pPr>
        <w:pStyle w:val="NoSpacing"/>
      </w:pPr>
      <w:r>
        <w:t xml:space="preserve">1 x port wyjściowy audio , </w:t>
      </w:r>
    </w:p>
    <w:p w:rsidR="000B7B66" w:rsidRDefault="000B7B66" w:rsidP="00062A81">
      <w:pPr>
        <w:pStyle w:val="NoSpacing"/>
      </w:pPr>
      <w:r>
        <w:t xml:space="preserve">1 x standardowy port HDMI , </w:t>
      </w:r>
    </w:p>
    <w:p w:rsidR="000B7B66" w:rsidRDefault="000B7B66" w:rsidP="00062A81">
      <w:pPr>
        <w:pStyle w:val="NoSpacing"/>
      </w:pPr>
      <w:r>
        <w:t xml:space="preserve">2 x USB 3.0 </w:t>
      </w:r>
      <w:proofErr w:type="spellStart"/>
      <w:r>
        <w:t>Type</w:t>
      </w:r>
      <w:proofErr w:type="spellEnd"/>
      <w:r>
        <w:t xml:space="preserve"> B , </w:t>
      </w:r>
    </w:p>
    <w:p w:rsidR="000B7B66" w:rsidRDefault="000B7B66" w:rsidP="00062A81">
      <w:pPr>
        <w:pStyle w:val="NoSpacing"/>
      </w:pPr>
      <w:r>
        <w:t>4 x port USB 3.0</w:t>
      </w:r>
    </w:p>
    <w:p w:rsidR="000B7B66" w:rsidRDefault="000B7B66" w:rsidP="00062A81">
      <w:pPr>
        <w:pStyle w:val="NoSpacing"/>
      </w:pPr>
      <w:r>
        <w:t>Gwarancja przynajmniej 24 miesiące</w:t>
      </w:r>
    </w:p>
    <w:p w:rsidR="00DA3CD8" w:rsidRPr="00BE2C79" w:rsidRDefault="00DA3CD8" w:rsidP="00DA3CD8">
      <w:pPr>
        <w:pStyle w:val="NoSpacing"/>
        <w:rPr>
          <w:sz w:val="20"/>
          <w:szCs w:val="20"/>
        </w:rPr>
      </w:pPr>
      <w:r w:rsidRPr="00BE2C79">
        <w:rPr>
          <w:sz w:val="20"/>
          <w:szCs w:val="20"/>
        </w:rPr>
        <w:t xml:space="preserve">Gwarancja sprawowana za pośrednictwem dostawcy, czas reakcji serwisu 48 godziny , czas   </w:t>
      </w:r>
    </w:p>
    <w:p w:rsidR="000B7B66" w:rsidRDefault="00DA3CD8" w:rsidP="00DA3CD8">
      <w:pPr>
        <w:pStyle w:val="NoSpacing"/>
      </w:pPr>
      <w:r w:rsidRPr="00BE2C79">
        <w:t>naprawy od momentu zgłoszenia 14 dni</w:t>
      </w:r>
    </w:p>
    <w:p w:rsidR="00DA3CD8" w:rsidRDefault="00DA3CD8" w:rsidP="00062A81">
      <w:pPr>
        <w:pStyle w:val="NoSpacing"/>
      </w:pPr>
    </w:p>
    <w:p w:rsidR="000B7B66" w:rsidRPr="005102CB" w:rsidRDefault="000B7B66" w:rsidP="00062A81">
      <w:pPr>
        <w:pStyle w:val="NoSpacing"/>
        <w:rPr>
          <w:b/>
        </w:rPr>
      </w:pPr>
      <w:r w:rsidRPr="005102CB">
        <w:rPr>
          <w:b/>
        </w:rPr>
        <w:t xml:space="preserve">Część 3 </w:t>
      </w:r>
    </w:p>
    <w:p w:rsidR="000B7B66" w:rsidRDefault="000B7B66" w:rsidP="00062A81">
      <w:pPr>
        <w:pStyle w:val="NoSpacing"/>
        <w:numPr>
          <w:ilvl w:val="0"/>
          <w:numId w:val="4"/>
        </w:numPr>
      </w:pPr>
      <w:r>
        <w:t>Monitor 4K – 1 szt.</w:t>
      </w:r>
    </w:p>
    <w:p w:rsidR="000B7B66" w:rsidRDefault="000B7B66" w:rsidP="00062A81">
      <w:pPr>
        <w:pStyle w:val="NoSpacing"/>
      </w:pPr>
      <w:r>
        <w:t>Przek</w:t>
      </w:r>
      <w:r w:rsidR="005044F8">
        <w:t>ą</w:t>
      </w:r>
      <w:r>
        <w:t>tna ekranu 34”</w:t>
      </w:r>
    </w:p>
    <w:p w:rsidR="000B7B66" w:rsidRDefault="000B7B66" w:rsidP="00062A81">
      <w:pPr>
        <w:pStyle w:val="NoSpacing"/>
      </w:pPr>
      <w:r>
        <w:t>Ekran zakrzywiony</w:t>
      </w:r>
    </w:p>
    <w:p w:rsidR="000B7B66" w:rsidRDefault="000B7B66" w:rsidP="00062A81">
      <w:pPr>
        <w:pStyle w:val="NoSpacing"/>
      </w:pPr>
      <w:r>
        <w:t>Rozdzielczo</w:t>
      </w:r>
      <w:r w:rsidR="005044F8">
        <w:t>ś</w:t>
      </w:r>
      <w:r>
        <w:t>ć 3440x1440</w:t>
      </w:r>
    </w:p>
    <w:p w:rsidR="000B7B66" w:rsidRDefault="000B7B66" w:rsidP="00062A81">
      <w:pPr>
        <w:pStyle w:val="NoSpacing"/>
      </w:pPr>
      <w:r>
        <w:t>Proporcja obrazu 21:9</w:t>
      </w:r>
    </w:p>
    <w:p w:rsidR="000B7B66" w:rsidRDefault="000B7B66" w:rsidP="00062A81">
      <w:pPr>
        <w:pStyle w:val="NoSpacing"/>
      </w:pPr>
      <w:r>
        <w:t>Gniazda (minimum)</w:t>
      </w:r>
    </w:p>
    <w:p w:rsidR="000B7B66" w:rsidRDefault="000B7B66" w:rsidP="00062A81">
      <w:pPr>
        <w:pStyle w:val="NoSpacing"/>
      </w:pPr>
      <w:r>
        <w:t xml:space="preserve">1x3,5 mm </w:t>
      </w:r>
      <w:proofErr w:type="spellStart"/>
      <w:r>
        <w:t>minijack</w:t>
      </w:r>
      <w:proofErr w:type="spellEnd"/>
      <w:r>
        <w:t xml:space="preserve">, </w:t>
      </w:r>
    </w:p>
    <w:p w:rsidR="000B7B66" w:rsidRPr="000B7B66" w:rsidRDefault="000B7B66" w:rsidP="00062A81">
      <w:pPr>
        <w:pStyle w:val="NoSpacing"/>
      </w:pPr>
      <w:r w:rsidRPr="000B7B66">
        <w:t xml:space="preserve">1x DisplayPort, </w:t>
      </w:r>
    </w:p>
    <w:p w:rsidR="000B7B66" w:rsidRPr="000B7B66" w:rsidRDefault="000B7B66" w:rsidP="00062A81">
      <w:pPr>
        <w:pStyle w:val="NoSpacing"/>
      </w:pPr>
      <w:r w:rsidRPr="000B7B66">
        <w:t xml:space="preserve">1xHDMI, </w:t>
      </w:r>
    </w:p>
    <w:p w:rsidR="000B7B66" w:rsidRPr="000B7B66" w:rsidRDefault="000B7B66" w:rsidP="00062A81">
      <w:pPr>
        <w:pStyle w:val="NoSpacing"/>
      </w:pPr>
      <w:r w:rsidRPr="000B7B66">
        <w:t xml:space="preserve">1xUSB typ C, </w:t>
      </w:r>
    </w:p>
    <w:p w:rsidR="000B7B66" w:rsidRDefault="000B7B66" w:rsidP="00062A81">
      <w:pPr>
        <w:pStyle w:val="NoSpacing"/>
      </w:pPr>
      <w:r>
        <w:t xml:space="preserve">3 </w:t>
      </w:r>
      <w:proofErr w:type="spellStart"/>
      <w:r>
        <w:t>xUSB</w:t>
      </w:r>
      <w:proofErr w:type="spellEnd"/>
      <w:r>
        <w:t xml:space="preserve"> 3.0 </w:t>
      </w:r>
    </w:p>
    <w:p w:rsidR="000B7B66" w:rsidRDefault="000B7B66" w:rsidP="00062A81">
      <w:pPr>
        <w:pStyle w:val="NoSpacing"/>
      </w:pPr>
      <w:r>
        <w:t>LAN RJ-45</w:t>
      </w:r>
    </w:p>
    <w:p w:rsidR="000B7B66" w:rsidRDefault="000B7B66" w:rsidP="00062A81">
      <w:pPr>
        <w:pStyle w:val="NoSpacing"/>
      </w:pPr>
      <w:r>
        <w:t>Kontrast 3000:1</w:t>
      </w:r>
    </w:p>
    <w:p w:rsidR="000B7B66" w:rsidRDefault="000B7B66" w:rsidP="00062A81">
      <w:pPr>
        <w:pStyle w:val="NoSpacing"/>
      </w:pPr>
      <w:r>
        <w:t>Czas reakcji do 5 ms</w:t>
      </w:r>
    </w:p>
    <w:p w:rsidR="000B7B66" w:rsidRDefault="000B7B66" w:rsidP="00062A81">
      <w:pPr>
        <w:pStyle w:val="NoSpacing"/>
      </w:pPr>
      <w:r>
        <w:t>Głośniki 2x2W</w:t>
      </w:r>
    </w:p>
    <w:p w:rsidR="000B7B66" w:rsidRDefault="000B7B66" w:rsidP="00062A81">
      <w:pPr>
        <w:pStyle w:val="NoSpacing"/>
      </w:pPr>
      <w:r>
        <w:t xml:space="preserve">Kąt widz. </w:t>
      </w:r>
    </w:p>
    <w:p w:rsidR="000B7B66" w:rsidRDefault="000B7B66" w:rsidP="00062A81">
      <w:pPr>
        <w:pStyle w:val="NoSpacing"/>
      </w:pPr>
      <w:r>
        <w:t>Pion/poziom 178st/178st</w:t>
      </w:r>
    </w:p>
    <w:p w:rsidR="000B7B66" w:rsidRDefault="000B7B66" w:rsidP="00062A81">
      <w:pPr>
        <w:pStyle w:val="NoSpacing"/>
      </w:pPr>
      <w:r>
        <w:t xml:space="preserve">Standard </w:t>
      </w:r>
      <w:proofErr w:type="spellStart"/>
      <w:r>
        <w:t>Vesa</w:t>
      </w:r>
      <w:proofErr w:type="spellEnd"/>
      <w:r>
        <w:t xml:space="preserve"> do montażu na uchwycie 100x100</w:t>
      </w:r>
    </w:p>
    <w:p w:rsidR="000B7B66" w:rsidRDefault="000B7B66" w:rsidP="00062A81">
      <w:pPr>
        <w:pStyle w:val="NoSpacing"/>
      </w:pPr>
      <w:r>
        <w:t>Gwarancja min 24 miesiące</w:t>
      </w:r>
    </w:p>
    <w:p w:rsidR="000B7B66" w:rsidRDefault="000B7B66" w:rsidP="00062A81">
      <w:pPr>
        <w:pStyle w:val="NoSpacing"/>
        <w:numPr>
          <w:ilvl w:val="0"/>
          <w:numId w:val="4"/>
        </w:numPr>
      </w:pPr>
      <w:r>
        <w:t xml:space="preserve">Wysięgnik do monitora – 1 szt. </w:t>
      </w:r>
    </w:p>
    <w:p w:rsidR="000B7B66" w:rsidRDefault="000B7B66" w:rsidP="00062A81">
      <w:pPr>
        <w:pStyle w:val="NoSpacing"/>
      </w:pPr>
      <w:r>
        <w:t>montaż do biurka</w:t>
      </w:r>
    </w:p>
    <w:p w:rsidR="000B7B66" w:rsidRDefault="000B7B66" w:rsidP="00062A81">
      <w:pPr>
        <w:pStyle w:val="NoSpacing"/>
      </w:pPr>
      <w:r>
        <w:t xml:space="preserve">standard </w:t>
      </w:r>
      <w:proofErr w:type="spellStart"/>
      <w:r>
        <w:t>Vesa</w:t>
      </w:r>
      <w:proofErr w:type="spellEnd"/>
      <w:r>
        <w:t xml:space="preserve"> dopasowany do monitora</w:t>
      </w:r>
    </w:p>
    <w:p w:rsidR="000B7B66" w:rsidRDefault="000B7B66" w:rsidP="00062A81">
      <w:pPr>
        <w:pStyle w:val="NoSpacing"/>
      </w:pPr>
      <w:r>
        <w:t>udźwig i wymiary dopasowane do monitora</w:t>
      </w:r>
    </w:p>
    <w:p w:rsidR="000B7B66" w:rsidRDefault="000B7B66" w:rsidP="00062A81">
      <w:pPr>
        <w:pStyle w:val="NoSpacing"/>
      </w:pPr>
      <w:r>
        <w:t>kolor dopasowany do koloru monitora</w:t>
      </w:r>
    </w:p>
    <w:p w:rsidR="000B7B66" w:rsidRDefault="000B7B66" w:rsidP="00062A81">
      <w:pPr>
        <w:pStyle w:val="NoSpacing"/>
      </w:pPr>
      <w:r>
        <w:t>regulacja położenia pion, poziom, obrót 360°</w:t>
      </w:r>
    </w:p>
    <w:p w:rsidR="000B7B66" w:rsidRDefault="000B7B66" w:rsidP="00062A81">
      <w:pPr>
        <w:pStyle w:val="NoSpacing"/>
      </w:pPr>
      <w:r>
        <w:t>organizacja kabli</w:t>
      </w:r>
    </w:p>
    <w:p w:rsidR="000B7B66" w:rsidRDefault="000B7B66" w:rsidP="00062A81">
      <w:pPr>
        <w:pStyle w:val="NoSpacing"/>
      </w:pPr>
      <w:r>
        <w:t>regulacja długości ramienia</w:t>
      </w:r>
    </w:p>
    <w:p w:rsidR="00D63AF3" w:rsidRDefault="00D63AF3" w:rsidP="00062A81">
      <w:pPr>
        <w:pStyle w:val="NoSpacing"/>
      </w:pPr>
      <w:r>
        <w:t>Gwarancja min 24 miesiące</w:t>
      </w:r>
    </w:p>
    <w:p w:rsidR="00D63AF3" w:rsidRDefault="00D63AF3" w:rsidP="00062A81">
      <w:pPr>
        <w:pStyle w:val="NoSpacing"/>
        <w:numPr>
          <w:ilvl w:val="0"/>
          <w:numId w:val="4"/>
        </w:numPr>
      </w:pPr>
      <w:r>
        <w:t>Stacja dokująca – 1 szt.</w:t>
      </w:r>
    </w:p>
    <w:p w:rsidR="00D63AF3" w:rsidRDefault="00D63AF3" w:rsidP="00062A81">
      <w:pPr>
        <w:pStyle w:val="NoSpacing"/>
      </w:pPr>
      <w:r>
        <w:t>Stacja dokująca 12w1</w:t>
      </w:r>
    </w:p>
    <w:p w:rsidR="00D63AF3" w:rsidRDefault="00D63AF3" w:rsidP="00062A81">
      <w:pPr>
        <w:pStyle w:val="NoSpacing"/>
      </w:pPr>
      <w:r>
        <w:t>USB-C Power Delivery - do podłączenia zasilacza o mocy do 87W.</w:t>
      </w:r>
    </w:p>
    <w:p w:rsidR="00D63AF3" w:rsidRDefault="00D63AF3" w:rsidP="00062A81">
      <w:pPr>
        <w:pStyle w:val="NoSpacing"/>
      </w:pPr>
      <w:r>
        <w:t>2x HDMI z obsługą 4K.</w:t>
      </w:r>
    </w:p>
    <w:p w:rsidR="00D63AF3" w:rsidRPr="00B3375A" w:rsidRDefault="00D63AF3" w:rsidP="00062A81">
      <w:pPr>
        <w:pStyle w:val="NoSpacing"/>
        <w:rPr>
          <w:lang w:val="en-US"/>
        </w:rPr>
      </w:pPr>
      <w:r w:rsidRPr="00B3375A">
        <w:rPr>
          <w:lang w:val="en-US"/>
        </w:rPr>
        <w:t>Port VGA.</w:t>
      </w:r>
    </w:p>
    <w:p w:rsidR="00D63AF3" w:rsidRPr="00B3375A" w:rsidRDefault="00D63AF3" w:rsidP="00062A81">
      <w:pPr>
        <w:pStyle w:val="NoSpacing"/>
        <w:rPr>
          <w:lang w:val="en-US"/>
        </w:rPr>
      </w:pPr>
      <w:r w:rsidRPr="00B3375A">
        <w:rPr>
          <w:lang w:val="en-US"/>
        </w:rPr>
        <w:t>LAN RJ45 (Ethernet/</w:t>
      </w:r>
      <w:proofErr w:type="spellStart"/>
      <w:r w:rsidRPr="00B3375A">
        <w:rPr>
          <w:lang w:val="en-US"/>
        </w:rPr>
        <w:t>FastEthernet</w:t>
      </w:r>
      <w:proofErr w:type="spellEnd"/>
      <w:r w:rsidRPr="00B3375A">
        <w:rPr>
          <w:lang w:val="en-US"/>
        </w:rPr>
        <w:t>).</w:t>
      </w:r>
    </w:p>
    <w:p w:rsidR="00D63AF3" w:rsidRPr="00B3375A" w:rsidRDefault="00D63AF3" w:rsidP="00062A81">
      <w:pPr>
        <w:pStyle w:val="NoSpacing"/>
        <w:rPr>
          <w:lang w:val="en-US"/>
        </w:rPr>
      </w:pPr>
      <w:r w:rsidRPr="00B3375A">
        <w:rPr>
          <w:lang w:val="en-US"/>
        </w:rPr>
        <w:t>3x Port (2x USB 3.0 + 1x USB 2.0)</w:t>
      </w:r>
    </w:p>
    <w:p w:rsidR="00D63AF3" w:rsidRDefault="00D63AF3" w:rsidP="00062A81">
      <w:pPr>
        <w:pStyle w:val="NoSpacing"/>
      </w:pPr>
      <w:r>
        <w:t>Port USB-C Data.</w:t>
      </w:r>
    </w:p>
    <w:p w:rsidR="00D63AF3" w:rsidRDefault="00D63AF3" w:rsidP="00062A81">
      <w:pPr>
        <w:pStyle w:val="NoSpacing"/>
      </w:pPr>
      <w:r>
        <w:t>Czytnik kart pamięci SD/TF do 256GB.</w:t>
      </w:r>
    </w:p>
    <w:p w:rsidR="00D63AF3" w:rsidRDefault="00D63AF3" w:rsidP="00062A81">
      <w:pPr>
        <w:pStyle w:val="NoSpacing"/>
      </w:pPr>
      <w:r>
        <w:t>Port Jack Audio 3,5mm</w:t>
      </w:r>
    </w:p>
    <w:p w:rsidR="00D63AF3" w:rsidRDefault="00D63AF3" w:rsidP="00062A81">
      <w:pPr>
        <w:pStyle w:val="NoSpacing"/>
      </w:pPr>
      <w:r>
        <w:t>Gwarancja min 24 miesiące</w:t>
      </w:r>
    </w:p>
    <w:p w:rsidR="00DA3CD8" w:rsidRPr="00BE2C79" w:rsidRDefault="00DA3CD8" w:rsidP="00DA3CD8">
      <w:pPr>
        <w:pStyle w:val="NoSpacing"/>
        <w:rPr>
          <w:sz w:val="20"/>
          <w:szCs w:val="20"/>
        </w:rPr>
      </w:pPr>
      <w:r w:rsidRPr="00BE2C79">
        <w:rPr>
          <w:sz w:val="20"/>
          <w:szCs w:val="20"/>
        </w:rPr>
        <w:t xml:space="preserve">Gwarancja sprawowana za pośrednictwem dostawcy, czas reakcji serwisu 48 godziny , czas   </w:t>
      </w:r>
    </w:p>
    <w:p w:rsidR="00D63AF3" w:rsidRDefault="00DA3CD8" w:rsidP="00DA3CD8">
      <w:pPr>
        <w:pStyle w:val="NoSpacing"/>
      </w:pPr>
      <w:r w:rsidRPr="00BE2C79">
        <w:t>naprawy od momentu zgłoszenia 14 dni</w:t>
      </w:r>
    </w:p>
    <w:p w:rsidR="00DA3CD8" w:rsidRDefault="00DA3CD8" w:rsidP="00062A81">
      <w:pPr>
        <w:pStyle w:val="NoSpacing"/>
      </w:pPr>
    </w:p>
    <w:p w:rsidR="00D63AF3" w:rsidRPr="005102CB" w:rsidRDefault="00D63AF3" w:rsidP="00062A81">
      <w:pPr>
        <w:pStyle w:val="NoSpacing"/>
        <w:rPr>
          <w:b/>
        </w:rPr>
      </w:pPr>
      <w:r w:rsidRPr="005102CB">
        <w:rPr>
          <w:b/>
        </w:rPr>
        <w:t xml:space="preserve">Część 4 </w:t>
      </w:r>
    </w:p>
    <w:p w:rsidR="00B872E9" w:rsidRDefault="00B3375A" w:rsidP="00062A81">
      <w:pPr>
        <w:pStyle w:val="NoSpacing"/>
      </w:pPr>
      <w:r>
        <w:t xml:space="preserve">Laptop </w:t>
      </w:r>
      <w:proofErr w:type="spellStart"/>
      <w:r w:rsidR="00B872E9">
        <w:t>konwertowalny</w:t>
      </w:r>
      <w:proofErr w:type="spellEnd"/>
      <w:r w:rsidR="00B872E9">
        <w:t xml:space="preserve"> (2 w 1; funkcja tabletu) </w:t>
      </w:r>
      <w:r w:rsidR="00062A81">
        <w:t xml:space="preserve">– 1 szt. </w:t>
      </w:r>
    </w:p>
    <w:p w:rsidR="00B872E9" w:rsidRDefault="00B872E9" w:rsidP="00062A81">
      <w:pPr>
        <w:pStyle w:val="NoSpacing"/>
      </w:pPr>
      <w:r>
        <w:t>Komputer przenośny typu notebook z ekranem 13,5-14” o rozdzielczości</w:t>
      </w:r>
      <w:r w:rsidR="005044F8">
        <w:t xml:space="preserve"> </w:t>
      </w:r>
      <w:r>
        <w:t>minimalnej 3K2K (3000 x 2000) z matrycą dotykową OLED.</w:t>
      </w:r>
    </w:p>
    <w:p w:rsidR="00B872E9" w:rsidRDefault="00B872E9" w:rsidP="00062A81">
      <w:pPr>
        <w:pStyle w:val="NoSpacing"/>
      </w:pPr>
      <w:r>
        <w:t xml:space="preserve">Procesor osiągający wynik min. 10000 punktów w teście </w:t>
      </w:r>
      <w:proofErr w:type="spellStart"/>
      <w:r>
        <w:t>PassMark</w:t>
      </w:r>
      <w:proofErr w:type="spellEnd"/>
      <w:r>
        <w:t xml:space="preserve"> CPU Mark według </w:t>
      </w:r>
    </w:p>
    <w:p w:rsidR="00B872E9" w:rsidRDefault="00B872E9" w:rsidP="00062A81">
      <w:pPr>
        <w:pStyle w:val="NoSpacing"/>
      </w:pPr>
      <w:r>
        <w:t xml:space="preserve">wyników ze strony https://www.cpubenchmark.net/cpu_list.php w dowolnym dniu od publikacji do </w:t>
      </w:r>
    </w:p>
    <w:p w:rsidR="00B872E9" w:rsidRDefault="00B872E9" w:rsidP="00062A81">
      <w:pPr>
        <w:pStyle w:val="NoSpacing"/>
      </w:pPr>
      <w:r>
        <w:t>daty złożenia ofert- załączyć do oferty.</w:t>
      </w:r>
    </w:p>
    <w:p w:rsidR="00B872E9" w:rsidRDefault="00B872E9" w:rsidP="00062A81">
      <w:pPr>
        <w:pStyle w:val="NoSpacing"/>
      </w:pPr>
      <w:r>
        <w:t>Pamięć RAM min. 16GB</w:t>
      </w:r>
    </w:p>
    <w:p w:rsidR="00B872E9" w:rsidRDefault="00B872E9" w:rsidP="00062A81">
      <w:pPr>
        <w:pStyle w:val="NoSpacing"/>
      </w:pPr>
      <w:r>
        <w:t xml:space="preserve">Pamięć masowa min. 2 TB SSD M.2 </w:t>
      </w:r>
      <w:proofErr w:type="spellStart"/>
      <w:r>
        <w:t>PCIe</w:t>
      </w:r>
      <w:proofErr w:type="spellEnd"/>
      <w:r>
        <w:t>,</w:t>
      </w:r>
    </w:p>
    <w:p w:rsidR="00B872E9" w:rsidRDefault="00B872E9" w:rsidP="00062A81">
      <w:pPr>
        <w:pStyle w:val="NoSpacing"/>
      </w:pPr>
      <w:r>
        <w:t xml:space="preserve">Zintegrowana z procesorem osiągająca minimum 1400 punktów w teście </w:t>
      </w:r>
      <w:proofErr w:type="spellStart"/>
      <w:r>
        <w:t>Passmark</w:t>
      </w:r>
      <w:proofErr w:type="spellEnd"/>
      <w:r>
        <w:t xml:space="preserve"> G3D Mark </w:t>
      </w:r>
    </w:p>
    <w:p w:rsidR="00B872E9" w:rsidRDefault="00B872E9" w:rsidP="00062A81">
      <w:pPr>
        <w:pStyle w:val="NoSpacing"/>
      </w:pPr>
      <w:r>
        <w:t xml:space="preserve">według wyników ze strony http://www.videocardbenchmark.net w dowolnym dniu od publikacji </w:t>
      </w:r>
    </w:p>
    <w:p w:rsidR="00B872E9" w:rsidRDefault="00B872E9" w:rsidP="00062A81">
      <w:pPr>
        <w:pStyle w:val="NoSpacing"/>
      </w:pPr>
      <w:r>
        <w:t>do daty złożenia ofert- załączyć do oferty.</w:t>
      </w:r>
    </w:p>
    <w:p w:rsidR="00B872E9" w:rsidRDefault="00B872E9" w:rsidP="00062A81">
      <w:pPr>
        <w:pStyle w:val="NoSpacing"/>
      </w:pPr>
      <w:r>
        <w:t xml:space="preserve">Karta dźwiękowa zintegrowana z płytą główną, zgodna z High Definition, wbudowane </w:t>
      </w:r>
    </w:p>
    <w:p w:rsidR="00B872E9" w:rsidRDefault="00B872E9" w:rsidP="00062A81">
      <w:pPr>
        <w:pStyle w:val="NoSpacing"/>
      </w:pPr>
      <w:r>
        <w:t xml:space="preserve">cztery głośniki o średniej mocy min. 4x 2W, 2x cyfrowy mikrofon z funkcją redukcji </w:t>
      </w:r>
    </w:p>
    <w:p w:rsidR="00B872E9" w:rsidRDefault="00B872E9" w:rsidP="00062A81">
      <w:pPr>
        <w:pStyle w:val="NoSpacing"/>
      </w:pPr>
      <w:r>
        <w:t xml:space="preserve">szumów i poprawy mowy wbudowany w obudowę matrycy. </w:t>
      </w:r>
    </w:p>
    <w:p w:rsidR="00B872E9" w:rsidRDefault="00B872E9" w:rsidP="00062A81">
      <w:pPr>
        <w:pStyle w:val="NoSpacing"/>
      </w:pPr>
      <w:r>
        <w:t xml:space="preserve">Kamera internetowa o rozdzielczości min. HD trwale zainstalowana w obudowie matrycy, </w:t>
      </w:r>
    </w:p>
    <w:p w:rsidR="00B872E9" w:rsidRDefault="00B872E9" w:rsidP="00062A81">
      <w:pPr>
        <w:pStyle w:val="NoSpacing"/>
      </w:pPr>
      <w:r>
        <w:t>przycisk dezaktywacji kamery.</w:t>
      </w:r>
    </w:p>
    <w:p w:rsidR="00B872E9" w:rsidRDefault="00B872E9" w:rsidP="00062A81">
      <w:pPr>
        <w:pStyle w:val="NoSpacing"/>
      </w:pPr>
      <w:r>
        <w:t>Zasilacz o mocy min. 65W</w:t>
      </w:r>
    </w:p>
    <w:p w:rsidR="00B872E9" w:rsidRDefault="00B872E9" w:rsidP="00062A81">
      <w:pPr>
        <w:pStyle w:val="NoSpacing"/>
      </w:pPr>
      <w:r>
        <w:t>Bateria z funkcją szybkiego ładowania (do 50% w 45 min.).</w:t>
      </w:r>
    </w:p>
    <w:p w:rsidR="00B872E9" w:rsidRDefault="00B872E9" w:rsidP="00062A81">
      <w:pPr>
        <w:pStyle w:val="NoSpacing"/>
      </w:pPr>
      <w:r>
        <w:t xml:space="preserve">Konstrukcja komputera musi umożliwiać demontaż samej baterii lub wszystkich zainstalowanych </w:t>
      </w:r>
    </w:p>
    <w:p w:rsidR="00B872E9" w:rsidRDefault="00B872E9" w:rsidP="00062A81">
      <w:pPr>
        <w:pStyle w:val="NoSpacing"/>
      </w:pPr>
      <w:r>
        <w:t>baterii, samodzielnie bez udziału serwisu w okresie gwarancyjnym</w:t>
      </w:r>
    </w:p>
    <w:p w:rsidR="00B872E9" w:rsidRDefault="00B872E9" w:rsidP="00062A81">
      <w:pPr>
        <w:pStyle w:val="NoSpacing"/>
      </w:pPr>
      <w:r>
        <w:t>Czas pracy komputera w oferowanej konfiguracji min. 600 minut</w:t>
      </w:r>
    </w:p>
    <w:p w:rsidR="00B872E9" w:rsidRDefault="00B872E9" w:rsidP="00062A81">
      <w:pPr>
        <w:pStyle w:val="NoSpacing"/>
      </w:pPr>
      <w:r>
        <w:t>Waga komputera z baterią nie większa niż 1,4kg</w:t>
      </w:r>
    </w:p>
    <w:p w:rsidR="00B872E9" w:rsidRDefault="00B872E9" w:rsidP="00062A81">
      <w:pPr>
        <w:pStyle w:val="NoSpacing"/>
      </w:pPr>
      <w:r>
        <w:t xml:space="preserve">Obudowa notebooka wzmocniona, szkielet i zawiasy notebooka wykonane z metalu. </w:t>
      </w:r>
    </w:p>
    <w:p w:rsidR="00B872E9" w:rsidRDefault="00B872E9" w:rsidP="00062A81">
      <w:pPr>
        <w:pStyle w:val="NoSpacing"/>
      </w:pPr>
      <w:r>
        <w:t>Kąt rozwarcia matrycy 360 stopni.</w:t>
      </w:r>
    </w:p>
    <w:p w:rsidR="00B872E9" w:rsidRDefault="00B872E9" w:rsidP="00062A81">
      <w:pPr>
        <w:pStyle w:val="NoSpacing"/>
      </w:pPr>
      <w:r>
        <w:t xml:space="preserve">BIOS zgodny ze specyfikacją UEFI, pełna obsługa za pomocą klawiatury i myszy. BIOS musi </w:t>
      </w:r>
    </w:p>
    <w:p w:rsidR="00B872E9" w:rsidRDefault="00B872E9" w:rsidP="00062A81">
      <w:pPr>
        <w:pStyle w:val="NoSpacing"/>
      </w:pPr>
      <w:r>
        <w:t xml:space="preserve">umożliwiać przeprowadzenia inwentaryzacji sprzętowej poprzez wyświetlenie informacji o : </w:t>
      </w:r>
    </w:p>
    <w:p w:rsidR="00B872E9" w:rsidRDefault="00B872E9" w:rsidP="00062A81">
      <w:pPr>
        <w:pStyle w:val="NoSpacing"/>
      </w:pPr>
      <w:r>
        <w:t xml:space="preserve">wersji BIOS, numerze seryjnym i dacie produkcji komputera, wielkości, prędkości i sposobie </w:t>
      </w:r>
    </w:p>
    <w:p w:rsidR="00B872E9" w:rsidRDefault="00B872E9" w:rsidP="00062A81">
      <w:pPr>
        <w:pStyle w:val="NoSpacing"/>
      </w:pPr>
      <w:r>
        <w:t xml:space="preserve">obsadzenia zainstalowanej pamięci RAM, typie zainstalowanego procesora, zainstalowanym dysku </w:t>
      </w:r>
    </w:p>
    <w:p w:rsidR="00B872E9" w:rsidRDefault="00B872E9" w:rsidP="00062A81">
      <w:pPr>
        <w:pStyle w:val="NoSpacing"/>
      </w:pPr>
      <w:r>
        <w:t xml:space="preserve">twardym (pojemność, model ), MAC adresie wbudowanej w płytę główną karty sieciowej. Funkcja </w:t>
      </w:r>
    </w:p>
    <w:p w:rsidR="00B872E9" w:rsidRDefault="00B872E9" w:rsidP="00062A81">
      <w:pPr>
        <w:pStyle w:val="NoSpacing"/>
      </w:pPr>
      <w:r>
        <w:t>blokowania/odblokowania portów USB</w:t>
      </w:r>
    </w:p>
    <w:p w:rsidR="00B872E9" w:rsidRDefault="00B872E9" w:rsidP="00062A81">
      <w:pPr>
        <w:pStyle w:val="NoSpacing"/>
      </w:pPr>
      <w:r>
        <w:t>Możliwość, ustawienia hasła dla administratora, hasło silne opatrzone o litery, cyfry i znaki specjalne.</w:t>
      </w:r>
    </w:p>
    <w:p w:rsidR="00B872E9" w:rsidRDefault="00B872E9" w:rsidP="00062A81">
      <w:pPr>
        <w:pStyle w:val="NoSpacing"/>
      </w:pPr>
      <w:r>
        <w:t>Możliwość przypisania w BIOS numeru nadawanego przez Administratora</w:t>
      </w:r>
    </w:p>
    <w:p w:rsidR="00B872E9" w:rsidRDefault="00B872E9" w:rsidP="00062A81">
      <w:pPr>
        <w:pStyle w:val="NoSpacing"/>
      </w:pPr>
      <w:r>
        <w:t xml:space="preserve">System diagnostyczny z graficznym interfejsem dostępnym z poziomu BIOS lub menu </w:t>
      </w:r>
      <w:proofErr w:type="spellStart"/>
      <w:r>
        <w:t>BOOT’owania</w:t>
      </w:r>
      <w:proofErr w:type="spellEnd"/>
      <w:r>
        <w:t xml:space="preserve"> </w:t>
      </w:r>
    </w:p>
    <w:p w:rsidR="005044F8" w:rsidRDefault="00B872E9" w:rsidP="00062A81">
      <w:pPr>
        <w:pStyle w:val="NoSpacing"/>
      </w:pPr>
      <w:r>
        <w:t xml:space="preserve">umożliwiającym użytkownikowi przeprowadzenie wstępnej diagnostyki awarii poprzez przetestowanie: procesora, pamięci RAM, dysku, płyty głównej i wyświetlacza. </w:t>
      </w:r>
    </w:p>
    <w:p w:rsidR="00B872E9" w:rsidRDefault="00B872E9" w:rsidP="00062A81">
      <w:pPr>
        <w:pStyle w:val="NoSpacing"/>
      </w:pPr>
      <w:r>
        <w:t xml:space="preserve">Pełna funkcjonalność systemu diagnostycznego musi być dostępna również w przypadku braku lub uszkodzenia oraz sformatowania dysku twardego, braku dostępu do sieci LAN i </w:t>
      </w:r>
      <w:proofErr w:type="spellStart"/>
      <w:r>
        <w:t>internetu</w:t>
      </w:r>
      <w:proofErr w:type="spellEnd"/>
      <w:r>
        <w:t xml:space="preserve"> oraz nie może być realizowana przez narzędzia zewnętrzne podłączane do komputera (np. pamięć USB </w:t>
      </w:r>
      <w:proofErr w:type="spellStart"/>
      <w:r>
        <w:t>flash</w:t>
      </w:r>
      <w:proofErr w:type="spellEnd"/>
      <w:r>
        <w:t>). Dedykowany układ szyfrujący TPM 2.0</w:t>
      </w:r>
    </w:p>
    <w:p w:rsidR="00B872E9" w:rsidRDefault="00B872E9" w:rsidP="00062A81">
      <w:pPr>
        <w:pStyle w:val="NoSpacing"/>
      </w:pPr>
      <w:r>
        <w:t>Złącze na linkę zabezpieczającą przed kradzieżą.</w:t>
      </w:r>
    </w:p>
    <w:p w:rsidR="00B872E9" w:rsidRDefault="00B872E9" w:rsidP="00062A81">
      <w:pPr>
        <w:pStyle w:val="NoSpacing"/>
      </w:pPr>
      <w:r>
        <w:t>Czytnik linii papilarnych</w:t>
      </w:r>
    </w:p>
    <w:p w:rsidR="00062A81" w:rsidRDefault="00062A81" w:rsidP="00062A81">
      <w:pPr>
        <w:pStyle w:val="NoSpacing"/>
      </w:pPr>
      <w:r>
        <w:t>Spełnienie norm</w:t>
      </w:r>
      <w:r w:rsidR="00B872E9">
        <w:t xml:space="preserve"> </w:t>
      </w:r>
    </w:p>
    <w:p w:rsidR="00B872E9" w:rsidRDefault="00062A81" w:rsidP="00062A81">
      <w:pPr>
        <w:pStyle w:val="NoSpacing"/>
      </w:pPr>
      <w:r>
        <w:t xml:space="preserve">PN </w:t>
      </w:r>
      <w:r w:rsidR="00B872E9">
        <w:t xml:space="preserve">ISO 9001 lub równoważny dla producenta sprzętu </w:t>
      </w:r>
    </w:p>
    <w:p w:rsidR="00B872E9" w:rsidRDefault="00062A81" w:rsidP="00062A81">
      <w:pPr>
        <w:pStyle w:val="NoSpacing"/>
      </w:pPr>
      <w:r>
        <w:t>PN</w:t>
      </w:r>
      <w:r w:rsidR="00B872E9">
        <w:t xml:space="preserve"> ISO 14001 lub równoważny dla producenta sprzętu</w:t>
      </w:r>
    </w:p>
    <w:p w:rsidR="00B872E9" w:rsidRDefault="00062A81" w:rsidP="00062A81">
      <w:pPr>
        <w:pStyle w:val="NoSpacing"/>
      </w:pPr>
      <w:r>
        <w:t>spełnienie</w:t>
      </w:r>
      <w:r w:rsidR="00B872E9">
        <w:t xml:space="preserve"> zgodności CE lub równoważne </w:t>
      </w:r>
    </w:p>
    <w:p w:rsidR="00B872E9" w:rsidRDefault="00B872E9" w:rsidP="00062A81">
      <w:pPr>
        <w:pStyle w:val="NoSpacing"/>
      </w:pPr>
      <w:r>
        <w:t xml:space="preserve">Preinstalowany 64 bitowy system operacyjny w języku polskim zapewniający rejestracje konta </w:t>
      </w:r>
    </w:p>
    <w:p w:rsidR="00B872E9" w:rsidRDefault="00B872E9" w:rsidP="00062A81">
      <w:pPr>
        <w:pStyle w:val="NoSpacing"/>
      </w:pPr>
      <w:r>
        <w:t xml:space="preserve">komputera w domenie Active Directory z poziomu stacji roboczej przy użyciu konta administratora domeny. </w:t>
      </w:r>
    </w:p>
    <w:p w:rsidR="00B872E9" w:rsidRDefault="00B872E9" w:rsidP="00062A81">
      <w:pPr>
        <w:pStyle w:val="NoSpacing"/>
      </w:pPr>
      <w:r>
        <w:t>Wymaganie to podyktowane jest konfiguracją sieci teleinformatycznej zamawiającego funkcjonującą w oparciu o rozwiązania usługi katalogowej udostępnionej przez usługi Windows Server</w:t>
      </w:r>
    </w:p>
    <w:p w:rsidR="00B872E9" w:rsidRDefault="00B872E9" w:rsidP="00062A81">
      <w:pPr>
        <w:pStyle w:val="NoSpacing"/>
      </w:pPr>
      <w:r>
        <w:t>Wykonawca zapewni kompatybilność (bezpieczeństwo, stabilność i wydajność) nowego komputera z</w:t>
      </w:r>
      <w:r w:rsidR="005044F8">
        <w:t xml:space="preserve"> </w:t>
      </w:r>
      <w:r>
        <w:t>wykorzystywanymi</w:t>
      </w:r>
      <w:r w:rsidR="005044F8">
        <w:t xml:space="preserve"> </w:t>
      </w:r>
      <w:r>
        <w:t>przez zamawiającego rozwiązaniami (zwłaszcza w kontekście udziałów sieciowych i uprawnień do nich) w oparciu o Active Directory dla Microsoft Windows</w:t>
      </w:r>
    </w:p>
    <w:p w:rsidR="00B872E9" w:rsidRDefault="00B872E9" w:rsidP="00062A81">
      <w:pPr>
        <w:pStyle w:val="NoSpacing"/>
      </w:pPr>
      <w:r>
        <w:t>Wbudowane porty min</w:t>
      </w:r>
      <w:r w:rsidR="005044F8">
        <w:t>imum</w:t>
      </w:r>
    </w:p>
    <w:p w:rsidR="00B872E9" w:rsidRDefault="00B872E9" w:rsidP="00062A81">
      <w:pPr>
        <w:pStyle w:val="NoSpacing"/>
      </w:pPr>
      <w:r>
        <w:t>1x HDMI</w:t>
      </w:r>
    </w:p>
    <w:p w:rsidR="00B872E9" w:rsidRDefault="00B872E9" w:rsidP="00062A81">
      <w:pPr>
        <w:pStyle w:val="NoSpacing"/>
      </w:pPr>
      <w:r>
        <w:t xml:space="preserve">1x karta sieci bezprzewodowej </w:t>
      </w:r>
      <w:proofErr w:type="spellStart"/>
      <w:r>
        <w:t>WiFi</w:t>
      </w:r>
      <w:proofErr w:type="spellEnd"/>
      <w:r>
        <w:t xml:space="preserve"> AC + </w:t>
      </w:r>
      <w:proofErr w:type="spellStart"/>
      <w:r>
        <w:t>bluetooth</w:t>
      </w:r>
      <w:proofErr w:type="spellEnd"/>
    </w:p>
    <w:p w:rsidR="00B872E9" w:rsidRDefault="00B872E9" w:rsidP="00062A81">
      <w:pPr>
        <w:pStyle w:val="NoSpacing"/>
      </w:pPr>
      <w:r>
        <w:t xml:space="preserve">czytnik kart </w:t>
      </w:r>
      <w:proofErr w:type="spellStart"/>
      <w:r>
        <w:t>microSD</w:t>
      </w:r>
      <w:proofErr w:type="spellEnd"/>
      <w:r>
        <w:t xml:space="preserve"> lub SD</w:t>
      </w:r>
    </w:p>
    <w:p w:rsidR="00B872E9" w:rsidRDefault="00B872E9" w:rsidP="00062A81">
      <w:pPr>
        <w:pStyle w:val="NoSpacing"/>
      </w:pPr>
      <w:r>
        <w:t>1x współdzielone złącze słuchawkowe stereo i złącze mikrofonowe lub porty osobne</w:t>
      </w:r>
    </w:p>
    <w:p w:rsidR="00B872E9" w:rsidRPr="00B3375A" w:rsidRDefault="00B872E9" w:rsidP="00062A81">
      <w:pPr>
        <w:pStyle w:val="NoSpacing"/>
        <w:rPr>
          <w:lang w:val="en-US"/>
        </w:rPr>
      </w:pPr>
      <w:r w:rsidRPr="00B3375A">
        <w:rPr>
          <w:lang w:val="en-US"/>
        </w:rPr>
        <w:t xml:space="preserve">2x Thunderbolt/ USB </w:t>
      </w:r>
      <w:proofErr w:type="spellStart"/>
      <w:r w:rsidRPr="00B3375A">
        <w:rPr>
          <w:lang w:val="en-US"/>
        </w:rPr>
        <w:t>typ</w:t>
      </w:r>
      <w:proofErr w:type="spellEnd"/>
      <w:r w:rsidRPr="00B3375A">
        <w:rPr>
          <w:lang w:val="en-US"/>
        </w:rPr>
        <w:t xml:space="preserve"> C</w:t>
      </w:r>
    </w:p>
    <w:p w:rsidR="00B872E9" w:rsidRPr="00B3375A" w:rsidRDefault="00B872E9" w:rsidP="00062A81">
      <w:pPr>
        <w:pStyle w:val="NoSpacing"/>
        <w:rPr>
          <w:lang w:val="en-US"/>
        </w:rPr>
      </w:pPr>
      <w:r w:rsidRPr="00B3375A">
        <w:rPr>
          <w:lang w:val="en-US"/>
        </w:rPr>
        <w:t xml:space="preserve">1x USB </w:t>
      </w:r>
      <w:proofErr w:type="spellStart"/>
      <w:r w:rsidRPr="00B3375A">
        <w:rPr>
          <w:lang w:val="en-US"/>
        </w:rPr>
        <w:t>typ</w:t>
      </w:r>
      <w:proofErr w:type="spellEnd"/>
      <w:r w:rsidRPr="00B3375A">
        <w:rPr>
          <w:lang w:val="en-US"/>
        </w:rPr>
        <w:t xml:space="preserve"> A</w:t>
      </w:r>
    </w:p>
    <w:p w:rsidR="00B872E9" w:rsidRDefault="00B872E9" w:rsidP="00062A81">
      <w:pPr>
        <w:pStyle w:val="NoSpacing"/>
      </w:pPr>
      <w:r>
        <w:t>Po podłączeniu zasilania jedno złącze USB typ C musi pozostać wolne</w:t>
      </w:r>
    </w:p>
    <w:p w:rsidR="00B872E9" w:rsidRDefault="00B872E9" w:rsidP="00062A81">
      <w:pPr>
        <w:pStyle w:val="NoSpacing"/>
      </w:pPr>
      <w:r>
        <w:t>Podświetlana klawiatura (u</w:t>
      </w:r>
      <w:r w:rsidR="005044F8">
        <w:t>kł</w:t>
      </w:r>
      <w:r>
        <w:t>ad US-</w:t>
      </w:r>
      <w:proofErr w:type="spellStart"/>
      <w:r>
        <w:t>Qwerty</w:t>
      </w:r>
      <w:proofErr w:type="spellEnd"/>
      <w:r>
        <w:t>)</w:t>
      </w:r>
    </w:p>
    <w:p w:rsidR="00B872E9" w:rsidRDefault="00B872E9" w:rsidP="00062A81">
      <w:pPr>
        <w:pStyle w:val="NoSpacing"/>
      </w:pPr>
      <w:proofErr w:type="spellStart"/>
      <w:r>
        <w:t>touchpad</w:t>
      </w:r>
      <w:proofErr w:type="spellEnd"/>
      <w:r>
        <w:t xml:space="preserve"> z strefą przewijania w pionie, poziomie wraz z</w:t>
      </w:r>
      <w:r w:rsidR="005044F8">
        <w:t xml:space="preserve"> </w:t>
      </w:r>
      <w:r>
        <w:t>obsługą gestów</w:t>
      </w:r>
    </w:p>
    <w:p w:rsidR="00B872E9" w:rsidRDefault="00B872E9" w:rsidP="00062A81">
      <w:pPr>
        <w:pStyle w:val="NoSpacing"/>
      </w:pPr>
      <w:r>
        <w:t>Rysik w zestawie</w:t>
      </w:r>
    </w:p>
    <w:p w:rsidR="00B872E9" w:rsidRDefault="00B872E9" w:rsidP="00062A81">
      <w:pPr>
        <w:pStyle w:val="NoSpacing"/>
      </w:pPr>
      <w:r>
        <w:t>gwarancja min 36 miesięcy producenta notebooka na wszy</w:t>
      </w:r>
      <w:r w:rsidR="005044F8">
        <w:t>st</w:t>
      </w:r>
      <w:r>
        <w:t>kie podzespoły świadczona u klienta (z wyłączeniem baterii i zasilacza)</w:t>
      </w:r>
    </w:p>
    <w:p w:rsidR="00B872E9" w:rsidRDefault="00B872E9" w:rsidP="00062A81">
      <w:pPr>
        <w:pStyle w:val="NoSpacing"/>
      </w:pPr>
      <w:r>
        <w:t>Gwarancja min 12 miesięcy na zasilacz i baterię świadczona u klienta</w:t>
      </w:r>
    </w:p>
    <w:p w:rsidR="00B872E9" w:rsidRDefault="00B872E9" w:rsidP="00062A81">
      <w:pPr>
        <w:pStyle w:val="NoSpacing"/>
      </w:pPr>
      <w:r>
        <w:t>Czas reakcji serwisu - do końca następnego dnia roboczego</w:t>
      </w:r>
    </w:p>
    <w:p w:rsidR="00B872E9" w:rsidRDefault="00B872E9" w:rsidP="00062A81">
      <w:pPr>
        <w:pStyle w:val="NoSpacing"/>
      </w:pPr>
      <w:r>
        <w:t>Zamawiający wymaga usługi producenta notebooka uprawniającej Zamawiającego do zachowania dysku w przypadku jego awarii</w:t>
      </w:r>
      <w:r w:rsidR="005044F8">
        <w:t xml:space="preserve"> </w:t>
      </w:r>
      <w:r>
        <w:t>lub naprawy notebooka poza siedzibą UAM</w:t>
      </w:r>
      <w:r w:rsidR="005044F8">
        <w:t xml:space="preserve"> </w:t>
      </w:r>
      <w:r>
        <w:t>aktywnej w okresie trwania wymaganej gwarancji</w:t>
      </w:r>
    </w:p>
    <w:p w:rsidR="00D63AF3" w:rsidRDefault="00B872E9" w:rsidP="00062A81">
      <w:pPr>
        <w:pStyle w:val="NoSpacing"/>
      </w:pPr>
      <w:r>
        <w:t xml:space="preserve">Firma serwisująca musi </w:t>
      </w:r>
      <w:r w:rsidR="00062A81">
        <w:t>spełniać normy PN</w:t>
      </w:r>
      <w:r>
        <w:t xml:space="preserve"> ISO 9001:2000 lub równoważny na świadczenie usług serwisowych oraz posiadać autoryzację producenta komputera</w:t>
      </w:r>
    </w:p>
    <w:p w:rsidR="00DA3CD8" w:rsidRPr="00BE2C79" w:rsidRDefault="00DA3CD8" w:rsidP="00DA3CD8">
      <w:pPr>
        <w:pStyle w:val="NoSpacing"/>
        <w:rPr>
          <w:sz w:val="20"/>
          <w:szCs w:val="20"/>
        </w:rPr>
      </w:pPr>
      <w:r w:rsidRPr="00BE2C79">
        <w:rPr>
          <w:sz w:val="20"/>
          <w:szCs w:val="20"/>
        </w:rPr>
        <w:t xml:space="preserve">Gwarancja sprawowana za pośrednictwem dostawcy, czas reakcji serwisu </w:t>
      </w:r>
      <w:r w:rsidR="00DE0B33">
        <w:rPr>
          <w:sz w:val="20"/>
          <w:szCs w:val="20"/>
        </w:rPr>
        <w:t xml:space="preserve">24 </w:t>
      </w:r>
      <w:r w:rsidRPr="00BE2C79">
        <w:rPr>
          <w:sz w:val="20"/>
          <w:szCs w:val="20"/>
        </w:rPr>
        <w:t xml:space="preserve">godziny , czas   </w:t>
      </w:r>
    </w:p>
    <w:p w:rsidR="000B7B66" w:rsidRDefault="00DA3CD8" w:rsidP="00DA3CD8">
      <w:r w:rsidRPr="00BE2C79">
        <w:t>naprawy od momentu zgłoszenia 14 dni</w:t>
      </w:r>
    </w:p>
    <w:p w:rsidR="00CC3989" w:rsidRDefault="00CC3989" w:rsidP="00CC3989"/>
    <w:p w:rsidR="00CC3989" w:rsidRDefault="00CC3989" w:rsidP="00CC3989"/>
    <w:sectPr w:rsidR="00CC3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B0E14"/>
    <w:multiLevelType w:val="hybridMultilevel"/>
    <w:tmpl w:val="4ABEE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E3251"/>
    <w:multiLevelType w:val="hybridMultilevel"/>
    <w:tmpl w:val="19F89A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E77D2"/>
    <w:multiLevelType w:val="hybridMultilevel"/>
    <w:tmpl w:val="AFBE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85487"/>
    <w:multiLevelType w:val="hybridMultilevel"/>
    <w:tmpl w:val="00BA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89"/>
    <w:rsid w:val="00062A81"/>
    <w:rsid w:val="000B7B66"/>
    <w:rsid w:val="00140E69"/>
    <w:rsid w:val="001A499B"/>
    <w:rsid w:val="00430C16"/>
    <w:rsid w:val="005044F8"/>
    <w:rsid w:val="005076E8"/>
    <w:rsid w:val="005102CB"/>
    <w:rsid w:val="00866653"/>
    <w:rsid w:val="00B3375A"/>
    <w:rsid w:val="00B872E9"/>
    <w:rsid w:val="00CC3989"/>
    <w:rsid w:val="00CF0970"/>
    <w:rsid w:val="00D63AF3"/>
    <w:rsid w:val="00DA3CD8"/>
    <w:rsid w:val="00DE0B33"/>
    <w:rsid w:val="00E20CB2"/>
    <w:rsid w:val="00F7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2018A-0AB8-49F6-82E1-5E367CC0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A81"/>
  </w:style>
  <w:style w:type="paragraph" w:styleId="Heading1">
    <w:name w:val="heading 1"/>
    <w:basedOn w:val="Normal"/>
    <w:next w:val="Normal"/>
    <w:link w:val="Heading1Char"/>
    <w:uiPriority w:val="9"/>
    <w:qFormat/>
    <w:rsid w:val="00062A8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A8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A8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A8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A8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A8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A8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A8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A8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B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44F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044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62A81"/>
    <w:pPr>
      <w:spacing w:after="0" w:line="240" w:lineRule="auto"/>
    </w:pPr>
  </w:style>
  <w:style w:type="paragraph" w:styleId="PlainText">
    <w:name w:val="Plain Text"/>
    <w:basedOn w:val="Normal"/>
    <w:link w:val="PlainTextChar"/>
    <w:unhideWhenUsed/>
    <w:rsid w:val="005044F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rsid w:val="005044F8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062A8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A8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A8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A8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A8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A8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A8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A8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A8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2A8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62A8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062A8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A8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62A8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062A8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062A8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062A8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2A8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A8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A8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062A8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062A8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062A8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62A8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062A8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2A81"/>
    <w:pPr>
      <w:outlineLvl w:val="9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DA3CD8"/>
    <w:pPr>
      <w:spacing w:after="0" w:line="240" w:lineRule="auto"/>
      <w:jc w:val="left"/>
    </w:pPr>
    <w:rPr>
      <w:rFonts w:eastAsiaTheme="minorHAns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3CD8"/>
    <w:rPr>
      <w:rFonts w:eastAsia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ideocardbenchmark.net/gpu_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1639</Words>
  <Characters>9834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Barbara Kosakowska</cp:lastModifiedBy>
  <cp:revision>2</cp:revision>
  <dcterms:created xsi:type="dcterms:W3CDTF">2022-01-03T08:45:00Z</dcterms:created>
  <dcterms:modified xsi:type="dcterms:W3CDTF">2022-01-03T08:45:00Z</dcterms:modified>
</cp:coreProperties>
</file>