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D24CC" w14:textId="6D1DB7FF" w:rsidR="00CD61C4" w:rsidRPr="00A4037D" w:rsidRDefault="00D024CD" w:rsidP="00D024CD">
      <w:pPr>
        <w:spacing w:before="80" w:after="80"/>
        <w:rPr>
          <w:rFonts w:ascii="Arial Nova Light" w:hAnsi="Arial Nova Light"/>
          <w:sz w:val="20"/>
          <w:szCs w:val="20"/>
        </w:rPr>
      </w:pPr>
      <w:r w:rsidRPr="00A4037D">
        <w:rPr>
          <w:rFonts w:ascii="Arial Nova Light" w:hAnsi="Arial Nova Light" w:cs="Arial"/>
          <w:smallCaps/>
          <w:sz w:val="20"/>
          <w:szCs w:val="20"/>
        </w:rPr>
        <w:t>Załącznik nr 1 – Opis Przedmiotu Zamówienia – część 2</w:t>
      </w:r>
    </w:p>
    <w:p w14:paraId="615951B7" w14:textId="77777777" w:rsidR="003839F0" w:rsidRPr="00A4037D" w:rsidRDefault="003839F0" w:rsidP="00BF4DC4">
      <w:pPr>
        <w:spacing w:after="120" w:line="240" w:lineRule="auto"/>
        <w:rPr>
          <w:rFonts w:ascii="Arial Nova Light" w:hAnsi="Arial Nova Light"/>
          <w:sz w:val="20"/>
          <w:szCs w:val="20"/>
        </w:rPr>
      </w:pPr>
    </w:p>
    <w:sdt>
      <w:sdtPr>
        <w:rPr>
          <w:rFonts w:ascii="Arial Nova Light" w:eastAsiaTheme="minorEastAsia" w:hAnsi="Arial Nova Light" w:cstheme="minorBidi"/>
          <w:b w:val="0"/>
          <w:bCs w:val="0"/>
          <w:color w:val="auto"/>
          <w:sz w:val="20"/>
          <w:szCs w:val="20"/>
          <w:lang w:eastAsia="pl-PL"/>
        </w:rPr>
        <w:id w:val="46055547"/>
        <w:docPartObj>
          <w:docPartGallery w:val="Table of Contents"/>
          <w:docPartUnique/>
        </w:docPartObj>
      </w:sdtPr>
      <w:sdtEndPr>
        <w:rPr>
          <w:rFonts w:cs="Calibri Light"/>
          <w:szCs w:val="21"/>
        </w:rPr>
      </w:sdtEndPr>
      <w:sdtContent>
        <w:p w14:paraId="3AA0CEBE" w14:textId="77777777" w:rsidR="00E828F6" w:rsidRPr="00A4037D" w:rsidRDefault="00E828F6" w:rsidP="00BF4DC4">
          <w:pPr>
            <w:pStyle w:val="Nagwekspisutreci"/>
            <w:spacing w:before="0" w:after="120" w:line="240" w:lineRule="auto"/>
            <w:rPr>
              <w:rFonts w:ascii="Arial Nova Light" w:hAnsi="Arial Nova Light" w:cs="Calibri Light"/>
              <w:b w:val="0"/>
              <w:sz w:val="20"/>
              <w:szCs w:val="20"/>
            </w:rPr>
          </w:pPr>
          <w:r w:rsidRPr="00A4037D">
            <w:rPr>
              <w:rFonts w:ascii="Arial Nova Light" w:hAnsi="Arial Nova Light" w:cs="Calibri Light"/>
              <w:b w:val="0"/>
              <w:color w:val="auto"/>
              <w:sz w:val="20"/>
              <w:szCs w:val="20"/>
            </w:rPr>
            <w:t>Spis treści</w:t>
          </w:r>
        </w:p>
        <w:p w14:paraId="0CC2C566" w14:textId="1F146F21" w:rsidR="00A4037D" w:rsidRPr="00A4037D" w:rsidRDefault="007242B4">
          <w:pPr>
            <w:pStyle w:val="Spistreci1"/>
            <w:rPr>
              <w:rFonts w:ascii="Arial Nova Light" w:hAnsi="Arial Nova Light"/>
              <w:noProof/>
              <w:sz w:val="20"/>
              <w:szCs w:val="20"/>
            </w:rPr>
          </w:pPr>
          <w:r w:rsidRPr="00A4037D">
            <w:rPr>
              <w:rFonts w:ascii="Arial Nova Light" w:hAnsi="Arial Nova Light" w:cs="Calibri Light"/>
              <w:sz w:val="20"/>
              <w:szCs w:val="20"/>
            </w:rPr>
            <w:fldChar w:fldCharType="begin"/>
          </w:r>
          <w:r w:rsidR="00E828F6" w:rsidRPr="00A4037D">
            <w:rPr>
              <w:rFonts w:ascii="Arial Nova Light" w:hAnsi="Arial Nova Light" w:cs="Calibri Light"/>
              <w:sz w:val="20"/>
              <w:szCs w:val="20"/>
            </w:rPr>
            <w:instrText xml:space="preserve"> TOC \o "1-3" \h \z \u </w:instrText>
          </w:r>
          <w:r w:rsidRPr="00A4037D">
            <w:rPr>
              <w:rFonts w:ascii="Arial Nova Light" w:hAnsi="Arial Nova Light" w:cs="Calibri Light"/>
              <w:sz w:val="20"/>
              <w:szCs w:val="20"/>
            </w:rPr>
            <w:fldChar w:fldCharType="separate"/>
          </w:r>
          <w:hyperlink w:anchor="_Toc90541528" w:history="1">
            <w:r w:rsidR="00A4037D" w:rsidRPr="00A4037D">
              <w:rPr>
                <w:rStyle w:val="Hipercze"/>
                <w:rFonts w:ascii="Arial Nova Light" w:hAnsi="Arial Nova Light" w:cs="Calibri Light"/>
                <w:noProof/>
                <w:sz w:val="20"/>
                <w:szCs w:val="20"/>
              </w:rPr>
              <w:t>1.</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techniczne i ogólne</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_Toc90541528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2</w:t>
            </w:r>
            <w:r w:rsidR="00A4037D" w:rsidRPr="00A4037D">
              <w:rPr>
                <w:rFonts w:ascii="Arial Nova Light" w:hAnsi="Arial Nova Light"/>
                <w:noProof/>
                <w:webHidden/>
                <w:sz w:val="20"/>
                <w:szCs w:val="20"/>
              </w:rPr>
              <w:fldChar w:fldCharType="end"/>
            </w:r>
          </w:hyperlink>
        </w:p>
        <w:p w14:paraId="271BA090" w14:textId="6136CE88" w:rsidR="00A4037D" w:rsidRPr="00A4037D" w:rsidRDefault="00C071AD">
          <w:pPr>
            <w:pStyle w:val="Spistreci1"/>
            <w:rPr>
              <w:rFonts w:ascii="Arial Nova Light" w:hAnsi="Arial Nova Light"/>
              <w:noProof/>
              <w:sz w:val="20"/>
              <w:szCs w:val="20"/>
            </w:rPr>
          </w:pPr>
          <w:hyperlink w:anchor="_Toc90541529" w:history="1">
            <w:r w:rsidR="00A4037D" w:rsidRPr="00A4037D">
              <w:rPr>
                <w:rStyle w:val="Hipercze"/>
                <w:rFonts w:ascii="Arial Nova Light" w:eastAsia="Times New Roman" w:hAnsi="Arial Nova Light" w:cs="Calibri Light"/>
                <w:noProof/>
                <w:sz w:val="20"/>
                <w:szCs w:val="20"/>
              </w:rPr>
              <w:t>2.</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absencji oraz ewidencji czasu pracy</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_Toc90541529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3</w:t>
            </w:r>
            <w:r w:rsidR="00A4037D" w:rsidRPr="00A4037D">
              <w:rPr>
                <w:rFonts w:ascii="Arial Nova Light" w:hAnsi="Arial Nova Light"/>
                <w:noProof/>
                <w:webHidden/>
                <w:sz w:val="20"/>
                <w:szCs w:val="20"/>
              </w:rPr>
              <w:fldChar w:fldCharType="end"/>
            </w:r>
          </w:hyperlink>
        </w:p>
        <w:p w14:paraId="69EB8B3A" w14:textId="65B439C2" w:rsidR="00A4037D" w:rsidRPr="00A4037D" w:rsidRDefault="00C071AD">
          <w:pPr>
            <w:pStyle w:val="Spistreci1"/>
            <w:rPr>
              <w:rFonts w:ascii="Arial Nova Light" w:hAnsi="Arial Nova Light"/>
              <w:noProof/>
              <w:sz w:val="20"/>
              <w:szCs w:val="20"/>
            </w:rPr>
          </w:pPr>
          <w:hyperlink w:anchor="_Toc90541530" w:history="1">
            <w:r w:rsidR="00A4037D" w:rsidRPr="00A4037D">
              <w:rPr>
                <w:rStyle w:val="Hipercze"/>
                <w:rFonts w:ascii="Arial Nova Light" w:hAnsi="Arial Nova Light" w:cs="Calibri Light"/>
                <w:smallCaps/>
                <w:noProof/>
                <w:spacing w:val="20"/>
                <w:sz w:val="20"/>
                <w:szCs w:val="20"/>
              </w:rPr>
              <w:t>3.</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oceny pracowników nie będących nauczycielami</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_Toc90541530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5</w:t>
            </w:r>
            <w:r w:rsidR="00A4037D" w:rsidRPr="00A4037D">
              <w:rPr>
                <w:rFonts w:ascii="Arial Nova Light" w:hAnsi="Arial Nova Light"/>
                <w:noProof/>
                <w:webHidden/>
                <w:sz w:val="20"/>
                <w:szCs w:val="20"/>
              </w:rPr>
              <w:fldChar w:fldCharType="end"/>
            </w:r>
          </w:hyperlink>
        </w:p>
        <w:p w14:paraId="0C4924E3" w14:textId="23AC1E2F" w:rsidR="00A4037D" w:rsidRPr="00A4037D" w:rsidRDefault="00C071AD">
          <w:pPr>
            <w:pStyle w:val="Spistreci1"/>
            <w:rPr>
              <w:rFonts w:ascii="Arial Nova Light" w:hAnsi="Arial Nova Light"/>
              <w:noProof/>
              <w:sz w:val="20"/>
              <w:szCs w:val="20"/>
            </w:rPr>
          </w:pPr>
          <w:hyperlink w:anchor="_Toc90541531" w:history="1">
            <w:r w:rsidR="00A4037D" w:rsidRPr="00A4037D">
              <w:rPr>
                <w:rStyle w:val="Hipercze"/>
                <w:rFonts w:ascii="Arial Nova Light" w:hAnsi="Arial Nova Light" w:cs="Calibri Light"/>
                <w:noProof/>
                <w:sz w:val="20"/>
                <w:szCs w:val="20"/>
              </w:rPr>
              <w:t>4.</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karty opisu stanowiska</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_Toc90541531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6</w:t>
            </w:r>
            <w:r w:rsidR="00A4037D" w:rsidRPr="00A4037D">
              <w:rPr>
                <w:rFonts w:ascii="Arial Nova Light" w:hAnsi="Arial Nova Light"/>
                <w:noProof/>
                <w:webHidden/>
                <w:sz w:val="20"/>
                <w:szCs w:val="20"/>
              </w:rPr>
              <w:fldChar w:fldCharType="end"/>
            </w:r>
          </w:hyperlink>
        </w:p>
        <w:p w14:paraId="6D18D2C2" w14:textId="585AE968" w:rsidR="00A4037D" w:rsidRPr="00A4037D" w:rsidRDefault="00C071AD">
          <w:pPr>
            <w:pStyle w:val="Spistreci1"/>
            <w:rPr>
              <w:rFonts w:ascii="Arial Nova Light" w:hAnsi="Arial Nova Light"/>
              <w:noProof/>
              <w:sz w:val="20"/>
              <w:szCs w:val="20"/>
            </w:rPr>
          </w:pPr>
          <w:hyperlink w:anchor="_Toc90541532" w:history="1">
            <w:r w:rsidR="00A4037D" w:rsidRPr="00A4037D">
              <w:rPr>
                <w:rStyle w:val="Hipercze"/>
                <w:rFonts w:ascii="Arial Nova Light" w:hAnsi="Arial Nova Light" w:cs="Calibri Light"/>
                <w:smallCaps/>
                <w:noProof/>
                <w:spacing w:val="20"/>
                <w:sz w:val="20"/>
                <w:szCs w:val="20"/>
              </w:rPr>
              <w:t>5.</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oceny nauczycieli akademickich</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_Toc90541532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7</w:t>
            </w:r>
            <w:r w:rsidR="00A4037D" w:rsidRPr="00A4037D">
              <w:rPr>
                <w:rFonts w:ascii="Arial Nova Light" w:hAnsi="Arial Nova Light"/>
                <w:noProof/>
                <w:webHidden/>
                <w:sz w:val="20"/>
                <w:szCs w:val="20"/>
              </w:rPr>
              <w:fldChar w:fldCharType="end"/>
            </w:r>
          </w:hyperlink>
        </w:p>
        <w:p w14:paraId="6C5A4274" w14:textId="04330897" w:rsidR="00A4037D" w:rsidRPr="00A4037D" w:rsidRDefault="00C071AD">
          <w:pPr>
            <w:pStyle w:val="Spistreci1"/>
            <w:rPr>
              <w:rFonts w:ascii="Arial Nova Light" w:hAnsi="Arial Nova Light"/>
              <w:noProof/>
              <w:sz w:val="20"/>
              <w:szCs w:val="20"/>
            </w:rPr>
          </w:pPr>
          <w:hyperlink w:anchor="_Toc90541533" w:history="1">
            <w:r w:rsidR="00A4037D" w:rsidRPr="00A4037D">
              <w:rPr>
                <w:rStyle w:val="Hipercze"/>
                <w:rFonts w:ascii="Arial Nova Light" w:hAnsi="Arial Nova Light" w:cs="Calibri Light"/>
                <w:noProof/>
                <w:sz w:val="20"/>
                <w:szCs w:val="20"/>
              </w:rPr>
              <w:t>6.</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wniosków socjalnych</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_Toc90541533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9</w:t>
            </w:r>
            <w:r w:rsidR="00A4037D" w:rsidRPr="00A4037D">
              <w:rPr>
                <w:rFonts w:ascii="Arial Nova Light" w:hAnsi="Arial Nova Light"/>
                <w:noProof/>
                <w:webHidden/>
                <w:sz w:val="20"/>
                <w:szCs w:val="20"/>
              </w:rPr>
              <w:fldChar w:fldCharType="end"/>
            </w:r>
          </w:hyperlink>
        </w:p>
        <w:p w14:paraId="5DB43E38" w14:textId="24AB6E36" w:rsidR="00A4037D" w:rsidRPr="00A4037D" w:rsidRDefault="00C071AD">
          <w:pPr>
            <w:pStyle w:val="Spistreci1"/>
            <w:rPr>
              <w:rFonts w:ascii="Arial Nova Light" w:hAnsi="Arial Nova Light"/>
              <w:noProof/>
              <w:sz w:val="20"/>
              <w:szCs w:val="20"/>
            </w:rPr>
          </w:pPr>
          <w:hyperlink w:anchor="_Toc90541534" w:history="1">
            <w:r w:rsidR="00A4037D" w:rsidRPr="00A4037D">
              <w:rPr>
                <w:rStyle w:val="Hipercze"/>
                <w:rFonts w:ascii="Arial Nova Light" w:hAnsi="Arial Nova Light" w:cs="Calibri Light"/>
                <w:noProof/>
                <w:sz w:val="20"/>
                <w:szCs w:val="20"/>
              </w:rPr>
              <w:t>7.</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rozbudowy modułu jHMS/limi</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_Toc90541534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11</w:t>
            </w:r>
            <w:r w:rsidR="00A4037D" w:rsidRPr="00A4037D">
              <w:rPr>
                <w:rFonts w:ascii="Arial Nova Light" w:hAnsi="Arial Nova Light"/>
                <w:noProof/>
                <w:webHidden/>
                <w:sz w:val="20"/>
                <w:szCs w:val="20"/>
              </w:rPr>
              <w:fldChar w:fldCharType="end"/>
            </w:r>
          </w:hyperlink>
        </w:p>
        <w:p w14:paraId="66C3E1B4" w14:textId="76613270" w:rsidR="00A4037D" w:rsidRPr="00A4037D" w:rsidRDefault="00C071AD">
          <w:pPr>
            <w:pStyle w:val="Spistreci1"/>
            <w:rPr>
              <w:rFonts w:ascii="Arial Nova Light" w:hAnsi="Arial Nova Light"/>
              <w:noProof/>
              <w:sz w:val="20"/>
              <w:szCs w:val="20"/>
            </w:rPr>
          </w:pPr>
          <w:hyperlink w:anchor="_Toc90541535" w:history="1">
            <w:r w:rsidR="00A4037D" w:rsidRPr="00A4037D">
              <w:rPr>
                <w:rStyle w:val="Hipercze"/>
                <w:rFonts w:ascii="Arial Nova Light" w:hAnsi="Arial Nova Light" w:cs="Times New Roman"/>
                <w:noProof/>
                <w:sz w:val="20"/>
                <w:szCs w:val="20"/>
              </w:rPr>
              <w:t>8.</w:t>
            </w:r>
            <w:r w:rsidR="00A4037D" w:rsidRPr="00A4037D">
              <w:rPr>
                <w:rFonts w:ascii="Arial Nova Light" w:hAnsi="Arial Nova Light"/>
                <w:noProof/>
                <w:sz w:val="20"/>
                <w:szCs w:val="20"/>
              </w:rPr>
              <w:tab/>
            </w:r>
            <w:r w:rsidR="00A4037D" w:rsidRPr="00A4037D">
              <w:rPr>
                <w:rStyle w:val="Hipercze"/>
                <w:rFonts w:ascii="Arial Nova Light" w:hAnsi="Arial Nova Light" w:cs="Times New Roman"/>
                <w:noProof/>
                <w:sz w:val="20"/>
                <w:szCs w:val="20"/>
              </w:rPr>
              <w:t>Wymagania dla funkcjonalności integracji platformy e-learningowej z systemem dziekanatowym</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_Toc90541535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13</w:t>
            </w:r>
            <w:r w:rsidR="00A4037D" w:rsidRPr="00A4037D">
              <w:rPr>
                <w:rFonts w:ascii="Arial Nova Light" w:hAnsi="Arial Nova Light"/>
                <w:noProof/>
                <w:webHidden/>
                <w:sz w:val="20"/>
                <w:szCs w:val="20"/>
              </w:rPr>
              <w:fldChar w:fldCharType="end"/>
            </w:r>
          </w:hyperlink>
        </w:p>
        <w:p w14:paraId="03B69DCC" w14:textId="608981FE" w:rsidR="00A4037D" w:rsidRPr="00A4037D" w:rsidRDefault="00C071AD">
          <w:pPr>
            <w:pStyle w:val="Spistreci1"/>
            <w:rPr>
              <w:rFonts w:ascii="Arial Nova Light" w:hAnsi="Arial Nova Light"/>
              <w:noProof/>
              <w:sz w:val="20"/>
              <w:szCs w:val="20"/>
            </w:rPr>
          </w:pPr>
          <w:hyperlink w:anchor="_Toc90541536" w:history="1">
            <w:r w:rsidR="00A4037D" w:rsidRPr="00A4037D">
              <w:rPr>
                <w:rStyle w:val="Hipercze"/>
                <w:rFonts w:ascii="Arial Nova Light" w:hAnsi="Arial Nova Light" w:cs="Calibri Light"/>
                <w:noProof/>
                <w:sz w:val="20"/>
                <w:szCs w:val="20"/>
              </w:rPr>
              <w:t>9.</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procesu wyboru tematów prac dyplomowych.</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_Toc90541536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15</w:t>
            </w:r>
            <w:r w:rsidR="00A4037D" w:rsidRPr="00A4037D">
              <w:rPr>
                <w:rFonts w:ascii="Arial Nova Light" w:hAnsi="Arial Nova Light"/>
                <w:noProof/>
                <w:webHidden/>
                <w:sz w:val="20"/>
                <w:szCs w:val="20"/>
              </w:rPr>
              <w:fldChar w:fldCharType="end"/>
            </w:r>
          </w:hyperlink>
        </w:p>
        <w:p w14:paraId="0FD041B3" w14:textId="1A2C18F6" w:rsidR="00A4037D" w:rsidRPr="00A4037D" w:rsidRDefault="00C071AD">
          <w:pPr>
            <w:pStyle w:val="Spistreci1"/>
            <w:rPr>
              <w:rFonts w:ascii="Arial Nova Light" w:hAnsi="Arial Nova Light"/>
              <w:noProof/>
              <w:sz w:val="20"/>
              <w:szCs w:val="20"/>
            </w:rPr>
          </w:pPr>
          <w:hyperlink w:anchor="_Toc90541537" w:history="1">
            <w:r w:rsidR="00A4037D" w:rsidRPr="00A4037D">
              <w:rPr>
                <w:rStyle w:val="Hipercze"/>
                <w:rFonts w:ascii="Arial Nova Light" w:hAnsi="Arial Nova Light" w:cs="Calibri Light"/>
                <w:noProof/>
                <w:sz w:val="20"/>
                <w:szCs w:val="20"/>
              </w:rPr>
              <w:t>10.</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uruchomienia ankiet w języku angielskim.</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_Toc90541537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21</w:t>
            </w:r>
            <w:r w:rsidR="00A4037D" w:rsidRPr="00A4037D">
              <w:rPr>
                <w:rFonts w:ascii="Arial Nova Light" w:hAnsi="Arial Nova Light"/>
                <w:noProof/>
                <w:webHidden/>
                <w:sz w:val="20"/>
                <w:szCs w:val="20"/>
              </w:rPr>
              <w:fldChar w:fldCharType="end"/>
            </w:r>
          </w:hyperlink>
        </w:p>
        <w:p w14:paraId="43753868" w14:textId="5A7DB149" w:rsidR="00A4037D" w:rsidRPr="00A4037D" w:rsidRDefault="00C071AD">
          <w:pPr>
            <w:pStyle w:val="Spistreci1"/>
            <w:rPr>
              <w:rFonts w:ascii="Arial Nova Light" w:hAnsi="Arial Nova Light"/>
              <w:noProof/>
              <w:sz w:val="20"/>
              <w:szCs w:val="20"/>
            </w:rPr>
          </w:pPr>
          <w:hyperlink w:anchor="_Toc90541538" w:history="1">
            <w:r w:rsidR="00A4037D" w:rsidRPr="00A4037D">
              <w:rPr>
                <w:rStyle w:val="Hipercze"/>
                <w:rFonts w:ascii="Arial Nova Light" w:hAnsi="Arial Nova Light" w:cs="Calibri Light"/>
                <w:noProof/>
                <w:sz w:val="20"/>
                <w:szCs w:val="20"/>
              </w:rPr>
              <w:t>11.</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rozbudowy modułu eHMS/irka</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_Toc90541538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21</w:t>
            </w:r>
            <w:r w:rsidR="00A4037D" w:rsidRPr="00A4037D">
              <w:rPr>
                <w:rFonts w:ascii="Arial Nova Light" w:hAnsi="Arial Nova Light"/>
                <w:noProof/>
                <w:webHidden/>
                <w:sz w:val="20"/>
                <w:szCs w:val="20"/>
              </w:rPr>
              <w:fldChar w:fldCharType="end"/>
            </w:r>
          </w:hyperlink>
        </w:p>
        <w:p w14:paraId="0301D975" w14:textId="63CA0290" w:rsidR="00A4037D" w:rsidRPr="00A4037D" w:rsidRDefault="00C071AD">
          <w:pPr>
            <w:pStyle w:val="Spistreci1"/>
            <w:rPr>
              <w:rFonts w:ascii="Arial Nova Light" w:hAnsi="Arial Nova Light"/>
              <w:noProof/>
              <w:sz w:val="20"/>
              <w:szCs w:val="20"/>
            </w:rPr>
          </w:pPr>
          <w:hyperlink w:anchor="_Toc90541539" w:history="1">
            <w:r w:rsidR="00A4037D" w:rsidRPr="00A4037D">
              <w:rPr>
                <w:rStyle w:val="Hipercze"/>
                <w:rFonts w:ascii="Arial Nova Light" w:hAnsi="Arial Nova Light" w:cs="Calibri Light"/>
                <w:noProof/>
                <w:sz w:val="20"/>
                <w:szCs w:val="20"/>
              </w:rPr>
              <w:t>12.</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wniosków/podań studenckich</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_Toc90541539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24</w:t>
            </w:r>
            <w:r w:rsidR="00A4037D" w:rsidRPr="00A4037D">
              <w:rPr>
                <w:rFonts w:ascii="Arial Nova Light" w:hAnsi="Arial Nova Light"/>
                <w:noProof/>
                <w:webHidden/>
                <w:sz w:val="20"/>
                <w:szCs w:val="20"/>
              </w:rPr>
              <w:fldChar w:fldCharType="end"/>
            </w:r>
          </w:hyperlink>
        </w:p>
        <w:p w14:paraId="790011A7" w14:textId="1267DF05" w:rsidR="00A4037D" w:rsidRPr="00A4037D" w:rsidRDefault="00C071AD">
          <w:pPr>
            <w:pStyle w:val="Spistreci1"/>
            <w:rPr>
              <w:rFonts w:ascii="Arial Nova Light" w:hAnsi="Arial Nova Light"/>
              <w:noProof/>
              <w:sz w:val="20"/>
              <w:szCs w:val="20"/>
            </w:rPr>
          </w:pPr>
          <w:hyperlink w:anchor="_Toc90541540" w:history="1">
            <w:r w:rsidR="00A4037D" w:rsidRPr="00A4037D">
              <w:rPr>
                <w:rStyle w:val="Hipercze"/>
                <w:rFonts w:ascii="Arial Nova Light" w:hAnsi="Arial Nova Light" w:cs="Calibri Light"/>
                <w:noProof/>
                <w:sz w:val="20"/>
                <w:szCs w:val="20"/>
              </w:rPr>
              <w:t>13.</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Elektronicznego Systemu Wyboru Oferty Dydaktycznej</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_Toc90541540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26</w:t>
            </w:r>
            <w:r w:rsidR="00A4037D" w:rsidRPr="00A4037D">
              <w:rPr>
                <w:rFonts w:ascii="Arial Nova Light" w:hAnsi="Arial Nova Light"/>
                <w:noProof/>
                <w:webHidden/>
                <w:sz w:val="20"/>
                <w:szCs w:val="20"/>
              </w:rPr>
              <w:fldChar w:fldCharType="end"/>
            </w:r>
          </w:hyperlink>
        </w:p>
        <w:p w14:paraId="12B21DB2" w14:textId="70ED9C0C" w:rsidR="00A4037D" w:rsidRPr="00A4037D" w:rsidRDefault="00C071AD">
          <w:pPr>
            <w:pStyle w:val="Spistreci1"/>
            <w:rPr>
              <w:rFonts w:ascii="Arial Nova Light" w:hAnsi="Arial Nova Light"/>
              <w:noProof/>
              <w:sz w:val="20"/>
              <w:szCs w:val="20"/>
            </w:rPr>
          </w:pPr>
          <w:hyperlink w:anchor="_Toc90541541" w:history="1">
            <w:r w:rsidR="00A4037D" w:rsidRPr="00A4037D">
              <w:rPr>
                <w:rStyle w:val="Hipercze"/>
                <w:rFonts w:ascii="Arial Nova Light" w:hAnsi="Arial Nova Light" w:cs="Calibri Light"/>
                <w:noProof/>
                <w:sz w:val="20"/>
                <w:szCs w:val="20"/>
              </w:rPr>
              <w:t>14.</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gromadzenia oświadczeń o dyscyplinach i liczbie N</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_Toc90541541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27</w:t>
            </w:r>
            <w:r w:rsidR="00A4037D" w:rsidRPr="00A4037D">
              <w:rPr>
                <w:rFonts w:ascii="Arial Nova Light" w:hAnsi="Arial Nova Light"/>
                <w:noProof/>
                <w:webHidden/>
                <w:sz w:val="20"/>
                <w:szCs w:val="20"/>
              </w:rPr>
              <w:fldChar w:fldCharType="end"/>
            </w:r>
          </w:hyperlink>
        </w:p>
        <w:p w14:paraId="562A00F7" w14:textId="19F97B58" w:rsidR="00A4037D" w:rsidRPr="00A4037D" w:rsidRDefault="00C071AD">
          <w:pPr>
            <w:pStyle w:val="Spistreci1"/>
            <w:rPr>
              <w:rFonts w:ascii="Arial Nova Light" w:hAnsi="Arial Nova Light"/>
              <w:noProof/>
              <w:sz w:val="20"/>
              <w:szCs w:val="20"/>
            </w:rPr>
          </w:pPr>
          <w:hyperlink w:anchor="_Toc90541542" w:history="1">
            <w:r w:rsidR="00A4037D" w:rsidRPr="00A4037D">
              <w:rPr>
                <w:rStyle w:val="Hipercze"/>
                <w:rFonts w:ascii="Arial Nova Light" w:hAnsi="Arial Nova Light" w:cs="Calibri Light"/>
                <w:noProof/>
                <w:sz w:val="20"/>
                <w:szCs w:val="20"/>
              </w:rPr>
              <w:t>15.</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wniosków premiowych</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_Toc90541542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29</w:t>
            </w:r>
            <w:r w:rsidR="00A4037D" w:rsidRPr="00A4037D">
              <w:rPr>
                <w:rFonts w:ascii="Arial Nova Light" w:hAnsi="Arial Nova Light"/>
                <w:noProof/>
                <w:webHidden/>
                <w:sz w:val="20"/>
                <w:szCs w:val="20"/>
              </w:rPr>
              <w:fldChar w:fldCharType="end"/>
            </w:r>
          </w:hyperlink>
        </w:p>
        <w:p w14:paraId="2473F2A0" w14:textId="270CF863" w:rsidR="00A4037D" w:rsidRPr="00A4037D" w:rsidRDefault="00C071AD">
          <w:pPr>
            <w:pStyle w:val="Spistreci1"/>
            <w:rPr>
              <w:rFonts w:ascii="Arial Nova Light" w:hAnsi="Arial Nova Light"/>
              <w:noProof/>
              <w:sz w:val="20"/>
              <w:szCs w:val="20"/>
            </w:rPr>
          </w:pPr>
          <w:hyperlink w:anchor="_Toc90541543" w:history="1">
            <w:r w:rsidR="00A4037D" w:rsidRPr="00A4037D">
              <w:rPr>
                <w:rStyle w:val="Hipercze"/>
                <w:rFonts w:ascii="Arial Nova Light" w:hAnsi="Arial Nova Light" w:cs="Calibri Light"/>
                <w:noProof/>
                <w:sz w:val="20"/>
                <w:szCs w:val="20"/>
              </w:rPr>
              <w:t>16.</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rozbudowy modułu zarządzania nieruchomościami</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_Toc90541543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31</w:t>
            </w:r>
            <w:r w:rsidR="00A4037D" w:rsidRPr="00A4037D">
              <w:rPr>
                <w:rFonts w:ascii="Arial Nova Light" w:hAnsi="Arial Nova Light"/>
                <w:noProof/>
                <w:webHidden/>
                <w:sz w:val="20"/>
                <w:szCs w:val="20"/>
              </w:rPr>
              <w:fldChar w:fldCharType="end"/>
            </w:r>
          </w:hyperlink>
        </w:p>
        <w:p w14:paraId="0F2FB760" w14:textId="516FFE8E" w:rsidR="00A4037D" w:rsidRPr="00A4037D" w:rsidRDefault="00C071AD">
          <w:pPr>
            <w:pStyle w:val="Spistreci1"/>
            <w:rPr>
              <w:rFonts w:ascii="Arial Nova Light" w:hAnsi="Arial Nova Light"/>
              <w:noProof/>
              <w:sz w:val="20"/>
              <w:szCs w:val="20"/>
            </w:rPr>
          </w:pPr>
          <w:hyperlink w:anchor="_Toc90541544" w:history="1">
            <w:r w:rsidR="00A4037D" w:rsidRPr="00A4037D">
              <w:rPr>
                <w:rStyle w:val="Hipercze"/>
                <w:rFonts w:ascii="Arial Nova Light" w:hAnsi="Arial Nova Light" w:cs="Calibri Light"/>
                <w:noProof/>
                <w:sz w:val="20"/>
                <w:szCs w:val="20"/>
              </w:rPr>
              <w:t>17.</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ewidencji , rozliczania i zarządzania projektami</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_Toc90541544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42</w:t>
            </w:r>
            <w:r w:rsidR="00A4037D" w:rsidRPr="00A4037D">
              <w:rPr>
                <w:rFonts w:ascii="Arial Nova Light" w:hAnsi="Arial Nova Light"/>
                <w:noProof/>
                <w:webHidden/>
                <w:sz w:val="20"/>
                <w:szCs w:val="20"/>
              </w:rPr>
              <w:fldChar w:fldCharType="end"/>
            </w:r>
          </w:hyperlink>
        </w:p>
        <w:p w14:paraId="349A89C9" w14:textId="29702BAD" w:rsidR="00A4037D" w:rsidRPr="00A4037D" w:rsidRDefault="00C071AD">
          <w:pPr>
            <w:pStyle w:val="Spistreci1"/>
            <w:rPr>
              <w:rFonts w:ascii="Arial Nova Light" w:hAnsi="Arial Nova Light"/>
              <w:noProof/>
              <w:sz w:val="20"/>
              <w:szCs w:val="20"/>
            </w:rPr>
          </w:pPr>
          <w:hyperlink w:anchor="_Toc90541545" w:history="1">
            <w:r w:rsidR="00A4037D" w:rsidRPr="00A4037D">
              <w:rPr>
                <w:rStyle w:val="Hipercze"/>
                <w:rFonts w:ascii="Arial Nova Light" w:hAnsi="Arial Nova Light" w:cs="Calibri Light"/>
                <w:noProof/>
                <w:sz w:val="20"/>
                <w:szCs w:val="20"/>
              </w:rPr>
              <w:t>18.</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e-rezerwacje</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_Toc90541545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47</w:t>
            </w:r>
            <w:r w:rsidR="00A4037D" w:rsidRPr="00A4037D">
              <w:rPr>
                <w:rFonts w:ascii="Arial Nova Light" w:hAnsi="Arial Nova Light"/>
                <w:noProof/>
                <w:webHidden/>
                <w:sz w:val="20"/>
                <w:szCs w:val="20"/>
              </w:rPr>
              <w:fldChar w:fldCharType="end"/>
            </w:r>
          </w:hyperlink>
        </w:p>
        <w:p w14:paraId="27A4A86E" w14:textId="24A06312" w:rsidR="00A4037D" w:rsidRPr="00A4037D" w:rsidRDefault="00C071AD">
          <w:pPr>
            <w:pStyle w:val="Spistreci1"/>
            <w:rPr>
              <w:rFonts w:ascii="Arial Nova Light" w:hAnsi="Arial Nova Light"/>
              <w:noProof/>
              <w:sz w:val="20"/>
              <w:szCs w:val="20"/>
            </w:rPr>
          </w:pPr>
          <w:hyperlink w:anchor="_Toc90541546" w:history="1">
            <w:r w:rsidR="00A4037D" w:rsidRPr="00A4037D">
              <w:rPr>
                <w:rStyle w:val="Hipercze"/>
                <w:rFonts w:ascii="Arial Nova Light" w:hAnsi="Arial Nova Light" w:cs="Calibri Light"/>
                <w:noProof/>
                <w:sz w:val="20"/>
                <w:szCs w:val="20"/>
              </w:rPr>
              <w:t>19.</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e-kontakt</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_Toc90541546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50</w:t>
            </w:r>
            <w:r w:rsidR="00A4037D" w:rsidRPr="00A4037D">
              <w:rPr>
                <w:rFonts w:ascii="Arial Nova Light" w:hAnsi="Arial Nova Light"/>
                <w:noProof/>
                <w:webHidden/>
                <w:sz w:val="20"/>
                <w:szCs w:val="20"/>
              </w:rPr>
              <w:fldChar w:fldCharType="end"/>
            </w:r>
          </w:hyperlink>
        </w:p>
        <w:p w14:paraId="72DE5794" w14:textId="46461525" w:rsidR="00A4037D" w:rsidRPr="00A4037D" w:rsidRDefault="00C071AD">
          <w:pPr>
            <w:pStyle w:val="Spistreci1"/>
            <w:rPr>
              <w:rFonts w:ascii="Arial Nova Light" w:hAnsi="Arial Nova Light"/>
              <w:noProof/>
              <w:sz w:val="20"/>
              <w:szCs w:val="20"/>
            </w:rPr>
          </w:pPr>
          <w:hyperlink w:anchor="_Toc90541547" w:history="1">
            <w:r w:rsidR="00A4037D" w:rsidRPr="00A4037D">
              <w:rPr>
                <w:rStyle w:val="Hipercze"/>
                <w:rFonts w:ascii="Arial Nova Light" w:hAnsi="Arial Nova Light" w:cs="Calibri Light"/>
                <w:noProof/>
                <w:sz w:val="20"/>
                <w:szCs w:val="20"/>
              </w:rPr>
              <w:t>20.</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e-stypendia</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_Toc90541547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51</w:t>
            </w:r>
            <w:r w:rsidR="00A4037D" w:rsidRPr="00A4037D">
              <w:rPr>
                <w:rFonts w:ascii="Arial Nova Light" w:hAnsi="Arial Nova Light"/>
                <w:noProof/>
                <w:webHidden/>
                <w:sz w:val="20"/>
                <w:szCs w:val="20"/>
              </w:rPr>
              <w:fldChar w:fldCharType="end"/>
            </w:r>
          </w:hyperlink>
        </w:p>
        <w:p w14:paraId="56D2BDE1" w14:textId="3F6BBF6D" w:rsidR="00A4037D" w:rsidRPr="00A4037D" w:rsidRDefault="00C071AD">
          <w:pPr>
            <w:pStyle w:val="Spistreci1"/>
            <w:rPr>
              <w:rFonts w:ascii="Arial Nova Light" w:hAnsi="Arial Nova Light"/>
              <w:noProof/>
              <w:sz w:val="20"/>
              <w:szCs w:val="20"/>
            </w:rPr>
          </w:pPr>
          <w:hyperlink w:anchor="_Toc90541548" w:history="1">
            <w:r w:rsidR="00A4037D" w:rsidRPr="00A4037D">
              <w:rPr>
                <w:rStyle w:val="Hipercze"/>
                <w:rFonts w:ascii="Arial Nova Light" w:hAnsi="Arial Nova Light" w:cs="Calibri Light"/>
                <w:noProof/>
                <w:sz w:val="20"/>
                <w:szCs w:val="20"/>
              </w:rPr>
              <w:t>21.</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e-mLegitymacji studenckiej.</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_Toc90541548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55</w:t>
            </w:r>
            <w:r w:rsidR="00A4037D" w:rsidRPr="00A4037D">
              <w:rPr>
                <w:rFonts w:ascii="Arial Nova Light" w:hAnsi="Arial Nova Light"/>
                <w:noProof/>
                <w:webHidden/>
                <w:sz w:val="20"/>
                <w:szCs w:val="20"/>
              </w:rPr>
              <w:fldChar w:fldCharType="end"/>
            </w:r>
          </w:hyperlink>
        </w:p>
        <w:p w14:paraId="6DCB36FA" w14:textId="21E34926" w:rsidR="00A4037D" w:rsidRPr="00A4037D" w:rsidRDefault="00C071AD">
          <w:pPr>
            <w:pStyle w:val="Spistreci1"/>
            <w:rPr>
              <w:rFonts w:ascii="Arial Nova Light" w:hAnsi="Arial Nova Light"/>
              <w:noProof/>
              <w:sz w:val="20"/>
              <w:szCs w:val="20"/>
            </w:rPr>
          </w:pPr>
          <w:hyperlink w:anchor="_Toc90541549" w:history="1">
            <w:r w:rsidR="00A4037D" w:rsidRPr="00A4037D">
              <w:rPr>
                <w:rStyle w:val="Hipercze"/>
                <w:rFonts w:ascii="Arial Nova Light" w:hAnsi="Arial Nova Light" w:cs="Calibri Light"/>
                <w:noProof/>
                <w:sz w:val="20"/>
                <w:szCs w:val="20"/>
              </w:rPr>
              <w:t>22.</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e-nieruchomości</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_Toc90541549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55</w:t>
            </w:r>
            <w:r w:rsidR="00A4037D" w:rsidRPr="00A4037D">
              <w:rPr>
                <w:rFonts w:ascii="Arial Nova Light" w:hAnsi="Arial Nova Light"/>
                <w:noProof/>
                <w:webHidden/>
                <w:sz w:val="20"/>
                <w:szCs w:val="20"/>
              </w:rPr>
              <w:fldChar w:fldCharType="end"/>
            </w:r>
          </w:hyperlink>
        </w:p>
        <w:p w14:paraId="280917A6" w14:textId="0AE7004A" w:rsidR="00A4037D" w:rsidRPr="00A4037D" w:rsidRDefault="00C071AD">
          <w:pPr>
            <w:pStyle w:val="Spistreci1"/>
            <w:rPr>
              <w:rFonts w:ascii="Arial Nova Light" w:hAnsi="Arial Nova Light"/>
              <w:noProof/>
              <w:sz w:val="20"/>
              <w:szCs w:val="20"/>
            </w:rPr>
          </w:pPr>
          <w:hyperlink w:anchor="_Toc90541550" w:history="1">
            <w:r w:rsidR="00A4037D" w:rsidRPr="00A4037D">
              <w:rPr>
                <w:rStyle w:val="Hipercze"/>
                <w:rFonts w:ascii="Arial Nova Light" w:hAnsi="Arial Nova Light" w:cs="Calibri Light"/>
                <w:noProof/>
                <w:sz w:val="20"/>
                <w:szCs w:val="20"/>
              </w:rPr>
              <w:t>23.</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transferu danych do Systemu POL-on</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_Toc90541550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56</w:t>
            </w:r>
            <w:r w:rsidR="00A4037D" w:rsidRPr="00A4037D">
              <w:rPr>
                <w:rFonts w:ascii="Arial Nova Light" w:hAnsi="Arial Nova Light"/>
                <w:noProof/>
                <w:webHidden/>
                <w:sz w:val="20"/>
                <w:szCs w:val="20"/>
              </w:rPr>
              <w:fldChar w:fldCharType="end"/>
            </w:r>
          </w:hyperlink>
        </w:p>
        <w:p w14:paraId="7FDCF479" w14:textId="15451B28" w:rsidR="00A4037D" w:rsidRPr="00A4037D" w:rsidRDefault="00C071AD">
          <w:pPr>
            <w:pStyle w:val="Spistreci1"/>
            <w:rPr>
              <w:rFonts w:ascii="Arial Nova Light" w:hAnsi="Arial Nova Light"/>
              <w:noProof/>
              <w:sz w:val="20"/>
              <w:szCs w:val="20"/>
            </w:rPr>
          </w:pPr>
          <w:hyperlink w:anchor="_Toc90541551" w:history="1">
            <w:r w:rsidR="00A4037D" w:rsidRPr="00A4037D">
              <w:rPr>
                <w:rStyle w:val="Hipercze"/>
                <w:rFonts w:ascii="Arial Nova Light" w:hAnsi="Arial Nova Light" w:cs="Calibri Light"/>
                <w:noProof/>
                <w:sz w:val="20"/>
                <w:szCs w:val="20"/>
              </w:rPr>
              <w:t>24.</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gromadzenia wyników rekrutacji – e-rekrutacja pracowników</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_Toc90541551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57</w:t>
            </w:r>
            <w:r w:rsidR="00A4037D" w:rsidRPr="00A4037D">
              <w:rPr>
                <w:rFonts w:ascii="Arial Nova Light" w:hAnsi="Arial Nova Light"/>
                <w:noProof/>
                <w:webHidden/>
                <w:sz w:val="20"/>
                <w:szCs w:val="20"/>
              </w:rPr>
              <w:fldChar w:fldCharType="end"/>
            </w:r>
          </w:hyperlink>
        </w:p>
        <w:p w14:paraId="5A9BB67F" w14:textId="169FC271" w:rsidR="00A4037D" w:rsidRPr="00A4037D" w:rsidRDefault="00C071AD">
          <w:pPr>
            <w:pStyle w:val="Spistreci1"/>
            <w:rPr>
              <w:rFonts w:ascii="Arial Nova Light" w:hAnsi="Arial Nova Light"/>
              <w:noProof/>
              <w:sz w:val="20"/>
              <w:szCs w:val="20"/>
            </w:rPr>
          </w:pPr>
          <w:hyperlink w:anchor="_Toc90541552" w:history="1">
            <w:r w:rsidR="00A4037D" w:rsidRPr="00A4037D">
              <w:rPr>
                <w:rStyle w:val="Hipercze"/>
                <w:rFonts w:ascii="Arial Nova Light" w:hAnsi="Arial Nova Light" w:cs="Calibri Light"/>
                <w:noProof/>
                <w:sz w:val="20"/>
                <w:szCs w:val="20"/>
              </w:rPr>
              <w:t>25.</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komunikacji kandydat – komisja rekrutacyjna</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_Toc90541552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57</w:t>
            </w:r>
            <w:r w:rsidR="00A4037D" w:rsidRPr="00A4037D">
              <w:rPr>
                <w:rFonts w:ascii="Arial Nova Light" w:hAnsi="Arial Nova Light"/>
                <w:noProof/>
                <w:webHidden/>
                <w:sz w:val="20"/>
                <w:szCs w:val="20"/>
              </w:rPr>
              <w:fldChar w:fldCharType="end"/>
            </w:r>
          </w:hyperlink>
        </w:p>
        <w:p w14:paraId="22B51FBF" w14:textId="5012C7C6" w:rsidR="00A4037D" w:rsidRPr="00A4037D" w:rsidRDefault="00C071AD">
          <w:pPr>
            <w:pStyle w:val="Spistreci1"/>
            <w:rPr>
              <w:rFonts w:ascii="Arial Nova Light" w:hAnsi="Arial Nova Light"/>
              <w:noProof/>
              <w:sz w:val="20"/>
              <w:szCs w:val="20"/>
            </w:rPr>
          </w:pPr>
          <w:hyperlink w:anchor="_Toc90541553" w:history="1">
            <w:r w:rsidR="00A4037D" w:rsidRPr="00A4037D">
              <w:rPr>
                <w:rStyle w:val="Hipercze"/>
                <w:rFonts w:ascii="Arial Nova Light" w:hAnsi="Arial Nova Light" w:cs="Calibri Light"/>
                <w:noProof/>
                <w:sz w:val="20"/>
                <w:szCs w:val="20"/>
              </w:rPr>
              <w:t>26.</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dla funkcjonalności analizy danych klasy BI</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_Toc90541553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58</w:t>
            </w:r>
            <w:r w:rsidR="00A4037D" w:rsidRPr="00A4037D">
              <w:rPr>
                <w:rFonts w:ascii="Arial Nova Light" w:hAnsi="Arial Nova Light"/>
                <w:noProof/>
                <w:webHidden/>
                <w:sz w:val="20"/>
                <w:szCs w:val="20"/>
              </w:rPr>
              <w:fldChar w:fldCharType="end"/>
            </w:r>
          </w:hyperlink>
        </w:p>
        <w:p w14:paraId="198FB4A9" w14:textId="7D884CCC" w:rsidR="00A4037D" w:rsidRPr="00A4037D" w:rsidRDefault="00C071AD">
          <w:pPr>
            <w:pStyle w:val="Spistreci1"/>
            <w:rPr>
              <w:rFonts w:ascii="Arial Nova Light" w:hAnsi="Arial Nova Light"/>
              <w:noProof/>
              <w:sz w:val="20"/>
              <w:szCs w:val="20"/>
            </w:rPr>
          </w:pPr>
          <w:hyperlink w:anchor="_Toc90541554" w:history="1">
            <w:r w:rsidR="00A4037D" w:rsidRPr="00A4037D">
              <w:rPr>
                <w:rStyle w:val="Hipercze"/>
                <w:rFonts w:ascii="Arial Nova Light" w:eastAsia="Times New Roman" w:hAnsi="Arial Nova Light" w:cs="Calibri Light"/>
                <w:noProof/>
                <w:sz w:val="20"/>
                <w:szCs w:val="20"/>
              </w:rPr>
              <w:t>27.</w:t>
            </w:r>
            <w:r w:rsidR="00A4037D" w:rsidRPr="00A4037D">
              <w:rPr>
                <w:rFonts w:ascii="Arial Nova Light" w:hAnsi="Arial Nova Light"/>
                <w:noProof/>
                <w:sz w:val="20"/>
                <w:szCs w:val="20"/>
              </w:rPr>
              <w:tab/>
            </w:r>
            <w:r w:rsidR="00A4037D" w:rsidRPr="00A4037D">
              <w:rPr>
                <w:rStyle w:val="Hipercze"/>
                <w:rFonts w:ascii="Arial Nova Light" w:eastAsia="Times New Roman" w:hAnsi="Arial Nova Light" w:cs="Calibri Light"/>
                <w:noProof/>
                <w:sz w:val="20"/>
                <w:szCs w:val="20"/>
              </w:rPr>
              <w:t>Wymagania dla funkcjonalności procesu zarządzania i tworzenia ankiet</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_Toc90541554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60</w:t>
            </w:r>
            <w:r w:rsidR="00A4037D" w:rsidRPr="00A4037D">
              <w:rPr>
                <w:rFonts w:ascii="Arial Nova Light" w:hAnsi="Arial Nova Light"/>
                <w:noProof/>
                <w:webHidden/>
                <w:sz w:val="20"/>
                <w:szCs w:val="20"/>
              </w:rPr>
              <w:fldChar w:fldCharType="end"/>
            </w:r>
          </w:hyperlink>
        </w:p>
        <w:p w14:paraId="39127BCE" w14:textId="53799EAC" w:rsidR="00A4037D" w:rsidRPr="00A4037D" w:rsidRDefault="00C071AD">
          <w:pPr>
            <w:pStyle w:val="Spistreci1"/>
            <w:rPr>
              <w:rFonts w:ascii="Arial Nova Light" w:hAnsi="Arial Nova Light"/>
              <w:noProof/>
              <w:sz w:val="20"/>
              <w:szCs w:val="20"/>
            </w:rPr>
          </w:pPr>
          <w:hyperlink w:anchor="_Toc90541555" w:history="1">
            <w:r w:rsidR="00A4037D" w:rsidRPr="00A4037D">
              <w:rPr>
                <w:rStyle w:val="Hipercze"/>
                <w:rFonts w:ascii="Arial Nova Light" w:hAnsi="Arial Nova Light" w:cs="Calibri Light"/>
                <w:noProof/>
                <w:sz w:val="20"/>
                <w:szCs w:val="20"/>
              </w:rPr>
              <w:t>28.</w:t>
            </w:r>
            <w:r w:rsidR="00A4037D" w:rsidRPr="00A4037D">
              <w:rPr>
                <w:rFonts w:ascii="Arial Nova Light" w:hAnsi="Arial Nova Light"/>
                <w:noProof/>
                <w:sz w:val="20"/>
                <w:szCs w:val="20"/>
              </w:rPr>
              <w:tab/>
            </w:r>
            <w:r w:rsidR="00A4037D" w:rsidRPr="00A4037D">
              <w:rPr>
                <w:rStyle w:val="Hipercze"/>
                <w:rFonts w:ascii="Arial Nova Light" w:hAnsi="Arial Nova Light" w:cs="Calibri Light"/>
                <w:noProof/>
                <w:sz w:val="20"/>
                <w:szCs w:val="20"/>
              </w:rPr>
              <w:t>Wymagania integracji z Systemem Elektronicznego Obiegu Dokumentów</w:t>
            </w:r>
            <w:r w:rsidR="00A4037D" w:rsidRPr="00A4037D">
              <w:rPr>
                <w:rFonts w:ascii="Arial Nova Light" w:hAnsi="Arial Nova Light"/>
                <w:noProof/>
                <w:webHidden/>
                <w:sz w:val="20"/>
                <w:szCs w:val="20"/>
              </w:rPr>
              <w:tab/>
            </w:r>
            <w:r w:rsidR="00A4037D" w:rsidRPr="00A4037D">
              <w:rPr>
                <w:rFonts w:ascii="Arial Nova Light" w:hAnsi="Arial Nova Light"/>
                <w:noProof/>
                <w:webHidden/>
                <w:sz w:val="20"/>
                <w:szCs w:val="20"/>
              </w:rPr>
              <w:fldChar w:fldCharType="begin"/>
            </w:r>
            <w:r w:rsidR="00A4037D" w:rsidRPr="00A4037D">
              <w:rPr>
                <w:rFonts w:ascii="Arial Nova Light" w:hAnsi="Arial Nova Light"/>
                <w:noProof/>
                <w:webHidden/>
                <w:sz w:val="20"/>
                <w:szCs w:val="20"/>
              </w:rPr>
              <w:instrText xml:space="preserve"> PAGEREF _Toc90541555 \h </w:instrText>
            </w:r>
            <w:r w:rsidR="00A4037D" w:rsidRPr="00A4037D">
              <w:rPr>
                <w:rFonts w:ascii="Arial Nova Light" w:hAnsi="Arial Nova Light"/>
                <w:noProof/>
                <w:webHidden/>
                <w:sz w:val="20"/>
                <w:szCs w:val="20"/>
              </w:rPr>
            </w:r>
            <w:r w:rsidR="00A4037D" w:rsidRPr="00A4037D">
              <w:rPr>
                <w:rFonts w:ascii="Arial Nova Light" w:hAnsi="Arial Nova Light"/>
                <w:noProof/>
                <w:webHidden/>
                <w:sz w:val="20"/>
                <w:szCs w:val="20"/>
              </w:rPr>
              <w:fldChar w:fldCharType="separate"/>
            </w:r>
            <w:r w:rsidR="00A4037D">
              <w:rPr>
                <w:rFonts w:ascii="Arial Nova Light" w:hAnsi="Arial Nova Light"/>
                <w:noProof/>
                <w:webHidden/>
                <w:sz w:val="20"/>
                <w:szCs w:val="20"/>
              </w:rPr>
              <w:t>67</w:t>
            </w:r>
            <w:r w:rsidR="00A4037D" w:rsidRPr="00A4037D">
              <w:rPr>
                <w:rFonts w:ascii="Arial Nova Light" w:hAnsi="Arial Nova Light"/>
                <w:noProof/>
                <w:webHidden/>
                <w:sz w:val="20"/>
                <w:szCs w:val="20"/>
              </w:rPr>
              <w:fldChar w:fldCharType="end"/>
            </w:r>
          </w:hyperlink>
        </w:p>
        <w:p w14:paraId="326F95FA" w14:textId="4DBAA7C3" w:rsidR="00E828F6" w:rsidRPr="009C59CB" w:rsidRDefault="007242B4" w:rsidP="00BF4DC4">
          <w:pPr>
            <w:spacing w:after="120" w:line="240" w:lineRule="auto"/>
            <w:rPr>
              <w:rFonts w:ascii="Arial Nova Light" w:hAnsi="Arial Nova Light" w:cs="Calibri Light"/>
              <w:sz w:val="20"/>
              <w:szCs w:val="21"/>
            </w:rPr>
          </w:pPr>
          <w:r w:rsidRPr="00A4037D">
            <w:rPr>
              <w:rFonts w:ascii="Arial Nova Light" w:hAnsi="Arial Nova Light" w:cs="Calibri Light"/>
              <w:sz w:val="20"/>
              <w:szCs w:val="20"/>
            </w:rPr>
            <w:fldChar w:fldCharType="end"/>
          </w:r>
        </w:p>
      </w:sdtContent>
    </w:sdt>
    <w:p w14:paraId="7DD9643E" w14:textId="77777777" w:rsidR="003839F0" w:rsidRPr="00BF4DC4" w:rsidRDefault="003839F0" w:rsidP="00BF4DC4">
      <w:pPr>
        <w:spacing w:after="120" w:line="240" w:lineRule="auto"/>
        <w:rPr>
          <w:rFonts w:ascii="Arial Nova Light" w:hAnsi="Arial Nova Light" w:cs="Calibri Light"/>
          <w:sz w:val="21"/>
          <w:szCs w:val="21"/>
        </w:rPr>
      </w:pPr>
    </w:p>
    <w:p w14:paraId="17E7A938" w14:textId="77777777" w:rsidR="00A97E88" w:rsidRPr="00BF4DC4" w:rsidRDefault="00A97E88" w:rsidP="00BF4DC4">
      <w:pPr>
        <w:spacing w:after="120" w:line="240" w:lineRule="auto"/>
        <w:rPr>
          <w:rFonts w:ascii="Arial Nova Light" w:hAnsi="Arial Nova Light" w:cs="Calibri Light"/>
          <w:sz w:val="21"/>
          <w:szCs w:val="21"/>
        </w:rPr>
      </w:pPr>
      <w:r w:rsidRPr="00BF4DC4">
        <w:rPr>
          <w:rFonts w:ascii="Arial Nova Light" w:hAnsi="Arial Nova Light" w:cs="Calibri Light"/>
          <w:sz w:val="21"/>
          <w:szCs w:val="21"/>
        </w:rPr>
        <w:br w:type="page"/>
      </w:r>
    </w:p>
    <w:p w14:paraId="2D538537" w14:textId="77777777" w:rsidR="003839F0" w:rsidRPr="00BF4DC4" w:rsidRDefault="003839F0" w:rsidP="00BF4DC4">
      <w:pPr>
        <w:spacing w:after="120" w:line="240" w:lineRule="auto"/>
        <w:rPr>
          <w:rFonts w:ascii="Arial Nova Light" w:hAnsi="Arial Nova Light" w:cs="Calibri Light"/>
          <w:sz w:val="21"/>
          <w:szCs w:val="21"/>
        </w:rPr>
      </w:pPr>
    </w:p>
    <w:p w14:paraId="782A4779" w14:textId="77777777" w:rsidR="003839F0" w:rsidRPr="00BF4DC4" w:rsidRDefault="003839F0" w:rsidP="00BF4DC4">
      <w:pPr>
        <w:pStyle w:val="Akapitzlist"/>
        <w:numPr>
          <w:ilvl w:val="0"/>
          <w:numId w:val="1"/>
        </w:numPr>
        <w:spacing w:after="120" w:line="240" w:lineRule="auto"/>
        <w:ind w:left="567" w:hanging="567"/>
        <w:contextualSpacing w:val="0"/>
        <w:outlineLvl w:val="0"/>
        <w:rPr>
          <w:rFonts w:ascii="Arial Nova Light" w:hAnsi="Arial Nova Light" w:cs="Calibri Light"/>
          <w:b/>
          <w:sz w:val="21"/>
          <w:szCs w:val="21"/>
        </w:rPr>
      </w:pPr>
      <w:bookmarkStart w:id="0" w:name="_Toc90541528"/>
      <w:r w:rsidRPr="00BF4DC4">
        <w:rPr>
          <w:rFonts w:ascii="Arial Nova Light" w:hAnsi="Arial Nova Light" w:cs="Calibri Light"/>
          <w:b/>
          <w:sz w:val="21"/>
          <w:szCs w:val="21"/>
        </w:rPr>
        <w:t>Wymagania techniczne i ogólne</w:t>
      </w:r>
      <w:bookmarkEnd w:id="0"/>
    </w:p>
    <w:p w14:paraId="0904EB84"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Funkcjonalności muszą być zaprojektowanie zgodnie z obowiązującymi przepisami prawa.</w:t>
      </w:r>
    </w:p>
    <w:p w14:paraId="1CCBD27D"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 xml:space="preserve">Funkcjonalności muszą być dostępne poprzez urządzenia mobilne z wykorzystaniem strony responsywnej w zakresie funkcjonalności zawierających taki wymóg. </w:t>
      </w:r>
    </w:p>
    <w:p w14:paraId="5256CD57"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 xml:space="preserve">Funkcjonalności </w:t>
      </w:r>
      <w:r w:rsidR="006C0034" w:rsidRPr="00BF4DC4">
        <w:rPr>
          <w:rFonts w:ascii="Arial Nova Light" w:eastAsia="Calibri" w:hAnsi="Arial Nova Light" w:cs="Calibri Light"/>
          <w:sz w:val="21"/>
          <w:szCs w:val="21"/>
        </w:rPr>
        <w:t xml:space="preserve">udostępniane za pomocą aplikacji webowej </w:t>
      </w:r>
      <w:r w:rsidRPr="00BF4DC4">
        <w:rPr>
          <w:rFonts w:ascii="Arial Nova Light" w:eastAsia="Calibri" w:hAnsi="Arial Nova Light" w:cs="Calibri Light"/>
          <w:sz w:val="21"/>
          <w:szCs w:val="21"/>
        </w:rPr>
        <w:t xml:space="preserve">muszą być zaprojektowane zgodnie ze standardami interoperacyjności, bezpieczeństwa </w:t>
      </w:r>
      <w:r w:rsidR="006C0034" w:rsidRPr="00BF4DC4">
        <w:rPr>
          <w:rFonts w:ascii="Arial Nova Light" w:eastAsia="Calibri" w:hAnsi="Arial Nova Light" w:cs="Calibri Light"/>
          <w:sz w:val="21"/>
          <w:szCs w:val="21"/>
        </w:rPr>
        <w:t xml:space="preserve">(musi być zapewniona ochrona przed podatnościami definiowanymi w metodyce OWASP Top 10) </w:t>
      </w:r>
      <w:r w:rsidRPr="00BF4DC4">
        <w:rPr>
          <w:rFonts w:ascii="Arial Nova Light" w:eastAsia="Calibri" w:hAnsi="Arial Nova Light" w:cs="Calibri Light"/>
          <w:sz w:val="21"/>
          <w:szCs w:val="21"/>
        </w:rPr>
        <w:t xml:space="preserve">oraz </w:t>
      </w:r>
      <w:r w:rsidR="006C0034" w:rsidRPr="00BF4DC4">
        <w:rPr>
          <w:rFonts w:ascii="Arial Nova Light" w:eastAsia="Calibri" w:hAnsi="Arial Nova Light" w:cs="Calibri Light"/>
          <w:sz w:val="21"/>
          <w:szCs w:val="21"/>
        </w:rPr>
        <w:t xml:space="preserve"> najmniej </w:t>
      </w:r>
      <w:r w:rsidRPr="00BF4DC4">
        <w:rPr>
          <w:rFonts w:ascii="Arial Nova Light" w:eastAsia="Calibri" w:hAnsi="Arial Nova Light" w:cs="Calibri Light"/>
          <w:sz w:val="21"/>
          <w:szCs w:val="21"/>
        </w:rPr>
        <w:t>WCAG 2.0, zgodnie z Rozporządzeniem Rady Ministrów z dnia 12 kwietnia 2012 r. w sprawie Krajowych Ram Interoperacyjności, minimalnych wymagań dla rejestrów publicznych i wymiany informacji w postaci elektronicznej oraz minimalnych wymagań dla systemów teleinformatycznych (Dz. U. z 2016 r., poz. 113).</w:t>
      </w:r>
    </w:p>
    <w:p w14:paraId="67106AD4"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Funkcjonalności muszą być zaprojektowane zgodnie z zasadami projektowania uniwersalnego, zgodne z dokumentem opracowanym przez Ministerstwo Rozwoju pt. „Wytyczne w zakresie realizacji zasady równości szans i niedyskryminacji, w tym dostępność dla osób z niepełnosprawnościami oraz zasady równości szans kobiet i mężczyzn w ramach funduszy unijnych na lata 2014-2020”.</w:t>
      </w:r>
    </w:p>
    <w:p w14:paraId="7BDF3A41"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 xml:space="preserve">Funkcjonalności muszą być zaprojektowane dla nielimitowanej liczby użytkowników pracujących w systemie operacyjnym Windows zgodnie z zasadą </w:t>
      </w:r>
      <w:proofErr w:type="spellStart"/>
      <w:r w:rsidRPr="00BF4DC4">
        <w:rPr>
          <w:rFonts w:ascii="Arial Nova Light" w:eastAsia="Calibri" w:hAnsi="Arial Nova Light" w:cs="Calibri Light"/>
          <w:sz w:val="21"/>
          <w:szCs w:val="21"/>
        </w:rPr>
        <w:t>userexperience</w:t>
      </w:r>
      <w:proofErr w:type="spellEnd"/>
      <w:r w:rsidRPr="00BF4DC4">
        <w:rPr>
          <w:rFonts w:ascii="Arial Nova Light" w:eastAsia="Calibri" w:hAnsi="Arial Nova Light" w:cs="Calibri Light"/>
          <w:sz w:val="21"/>
          <w:szCs w:val="21"/>
        </w:rPr>
        <w:t>.</w:t>
      </w:r>
    </w:p>
    <w:p w14:paraId="3DCAB764"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Funkcjonalności muszą korzystać z baz danych</w:t>
      </w:r>
      <w:r w:rsidR="005348B2" w:rsidRPr="00BF4DC4">
        <w:rPr>
          <w:rFonts w:ascii="Arial Nova Light" w:eastAsia="Calibri" w:hAnsi="Arial Nova Light" w:cs="Calibri Light"/>
          <w:sz w:val="21"/>
          <w:szCs w:val="21"/>
        </w:rPr>
        <w:t xml:space="preserve"> opartych o</w:t>
      </w:r>
      <w:r w:rsidR="009C754C" w:rsidRPr="00BF4DC4">
        <w:rPr>
          <w:rFonts w:ascii="Arial Nova Light" w:eastAsia="Calibri" w:hAnsi="Arial Nova Light" w:cs="Calibri Light"/>
          <w:sz w:val="21"/>
          <w:szCs w:val="21"/>
        </w:rPr>
        <w:t xml:space="preserve"> </w:t>
      </w:r>
      <w:r w:rsidRPr="00BF4DC4">
        <w:rPr>
          <w:rFonts w:ascii="Arial Nova Light" w:eastAsia="Calibri" w:hAnsi="Arial Nova Light" w:cs="Calibri Light"/>
          <w:sz w:val="21"/>
          <w:szCs w:val="21"/>
        </w:rPr>
        <w:t>Progress obecnie użytkowanego przez Zamawiającego i współpracować z istniejącymi w tym systemie funkcjonalnościami.</w:t>
      </w:r>
    </w:p>
    <w:p w14:paraId="24EA40D6"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Funkcjonalności muszą korzystać z systemu haseł i zarządzania uprawnieniami Systemu HMS Solution umożliwiając administratorowi nadawanie i wycofywanie uprawnień dostępu do konkretnych danych oraz możliwych do wykonania operacji przez użytkowników.</w:t>
      </w:r>
    </w:p>
    <w:p w14:paraId="49C60C7C" w14:textId="77777777" w:rsidR="001B6A5F" w:rsidRPr="00BF4DC4" w:rsidRDefault="003839F0"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 xml:space="preserve">Funkcjonalności muszą zapewnić łatwą i jednoznaczną identyfikację użytkowników wykonujących poszczególne operacje oraz odtworzyć pełną historię aktywności użytkowników w dowolnym okresie. </w:t>
      </w:r>
    </w:p>
    <w:p w14:paraId="4DD9DA78" w14:textId="77777777" w:rsidR="001B6A5F" w:rsidRPr="00BF4DC4" w:rsidRDefault="001B6A5F"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hAnsi="Arial Nova Light" w:cs="Calibri Light"/>
          <w:sz w:val="21"/>
          <w:szCs w:val="21"/>
        </w:rPr>
        <w:t>Funkcjonalności</w:t>
      </w:r>
      <w:r w:rsidR="00B1047E" w:rsidRPr="00BF4DC4">
        <w:rPr>
          <w:rFonts w:ascii="Arial Nova Light" w:hAnsi="Arial Nova Light" w:cs="Calibri Light"/>
          <w:sz w:val="21"/>
          <w:szCs w:val="21"/>
        </w:rPr>
        <w:t xml:space="preserve"> muszą umożliwiać</w:t>
      </w:r>
      <w:r w:rsidRPr="00BF4DC4">
        <w:rPr>
          <w:rFonts w:ascii="Arial Nova Light" w:hAnsi="Arial Nova Light" w:cs="Calibri Light"/>
          <w:sz w:val="21"/>
          <w:szCs w:val="21"/>
        </w:rPr>
        <w:t xml:space="preserve"> podgląd historii zmian wszystkich danych do nich wprowadzonych (ze wskazaniem użytkownika dokonującego zmiany, daty zmiany, wartości pola przed zmianą i po zmianie).</w:t>
      </w:r>
    </w:p>
    <w:p w14:paraId="399F1D3D"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Funkcjonalności, w tym kolejność wykonywania zadań, ustawienia konfiguracji, parametrów oraz ról i uprawnień muszą być zaprojektowane przy uwzględnieniu optymalizacji procesów zadaniowych wykonywanych przez poszczególnych użytkowników.</w:t>
      </w:r>
    </w:p>
    <w:p w14:paraId="2831795D"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Funkcjonalności muszą uwzględniać zaawansowane mechanizmy wyszukiwania danych przy wykorzystaniu możliwości sortowania oraz filtrowania danych według wielu różnych pól danych.</w:t>
      </w:r>
    </w:p>
    <w:p w14:paraId="0D09B436" w14:textId="77777777" w:rsidR="00711E25" w:rsidRPr="00BF4DC4" w:rsidRDefault="003839F0"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Funkcjonalności muszą umożliwiać definiowanie zakresu wydruków, zestawień oraz raportów według dowolnego zakresu danych zgodnie z ustawionymi filtrami.</w:t>
      </w:r>
    </w:p>
    <w:p w14:paraId="485343C6" w14:textId="5A36C0F2" w:rsidR="00711E25" w:rsidRPr="004C2804" w:rsidRDefault="00711E25"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hAnsi="Arial Nova Light" w:cs="Calibri Light"/>
          <w:sz w:val="21"/>
          <w:szCs w:val="21"/>
        </w:rPr>
        <w:t>Wszystkie funkcjonalności w połączeniu z Systemem HMS Solution oraz Systemem Elektronicznego Obiegu Dokumentów Zamawiającego muszą tworzyć System Zintegrowany tzn. zapewnić jednokrotne wprowadzanie danych, dostęp do niezbędnych dla danej funkcjonalności danych bez konieczności ich replikowania, kopiowania czy też ponownego wprowadzania, a także natychmiastową widoczność wprowadzonych zmian w danych we wszystkich miejscach, w których dane są wykorzystywane.</w:t>
      </w:r>
    </w:p>
    <w:p w14:paraId="0194DE22" w14:textId="31AD7F0D" w:rsidR="004C2804" w:rsidRPr="00BF4DC4" w:rsidRDefault="004C2804"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bookmarkStart w:id="1" w:name="_Hlk90537547"/>
      <w:r>
        <w:rPr>
          <w:rFonts w:ascii="Arial Nova Light" w:eastAsia="Calibri" w:hAnsi="Arial Nova Light" w:cs="Calibri Light"/>
          <w:sz w:val="21"/>
          <w:szCs w:val="21"/>
        </w:rPr>
        <w:lastRenderedPageBreak/>
        <w:t xml:space="preserve">Zamawiający wymaga wykonania integracji z Systemem Elektronicznego Obiegu Dokumentów za pośrednictwem API REST </w:t>
      </w:r>
      <w:r w:rsidR="00970082">
        <w:rPr>
          <w:rFonts w:ascii="Arial Nova Light" w:eastAsia="Calibri" w:hAnsi="Arial Nova Light" w:cs="Calibri Light"/>
          <w:sz w:val="21"/>
          <w:szCs w:val="21"/>
        </w:rPr>
        <w:t>wg specyfikacji producenta oprogramowania Systemu Elektronicznego Obiegu Dokumentów</w:t>
      </w:r>
      <w:r w:rsidR="006914E4">
        <w:rPr>
          <w:rFonts w:ascii="Arial Nova Light" w:eastAsia="Calibri" w:hAnsi="Arial Nova Light" w:cs="Calibri Light"/>
          <w:sz w:val="21"/>
          <w:szCs w:val="21"/>
        </w:rPr>
        <w:t>, którego zakres danych zostanie szczegółowo określony na etapie analizy przedwdrożeniowej.</w:t>
      </w:r>
    </w:p>
    <w:bookmarkEnd w:id="1"/>
    <w:p w14:paraId="3D5BD9B2" w14:textId="4DECF971" w:rsidR="002F250B" w:rsidRPr="00946E30" w:rsidRDefault="002F250B"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hAnsi="Arial Nova Light" w:cs="Calibri Light"/>
          <w:sz w:val="21"/>
          <w:szCs w:val="21"/>
        </w:rPr>
        <w:t xml:space="preserve">Zamawiający wymaga, aby prototypy </w:t>
      </w:r>
      <w:r w:rsidR="00C122F1" w:rsidRPr="00BF4DC4">
        <w:rPr>
          <w:rFonts w:ascii="Arial Nova Light" w:hAnsi="Arial Nova Light" w:cs="Calibri Light"/>
          <w:sz w:val="21"/>
          <w:szCs w:val="21"/>
        </w:rPr>
        <w:t xml:space="preserve">interfejsu </w:t>
      </w:r>
      <w:r w:rsidRPr="00BF4DC4">
        <w:rPr>
          <w:rFonts w:ascii="Arial Nova Light" w:hAnsi="Arial Nova Light" w:cs="Calibri Light"/>
          <w:sz w:val="21"/>
          <w:szCs w:val="21"/>
        </w:rPr>
        <w:t xml:space="preserve">wskazane w wymaganiach dla poszczególnych funkcjonalności były przedstawione przez Wykonawcę podczas analizy przedwdrożeniowej w formie </w:t>
      </w:r>
      <w:r w:rsidR="00BF6CAB">
        <w:rPr>
          <w:rFonts w:ascii="Arial Nova Light" w:hAnsi="Arial Nova Light" w:cs="Calibri Light"/>
          <w:sz w:val="21"/>
          <w:szCs w:val="21"/>
        </w:rPr>
        <w:t xml:space="preserve">narysowanych okien lub </w:t>
      </w:r>
      <w:r w:rsidRPr="00BF4DC4">
        <w:rPr>
          <w:rFonts w:ascii="Arial Nova Light" w:hAnsi="Arial Nova Light" w:cs="Calibri Light"/>
          <w:sz w:val="21"/>
          <w:szCs w:val="21"/>
        </w:rPr>
        <w:t>zrzutów z ekranu komputera</w:t>
      </w:r>
      <w:r w:rsidR="00946E30">
        <w:rPr>
          <w:rFonts w:ascii="Arial Nova Light" w:hAnsi="Arial Nova Light" w:cs="Calibri Light"/>
          <w:sz w:val="21"/>
          <w:szCs w:val="21"/>
        </w:rPr>
        <w:t xml:space="preserve"> wskazując na najważniejsze elementy interfejsu jego wyglądu oraz działania.</w:t>
      </w:r>
    </w:p>
    <w:p w14:paraId="16C9AB84" w14:textId="1389982D" w:rsidR="00946E30" w:rsidRDefault="00946E30" w:rsidP="00BF4DC4">
      <w:pPr>
        <w:pStyle w:val="Akapitzlist"/>
        <w:numPr>
          <w:ilvl w:val="1"/>
          <w:numId w:val="1"/>
        </w:numPr>
        <w:spacing w:after="120" w:line="240" w:lineRule="auto"/>
        <w:ind w:left="851" w:hanging="851"/>
        <w:contextualSpacing w:val="0"/>
        <w:jc w:val="both"/>
        <w:rPr>
          <w:rFonts w:ascii="Arial Nova Light" w:eastAsia="Calibri" w:hAnsi="Arial Nova Light" w:cs="Calibri Light"/>
          <w:sz w:val="21"/>
          <w:szCs w:val="21"/>
        </w:rPr>
      </w:pPr>
      <w:r>
        <w:rPr>
          <w:rFonts w:ascii="Arial Nova Light" w:eastAsia="Calibri" w:hAnsi="Arial Nova Light" w:cs="Calibri Light"/>
          <w:sz w:val="21"/>
          <w:szCs w:val="21"/>
        </w:rPr>
        <w:t>Zamawiający wymaga, aby funkcjonalności, które wymagają komunikacji Uczelni z podmiotami zewnętrznymi czy też osobami fizycznymi były realizowane przy uwzględnieniu planowanej do obowiązkowego stosowania przez podmioty publiczne usługi Rejestrowanego Doręczenia Elektronicznego</w:t>
      </w:r>
      <w:r w:rsidR="00723F08">
        <w:rPr>
          <w:rFonts w:ascii="Arial Nova Light" w:eastAsia="Calibri" w:hAnsi="Arial Nova Light" w:cs="Calibri Light"/>
          <w:sz w:val="21"/>
          <w:szCs w:val="21"/>
        </w:rPr>
        <w:t xml:space="preserve">. Uczelnia zobowiązuje Wykonawcę do przedstawienia jak najlepszego rozwiązania </w:t>
      </w:r>
      <w:r w:rsidR="00723F08" w:rsidRPr="00723F08">
        <w:rPr>
          <w:rFonts w:ascii="Arial Nova Light" w:eastAsia="Calibri" w:hAnsi="Arial Nova Light" w:cs="Calibri Light"/>
          <w:sz w:val="21"/>
          <w:szCs w:val="21"/>
        </w:rPr>
        <w:t>powiązań usług wewnętrznych realizowanych przy wsparciu Systemów informatycznych HMS oraz EOD z usługą RDE, w tym integracją oraz obsługą przez użytkownika, co musi zostać wykonane na etapie analizy przedwdrożeniowej w ramach określonych obszarowo zadań wdrożeniowych.</w:t>
      </w:r>
      <w:r w:rsidR="00723F08">
        <w:rPr>
          <w:rFonts w:ascii="Arial Nova Light" w:eastAsia="Calibri" w:hAnsi="Arial Nova Light" w:cs="Calibri Light"/>
          <w:sz w:val="21"/>
          <w:szCs w:val="21"/>
        </w:rPr>
        <w:t xml:space="preserve"> </w:t>
      </w:r>
    </w:p>
    <w:p w14:paraId="70C66F88" w14:textId="77777777" w:rsidR="00946E30" w:rsidRPr="00BF4DC4" w:rsidRDefault="00946E30" w:rsidP="00BF4DC4">
      <w:pPr>
        <w:spacing w:after="120" w:line="240" w:lineRule="auto"/>
        <w:rPr>
          <w:rFonts w:ascii="Arial Nova Light" w:hAnsi="Arial Nova Light"/>
          <w:sz w:val="21"/>
          <w:szCs w:val="21"/>
        </w:rPr>
      </w:pPr>
    </w:p>
    <w:p w14:paraId="3BA65F08" w14:textId="77777777" w:rsidR="003839F0" w:rsidRPr="00BF4DC4" w:rsidRDefault="003839F0" w:rsidP="00BF4DC4">
      <w:pPr>
        <w:pStyle w:val="Akapitzlist"/>
        <w:numPr>
          <w:ilvl w:val="0"/>
          <w:numId w:val="1"/>
        </w:numPr>
        <w:spacing w:after="120" w:line="240" w:lineRule="auto"/>
        <w:ind w:left="567" w:hanging="567"/>
        <w:contextualSpacing w:val="0"/>
        <w:outlineLvl w:val="0"/>
        <w:rPr>
          <w:rFonts w:ascii="Arial Nova Light" w:eastAsia="Times New Roman" w:hAnsi="Arial Nova Light" w:cs="Calibri Light"/>
          <w:sz w:val="21"/>
          <w:szCs w:val="21"/>
        </w:rPr>
      </w:pPr>
      <w:bookmarkStart w:id="2" w:name="_Toc90541529"/>
      <w:r w:rsidRPr="00BF4DC4">
        <w:rPr>
          <w:rFonts w:ascii="Arial Nova Light" w:hAnsi="Arial Nova Light" w:cs="Calibri Light"/>
          <w:b/>
          <w:sz w:val="21"/>
          <w:szCs w:val="21"/>
        </w:rPr>
        <w:t>Wymagania dla funkcjonalności absencji oraz ewidencji czasu pracy</w:t>
      </w:r>
      <w:bookmarkEnd w:id="2"/>
    </w:p>
    <w:p w14:paraId="78989B22" w14:textId="77777777" w:rsidR="003839F0" w:rsidRPr="00BF4DC4" w:rsidRDefault="003839F0" w:rsidP="00BF4DC4">
      <w:pPr>
        <w:spacing w:after="120" w:line="240" w:lineRule="auto"/>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Zamawiający wymaga stworzenia, dostawy oraz wdrożenia kompleksowych rozwiązań uszczegółowionych na etapie analizy przedwdrożeniowej związanych z procedowaniem oraz gromadzeniem informacji o absencjach pracowników składanych w formie elektronicznej oraz wynikających z tych absencji zastępstwach.</w:t>
      </w:r>
    </w:p>
    <w:p w14:paraId="11845067" w14:textId="77777777" w:rsidR="003839F0" w:rsidRPr="00BF4DC4" w:rsidRDefault="003839F0" w:rsidP="00BF4DC4">
      <w:pPr>
        <w:spacing w:after="120" w:line="240" w:lineRule="auto"/>
        <w:jc w:val="both"/>
        <w:rPr>
          <w:rFonts w:ascii="Arial Nova Light" w:eastAsia="Times New Roman" w:hAnsi="Arial Nova Light" w:cs="Calibri Light"/>
          <w:sz w:val="21"/>
          <w:szCs w:val="21"/>
        </w:rPr>
      </w:pPr>
    </w:p>
    <w:p w14:paraId="1C0D4C5F"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umożliwiać składanie</w:t>
      </w:r>
      <w:r w:rsidR="009C754C" w:rsidRPr="00BF4DC4">
        <w:rPr>
          <w:rFonts w:ascii="Arial Nova Light" w:eastAsia="Times New Roman" w:hAnsi="Arial Nova Light" w:cs="Calibri Light"/>
          <w:sz w:val="21"/>
          <w:szCs w:val="21"/>
        </w:rPr>
        <w:t>, procedowanie oraz obsługę</w:t>
      </w:r>
      <w:r w:rsidRPr="00BF4DC4">
        <w:rPr>
          <w:rFonts w:ascii="Arial Nova Light" w:eastAsia="Times New Roman" w:hAnsi="Arial Nova Light" w:cs="Calibri Light"/>
          <w:sz w:val="21"/>
          <w:szCs w:val="21"/>
        </w:rPr>
        <w:t xml:space="preserve"> przez pracowników Zamawiającego elektronicznych wniosków dla różnego rodzaju absencji takich jak </w:t>
      </w:r>
      <w:r w:rsidR="007C1892" w:rsidRPr="00BF4DC4">
        <w:rPr>
          <w:rFonts w:ascii="Arial Nova Light" w:eastAsia="Times New Roman" w:hAnsi="Arial Nova Light" w:cs="Calibri Light"/>
          <w:sz w:val="21"/>
          <w:szCs w:val="21"/>
        </w:rPr>
        <w:t>co najmniej:</w:t>
      </w:r>
      <w:r w:rsidRPr="00BF4DC4">
        <w:rPr>
          <w:rFonts w:ascii="Arial Nova Light" w:eastAsia="Times New Roman" w:hAnsi="Arial Nova Light" w:cs="Calibri Light"/>
          <w:sz w:val="21"/>
          <w:szCs w:val="21"/>
        </w:rPr>
        <w:t xml:space="preserve"> wnioski urlopowe , wnioski o opiekę nad dziećmi</w:t>
      </w:r>
      <w:r w:rsidR="00501B17" w:rsidRPr="00BF4DC4">
        <w:rPr>
          <w:rFonts w:ascii="Arial Nova Light" w:eastAsia="Times New Roman" w:hAnsi="Arial Nova Light" w:cs="Calibri Light"/>
          <w:sz w:val="21"/>
          <w:szCs w:val="21"/>
        </w:rPr>
        <w:t xml:space="preserve"> poprzez moduł</w:t>
      </w:r>
      <w:r w:rsidR="002F250B" w:rsidRPr="00BF4DC4">
        <w:rPr>
          <w:rFonts w:ascii="Arial Nova Light" w:eastAsia="Times New Roman" w:hAnsi="Arial Nova Light" w:cs="Calibri Light"/>
          <w:sz w:val="21"/>
          <w:szCs w:val="21"/>
        </w:rPr>
        <w:t xml:space="preserve"> </w:t>
      </w:r>
      <w:proofErr w:type="spellStart"/>
      <w:r w:rsidR="002F250B" w:rsidRPr="00BF4DC4">
        <w:rPr>
          <w:rFonts w:ascii="Arial Nova Light" w:eastAsia="Times New Roman" w:hAnsi="Arial Nova Light" w:cs="Calibri Light"/>
          <w:sz w:val="21"/>
          <w:szCs w:val="21"/>
        </w:rPr>
        <w:t>eHMS</w:t>
      </w:r>
      <w:proofErr w:type="spellEnd"/>
      <w:r w:rsidR="002F250B" w:rsidRPr="00BF4DC4">
        <w:rPr>
          <w:rFonts w:ascii="Arial Nova Light" w:eastAsia="Times New Roman" w:hAnsi="Arial Nova Light" w:cs="Calibri Light"/>
          <w:sz w:val="21"/>
          <w:szCs w:val="21"/>
        </w:rPr>
        <w:t>/kadr.</w:t>
      </w:r>
    </w:p>
    <w:p w14:paraId="4537A0E4"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umożliwić wygenerowanie wniosków oraz oświadczeń na podstawie danych formularza elektronicznego stanowiących zgodnie z przepisami prawa część akt osobowych dokumentacji pracowniczej</w:t>
      </w:r>
      <w:r w:rsidR="007C1892" w:rsidRPr="00BF4DC4">
        <w:rPr>
          <w:rFonts w:ascii="Arial Nova Light" w:eastAsia="Times New Roman" w:hAnsi="Arial Nova Light" w:cs="Calibri Light"/>
          <w:sz w:val="21"/>
          <w:szCs w:val="21"/>
        </w:rPr>
        <w:t>.</w:t>
      </w:r>
    </w:p>
    <w:p w14:paraId="02243681"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umożliwiać wydruk oświadczeń oraz wniosków do pliku PDF.</w:t>
      </w:r>
    </w:p>
    <w:p w14:paraId="424BA703"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uwzględniać brak obowiązku ponownego wprowadzania danych do formularza elektronicznego przez użytkownika w sytuacji, gdy dane te znajdują się w Systemie HMS. Zasady wprowadzania danych do formularza elektronicznego dla poszczególnych rodzajów absencji muszą zostać zidentyfikowane na etapie analizy przedwdrożeniowej.</w:t>
      </w:r>
    </w:p>
    <w:p w14:paraId="6B53081D"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umożliwić wprowadzenie komunikatów oraz posiadać pomoc kontekstową dla użytkownika np. wyjaśniającą kroki postępowania przy zgłaszaniu absencji np. opieki nad dzieckiem.</w:t>
      </w:r>
    </w:p>
    <w:p w14:paraId="6B6B3233"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umożliwić przełożonemu lub osobie go zastępującej, akceptację, zatwierdzenie, anulowanie lub korektę wniosku absencji pracownika z podaniem przyczyny np. odrzucenia.</w:t>
      </w:r>
    </w:p>
    <w:p w14:paraId="0A71BD80"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 xml:space="preserve">Funkcjonalność musi automatycznie generować </w:t>
      </w:r>
      <w:r w:rsidR="005348B2" w:rsidRPr="00BF4DC4">
        <w:rPr>
          <w:rFonts w:ascii="Arial Nova Light" w:eastAsia="Times New Roman" w:hAnsi="Arial Nova Light" w:cs="Calibri Light"/>
          <w:sz w:val="21"/>
          <w:szCs w:val="21"/>
        </w:rPr>
        <w:t xml:space="preserve">komunikaty systemowe oraz </w:t>
      </w:r>
      <w:r w:rsidRPr="00BF4DC4">
        <w:rPr>
          <w:rFonts w:ascii="Arial Nova Light" w:eastAsia="Times New Roman" w:hAnsi="Arial Nova Light" w:cs="Calibri Light"/>
          <w:sz w:val="21"/>
          <w:szCs w:val="21"/>
        </w:rPr>
        <w:t>powiadomieni</w:t>
      </w:r>
      <w:r w:rsidR="005348B2" w:rsidRPr="00BF4DC4">
        <w:rPr>
          <w:rFonts w:ascii="Arial Nova Light" w:eastAsia="Times New Roman" w:hAnsi="Arial Nova Light" w:cs="Calibri Light"/>
          <w:sz w:val="21"/>
          <w:szCs w:val="21"/>
        </w:rPr>
        <w:t>a</w:t>
      </w:r>
      <w:r w:rsidR="002F250B" w:rsidRPr="00BF4DC4">
        <w:rPr>
          <w:rFonts w:ascii="Arial Nova Light" w:eastAsia="Times New Roman" w:hAnsi="Arial Nova Light" w:cs="Calibri Light"/>
          <w:sz w:val="21"/>
          <w:szCs w:val="21"/>
        </w:rPr>
        <w:t xml:space="preserve"> </w:t>
      </w:r>
      <w:r w:rsidRPr="00BF4DC4">
        <w:rPr>
          <w:rFonts w:ascii="Arial Nova Light" w:eastAsia="Times New Roman" w:hAnsi="Arial Nova Light" w:cs="Calibri Light"/>
          <w:sz w:val="21"/>
          <w:szCs w:val="21"/>
        </w:rPr>
        <w:t>systemowe oraz poprzez e-mail o nowym wniosku do zatwierdzenia dla przełożonego oraz o zatwierdzeniu lub odrzuceniu wniosku dla pracownika.</w:t>
      </w:r>
    </w:p>
    <w:p w14:paraId="487F8B6D"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lastRenderedPageBreak/>
        <w:t>Funkcjonalność musi umożliwić automatyczną korektę lub anulowanie wniosków np. urlopowych w przypadku wprowadzenia absencji chorobowej na ten sam okres zgodnie z obowiązującymi przepisami prawa.</w:t>
      </w:r>
    </w:p>
    <w:p w14:paraId="6014A9B7"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zapewnić możliwość korekty/przesunięcia lub anulowanie wniosków absencji w przypadku zmiany okresu lub anulowania absencji.</w:t>
      </w:r>
    </w:p>
    <w:p w14:paraId="13BFB883"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umożliwić wskazanie użytkownikowi informacji o przysługującym urlopie z uwzględnieniem zaległego oraz dotychczas wykorzystanego urlopu.</w:t>
      </w:r>
    </w:p>
    <w:p w14:paraId="3D1623B3"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umożliwić pracownikowi dostęp do wszystkich jego nieobecności zaewidencjonowanych w module kadrowym HMS Zamawiającego w formie wyodrębnionego zestawienia.</w:t>
      </w:r>
    </w:p>
    <w:p w14:paraId="15646704" w14:textId="77777777" w:rsidR="00136061" w:rsidRPr="00BF4DC4" w:rsidRDefault="00136061"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 xml:space="preserve">Funkcjonalność musi umożliwić wypełnianie przez pracownika formularzy elektronicznych wniosków, które zgodnie z przepisami prawa </w:t>
      </w:r>
      <w:r w:rsidR="0059372A" w:rsidRPr="00BF4DC4">
        <w:rPr>
          <w:rFonts w:ascii="Arial Nova Light" w:eastAsia="Times New Roman" w:hAnsi="Arial Nova Light" w:cs="Calibri Light"/>
          <w:sz w:val="21"/>
          <w:szCs w:val="21"/>
        </w:rPr>
        <w:t>wymagają odręcznego podpisu wnioskodawcy i wyrażającego zgodę umożliwiając tym samym wydruk wniosku bezpośrednio z systemu na każdym etapie jego procedowania np. wniosek o urlop doktorski.</w:t>
      </w:r>
    </w:p>
    <w:p w14:paraId="47D0C7E3"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umożliwić graficzną prezentację absencji stanowiącą odzwierciedlenie ewidencji czasu pracy pracownika w układzie rocznym prezentowaną w formie kalendarza.</w:t>
      </w:r>
    </w:p>
    <w:p w14:paraId="2F913B96"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 xml:space="preserve">Funkcjonalność musi umożliwiać wprowadzenie przez użytkownika planu urlopów, podlegający akceptacji bądź korekcie lub odrzuceniu przez uprawnionego użytkownika/przełożonego. </w:t>
      </w:r>
    </w:p>
    <w:p w14:paraId="71A7C773"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umożliwiać wydruk zaakceptowanych planów urlopowych pracownika lub grupy pracowników w zależności od ustawień filtra oraz przydzielonych uprawnień.</w:t>
      </w:r>
    </w:p>
    <w:p w14:paraId="4C9B7E70"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poprzez integrację z Systemem Elektronicznego Obiegu Dokumentów musi umożliwić automatyczne ewidencjonowanie delegacji pracowników w ewidencji czasu pracy pracownika w module kadrowym Zamawiającego.</w:t>
      </w:r>
    </w:p>
    <w:p w14:paraId="044E6BAD"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umożliwić wprowadzenie absencji ze wskazaniem jej wymiaru z kontrolą pozostałego wymiaru lub czasie innej zarejestrowanej absencji, np. wymiar urlopu wypoczynkowego nie może przekroczyć pozostałego dostępnego w danym roku kalendarzowym urlopu wypoczynkowego.</w:t>
      </w:r>
    </w:p>
    <w:p w14:paraId="4F858F48"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umożliwić wskazanie przez uprawnionego użytkownika, pracownika lub pracowników zastępującego/</w:t>
      </w:r>
      <w:proofErr w:type="spellStart"/>
      <w:r w:rsidRPr="00BF4DC4">
        <w:rPr>
          <w:rFonts w:ascii="Arial Nova Light" w:eastAsia="Times New Roman" w:hAnsi="Arial Nova Light" w:cs="Calibri Light"/>
          <w:sz w:val="21"/>
          <w:szCs w:val="21"/>
        </w:rPr>
        <w:t>cych</w:t>
      </w:r>
      <w:proofErr w:type="spellEnd"/>
      <w:r w:rsidRPr="00BF4DC4">
        <w:rPr>
          <w:rFonts w:ascii="Arial Nova Light" w:eastAsia="Times New Roman" w:hAnsi="Arial Nova Light" w:cs="Calibri Light"/>
          <w:sz w:val="21"/>
          <w:szCs w:val="21"/>
        </w:rPr>
        <w:t xml:space="preserve"> nieobecnego pracownika, z możliwością uzupełnienia początku oraz końca okresu, w którym będzie obowiązywało zastępstwo dla wyznaczonego pracownika/ów.</w:t>
      </w:r>
    </w:p>
    <w:p w14:paraId="51D6A947"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 xml:space="preserve">Funkcjonalność musi zostać zaprojektowana w taki sposób, aby mechanizm zastępstw uprawnionemu użytkownikowi umożliwiał określenie do jakich elementów/uprawnień dostępu należących do osoby zastępowanej, zastępca otrzyma dostęp na czas pełnionego zastępstwa. Mechanizm zastępstw powinien umożliwiać zdefiniowanie dostępu do co najmniej następujących elementów: absencje, delegacje, oceny pracowników, wnioski premiowe itp. </w:t>
      </w:r>
    </w:p>
    <w:p w14:paraId="3328E6C1"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uprawnionemu użytkownikowi pozwolić na zmianę uprzednio wyznaczonej osoby zastępującej.</w:t>
      </w:r>
    </w:p>
    <w:p w14:paraId="43294B69"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 xml:space="preserve">Funkcjonalność musi umożliwić gromadzenie danych związanych z absencją pracowników w module kadrowym Zamawiającego </w:t>
      </w:r>
      <w:proofErr w:type="spellStart"/>
      <w:r w:rsidRPr="00BF4DC4">
        <w:rPr>
          <w:rFonts w:ascii="Arial Nova Light" w:eastAsia="Times New Roman" w:hAnsi="Arial Nova Light" w:cs="Calibri Light"/>
          <w:sz w:val="21"/>
          <w:szCs w:val="21"/>
        </w:rPr>
        <w:t>jHMS</w:t>
      </w:r>
      <w:proofErr w:type="spellEnd"/>
      <w:r w:rsidRPr="00BF4DC4">
        <w:rPr>
          <w:rFonts w:ascii="Arial Nova Light" w:eastAsia="Times New Roman" w:hAnsi="Arial Nova Light" w:cs="Calibri Light"/>
          <w:sz w:val="21"/>
          <w:szCs w:val="21"/>
        </w:rPr>
        <w:t>/kadr.</w:t>
      </w:r>
    </w:p>
    <w:p w14:paraId="223ED80F"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uwzględniać reguły walidacyjne, jak np. możliwość złożenia wniosku o opiekę nad dzieckiem pracownikowi, któremu w module kadrowym zaewidencjonowano informacje o posiadaniu dziecka.</w:t>
      </w:r>
    </w:p>
    <w:p w14:paraId="5FF373EA"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lastRenderedPageBreak/>
        <w:t>Funkcjonalność musi umożliwiać ewidencję danych w formie miesięcznej Karty Czasu Pracy zgodnie z obowiązującymi nadrzędnymi przepisami prawa oraz zapewnić wgląd pracownika do kart historycznych.</w:t>
      </w:r>
    </w:p>
    <w:p w14:paraId="19B2C841"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 xml:space="preserve">Funkcjonalność musi umożliwiać wydruk Karty Czasu Pracy w module kadrowym HMS Zamawiającego w układzie miesięcznym oraz rocznym. </w:t>
      </w:r>
    </w:p>
    <w:p w14:paraId="7AB91CD5"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 xml:space="preserve">Funkcjonalność musi umożliwiać złożenie przez uprawnionego pracownika wniosku o ustalenie indywidualnego rozkładu czasu pracy oraz możliwość opracowania indywidualnego harmonogramu czasu pracy pracownika zatrudnionego w systemie równoważnym. </w:t>
      </w:r>
    </w:p>
    <w:p w14:paraId="2A941290"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Funkcjonalność musi umożliwić wprowadzenie do formularza elektronicznego przez uprawnionego pracownika polecenia wykonania pracy w godzinach nadliczbowych oraz potwierdzenia wykonania pracy w godzinach nadliczbowych uprawnionym użytkownikom.</w:t>
      </w:r>
    </w:p>
    <w:p w14:paraId="0D98E978"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 xml:space="preserve">Funkcjonalność musi umożliwić automatyczne uzupełnienie ewidencji czasu pracy wykonanymi i potwierdzonymi godzinami nadliczbowymi. </w:t>
      </w:r>
      <w:r w:rsidRPr="00BF4DC4">
        <w:rPr>
          <w:rFonts w:ascii="Arial Nova Light" w:eastAsia="Times New Roman" w:hAnsi="Arial Nova Light" w:cs="Calibri Light"/>
          <w:color w:val="92D050"/>
          <w:sz w:val="21"/>
          <w:szCs w:val="21"/>
        </w:rPr>
        <w:t>.</w:t>
      </w:r>
    </w:p>
    <w:p w14:paraId="3E415B30" w14:textId="77777777" w:rsidR="003839F0" w:rsidRPr="00BF4DC4" w:rsidRDefault="003839F0"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Zamawiający wymaga na etapie analizy przedwdrożeniowej przedstawienia ze strony Wykonawcy prototypu w formie zrzutu ekranu w odniesieniu do formularza elektronicznego użytkownika przedkładającego wniosek np. o opiekę nad dzieckiem, karty ewidencji czasu pracy pracownika, procedowania godzin nadliczbowych.</w:t>
      </w:r>
    </w:p>
    <w:p w14:paraId="6C541BEC" w14:textId="77777777" w:rsidR="002B28B3" w:rsidRPr="00BF4DC4" w:rsidRDefault="002B28B3" w:rsidP="00BF4DC4">
      <w:pPr>
        <w:pStyle w:val="Akapitzlist"/>
        <w:numPr>
          <w:ilvl w:val="1"/>
          <w:numId w:val="1"/>
        </w:numPr>
        <w:spacing w:after="120" w:line="240" w:lineRule="auto"/>
        <w:ind w:left="851" w:hanging="851"/>
        <w:contextualSpacing w:val="0"/>
        <w:jc w:val="both"/>
        <w:rPr>
          <w:rFonts w:ascii="Arial Nova Light" w:eastAsia="Times New Roman" w:hAnsi="Arial Nova Light" w:cs="Calibri Light"/>
          <w:sz w:val="21"/>
          <w:szCs w:val="21"/>
        </w:rPr>
      </w:pPr>
      <w:r w:rsidRPr="00BF4DC4">
        <w:rPr>
          <w:rFonts w:ascii="Arial Nova Light" w:eastAsia="Times New Roman" w:hAnsi="Arial Nova Light" w:cs="Calibri Light"/>
          <w:sz w:val="21"/>
          <w:szCs w:val="21"/>
        </w:rPr>
        <w:t xml:space="preserve">Zamawiający wymaga zaprojektowania funkcjonalności ewidencji czasu pracy w sposób otwarty </w:t>
      </w:r>
      <w:r w:rsidR="00B1047E" w:rsidRPr="00BF4DC4">
        <w:rPr>
          <w:rFonts w:ascii="Arial Nova Light" w:eastAsia="Times New Roman" w:hAnsi="Arial Nova Light" w:cs="Calibri Light"/>
          <w:sz w:val="21"/>
          <w:szCs w:val="21"/>
        </w:rPr>
        <w:t xml:space="preserve">tzn. </w:t>
      </w:r>
      <w:r w:rsidRPr="00BF4DC4">
        <w:rPr>
          <w:rFonts w:ascii="Arial Nova Light" w:eastAsia="Times New Roman" w:hAnsi="Arial Nova Light" w:cs="Calibri Light"/>
          <w:sz w:val="21"/>
          <w:szCs w:val="21"/>
        </w:rPr>
        <w:t>umożliwiający integrację z systemem automatycznej rejestracji czasu pracy</w:t>
      </w:r>
      <w:r w:rsidR="00733650" w:rsidRPr="00BF4DC4">
        <w:rPr>
          <w:rFonts w:ascii="Arial Nova Light" w:eastAsia="Times New Roman" w:hAnsi="Arial Nova Light" w:cs="Calibri Light"/>
          <w:sz w:val="21"/>
          <w:szCs w:val="21"/>
        </w:rPr>
        <w:t>, który to system</w:t>
      </w:r>
      <w:r w:rsidRPr="00BF4DC4">
        <w:rPr>
          <w:rFonts w:ascii="Arial Nova Light" w:eastAsia="Times New Roman" w:hAnsi="Arial Nova Light" w:cs="Calibri Light"/>
          <w:sz w:val="21"/>
          <w:szCs w:val="21"/>
        </w:rPr>
        <w:t xml:space="preserve"> nie</w:t>
      </w:r>
      <w:r w:rsidR="00733650" w:rsidRPr="00BF4DC4">
        <w:rPr>
          <w:rFonts w:ascii="Arial Nova Light" w:eastAsia="Times New Roman" w:hAnsi="Arial Nova Light" w:cs="Calibri Light"/>
          <w:sz w:val="21"/>
          <w:szCs w:val="21"/>
        </w:rPr>
        <w:t xml:space="preserve"> jest </w:t>
      </w:r>
      <w:r w:rsidRPr="00BF4DC4">
        <w:rPr>
          <w:rFonts w:ascii="Arial Nova Light" w:eastAsia="Times New Roman" w:hAnsi="Arial Nova Light" w:cs="Calibri Light"/>
          <w:sz w:val="21"/>
          <w:szCs w:val="21"/>
        </w:rPr>
        <w:t>objęty niniejszym zamówieniem.</w:t>
      </w:r>
    </w:p>
    <w:p w14:paraId="71C0249E" w14:textId="77777777" w:rsidR="00E828F6" w:rsidRPr="00BF4DC4" w:rsidRDefault="00E828F6" w:rsidP="00BF4DC4">
      <w:pPr>
        <w:spacing w:after="120" w:line="240" w:lineRule="auto"/>
        <w:rPr>
          <w:rFonts w:ascii="Arial Nova Light" w:eastAsia="Times New Roman" w:hAnsi="Arial Nova Light" w:cs="Times New Roman"/>
          <w:sz w:val="21"/>
          <w:szCs w:val="21"/>
        </w:rPr>
      </w:pPr>
    </w:p>
    <w:p w14:paraId="7349B336" w14:textId="77777777" w:rsidR="00E828F6" w:rsidRPr="00BF4DC4" w:rsidRDefault="00E828F6" w:rsidP="00BF4DC4">
      <w:pPr>
        <w:pStyle w:val="Akapitzlist"/>
        <w:numPr>
          <w:ilvl w:val="0"/>
          <w:numId w:val="1"/>
        </w:numPr>
        <w:spacing w:after="120" w:line="240" w:lineRule="auto"/>
        <w:ind w:left="567" w:hanging="567"/>
        <w:contextualSpacing w:val="0"/>
        <w:jc w:val="both"/>
        <w:outlineLvl w:val="0"/>
        <w:rPr>
          <w:rFonts w:ascii="Arial Nova Light" w:hAnsi="Arial Nova Light" w:cs="Calibri Light"/>
          <w:b/>
          <w:smallCaps/>
          <w:spacing w:val="20"/>
          <w:sz w:val="21"/>
          <w:szCs w:val="21"/>
        </w:rPr>
      </w:pPr>
      <w:bookmarkStart w:id="3" w:name="_Toc90541530"/>
      <w:r w:rsidRPr="00BF4DC4">
        <w:rPr>
          <w:rFonts w:ascii="Arial Nova Light" w:hAnsi="Arial Nova Light" w:cs="Calibri Light"/>
          <w:b/>
          <w:sz w:val="21"/>
          <w:szCs w:val="21"/>
        </w:rPr>
        <w:t>Wymagania dla funkcjonalności oceny pracowników nie będących nauczycielami</w:t>
      </w:r>
      <w:bookmarkEnd w:id="3"/>
    </w:p>
    <w:p w14:paraId="6D6D1B85" w14:textId="77777777" w:rsidR="00E828F6" w:rsidRPr="00BF4DC4" w:rsidRDefault="00E828F6"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Zamawiający wymaga stworzenia, dostawy oraz wdrożenia kompleksowych rozwiązań związanych z procedowaniem oraz gromadzeniem informacji dotyczących oceny pracowników uczelni szczegółowo określonych na etapie analizy przedwdrożeniowej odzwierciedlających na dzień wdrożenia powyższych usług proces podejmowania decyzji i akceptacji zgodnie z obowiązującymi procedurami/regulaminami Zamawiającego.</w:t>
      </w:r>
    </w:p>
    <w:p w14:paraId="0DC5B5BB" w14:textId="77777777" w:rsidR="00E828F6" w:rsidRPr="00BF4DC4" w:rsidRDefault="00E828F6" w:rsidP="00BF4DC4">
      <w:pPr>
        <w:spacing w:after="120" w:line="240" w:lineRule="auto"/>
        <w:jc w:val="both"/>
        <w:rPr>
          <w:rFonts w:ascii="Arial Nova Light" w:hAnsi="Arial Nova Light" w:cs="Calibri Light"/>
          <w:sz w:val="21"/>
          <w:szCs w:val="21"/>
        </w:rPr>
      </w:pPr>
    </w:p>
    <w:p w14:paraId="74D97683"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wypełnianie przez bezpośredniego przełożonego formularza elektronicznego zawierającego m.in. rodzaje kompetencji w ramach kompetencji podlegających obowiązkowej ocenie, postawę pracownika, rodzaje kompetencji w ramach kompetencji dodatkowych,  przyznanie okresowej oceny, ewentualne zalecenia. </w:t>
      </w:r>
    </w:p>
    <w:p w14:paraId="55A4668A"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ocenę kompetencji obligatoryjnych oraz dodatkowych przy uwzględnieniu Karty Opisu Stanowiska pracownika podlegając</w:t>
      </w:r>
      <w:r w:rsidR="005348B2" w:rsidRPr="00BF4DC4">
        <w:rPr>
          <w:rFonts w:ascii="Arial Nova Light" w:hAnsi="Arial Nova Light" w:cs="Calibri Light"/>
          <w:sz w:val="21"/>
          <w:szCs w:val="21"/>
        </w:rPr>
        <w:t>ego</w:t>
      </w:r>
      <w:r w:rsidRPr="00BF4DC4">
        <w:rPr>
          <w:rFonts w:ascii="Arial Nova Light" w:hAnsi="Arial Nova Light" w:cs="Calibri Light"/>
          <w:sz w:val="21"/>
          <w:szCs w:val="21"/>
        </w:rPr>
        <w:t xml:space="preserve"> ocenie. </w:t>
      </w:r>
    </w:p>
    <w:p w14:paraId="1EFEAC27"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w ramach kompetencji dodatkowych wybór określonej liczby kompetencji ustalanej przez Zamawiającego w danym okresie oceny bądź/oraz zgodnie z kryteriami zdefiniowanymi przepisami wewnętrznymi pochodzącymi z Rejestru Kart Opisu Stanowisk.</w:t>
      </w:r>
    </w:p>
    <w:p w14:paraId="2B1F1CDA"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nadanie każdej kompetencji skali punktowej umożliwiając automatyczną kalkulację punktów przyznanych w ramach poszczególnych grup ocen oraz wyliczyć na jej podstawie średnią przyznając ocenę w postaci określenia np. ocena wyróżniająca, ocena pozytywna, ocena negatywna za dany okres.</w:t>
      </w:r>
    </w:p>
    <w:p w14:paraId="63A29203"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uzupełnienie przez oceniającego dodatkowych pól oceny np. zaleceń.</w:t>
      </w:r>
    </w:p>
    <w:p w14:paraId="6EC86D7B"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Funkcjonalność musi uwzględniać czasookres za który prowadzona jest ocena w odniesieniu do poprzednio wykonywanej oceny.</w:t>
      </w:r>
    </w:p>
    <w:p w14:paraId="1A1CF335"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obowiązek potwierdzenia zapoznania się z oceną przez pracownika ocenianego oraz umożliwić uzupełnienie uwag do oceny.</w:t>
      </w:r>
    </w:p>
    <w:p w14:paraId="63AB04E7"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procedowanie odwołania od przyznanej oceny oraz ujęcie ostatecznej oceny przełożonego.</w:t>
      </w:r>
    </w:p>
    <w:p w14:paraId="32E80B27" w14:textId="77777777" w:rsidR="00E828F6" w:rsidRPr="00BF4DC4" w:rsidRDefault="00D233E2"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aby procesy </w:t>
      </w:r>
      <w:r w:rsidR="00F03164" w:rsidRPr="00BF4DC4">
        <w:rPr>
          <w:rFonts w:ascii="Arial Nova Light" w:hAnsi="Arial Nova Light" w:cs="Calibri Light"/>
          <w:sz w:val="21"/>
          <w:szCs w:val="21"/>
        </w:rPr>
        <w:t>inicjowania</w:t>
      </w:r>
      <w:r w:rsidRPr="00BF4DC4">
        <w:rPr>
          <w:rFonts w:ascii="Arial Nova Light" w:hAnsi="Arial Nova Light" w:cs="Calibri Light"/>
          <w:sz w:val="21"/>
          <w:szCs w:val="21"/>
        </w:rPr>
        <w:t>, procedowani</w:t>
      </w:r>
      <w:r w:rsidR="00F03164" w:rsidRPr="00BF4DC4">
        <w:rPr>
          <w:rFonts w:ascii="Arial Nova Light" w:hAnsi="Arial Nova Light" w:cs="Calibri Light"/>
          <w:sz w:val="21"/>
          <w:szCs w:val="21"/>
        </w:rPr>
        <w:t>a</w:t>
      </w:r>
      <w:r w:rsidRPr="00BF4DC4">
        <w:rPr>
          <w:rFonts w:ascii="Arial Nova Light" w:hAnsi="Arial Nova Light" w:cs="Calibri Light"/>
          <w:sz w:val="21"/>
          <w:szCs w:val="21"/>
        </w:rPr>
        <w:t xml:space="preserve">, obsługi dla funkcjonalności były dostępne z poziomu modułu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/kadr Zamawiającego.</w:t>
      </w:r>
    </w:p>
    <w:p w14:paraId="0B00ACF7"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zainicjowanie procesu oceny przez pracownika ocenianego, jak również przez przełożonego pracownika.</w:t>
      </w:r>
    </w:p>
    <w:p w14:paraId="33F83262"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być zintegrowana z modułem kadrowym Zamawiającego umożliwiając zarejestrowanie wyników oceny w zakresie: okresu za jaki realizowana jest ocena, kryteriów syntetycznych wraz z wynikami.</w:t>
      </w:r>
    </w:p>
    <w:p w14:paraId="53B1AB59"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posiadać wbudowane reguły walidacyjne np. ponowna ocena pracowników następuje raz na 2 lata , a w przypadku oceny negatywnej musi być przeprowadzona po roku.</w:t>
      </w:r>
    </w:p>
    <w:p w14:paraId="620755B0"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System musi umożliwiać wydrukowanie kart oceny pracownika oraz załączenie skanów podpisanych ocen pracowników oraz zakresów obowiązków służbowych pracowników.</w:t>
      </w:r>
    </w:p>
    <w:p w14:paraId="4E6F3168"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ewidencjonowanie i wydruk ocen na różnych poziomach podległości służbowej w zależności od przydzielonych uprawnień.</w:t>
      </w:r>
    </w:p>
    <w:p w14:paraId="1AC72EE9"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na bazie ocen musi tworzyć i aktualizować Rejestr Ocen pracowników odrębnie dla nauczycieli, a odrębnie dla pracowników niebędących nauczycielami obejmujący wszystkie wypełnione i zatwierdzone Oceny. Rejestr musi zawierać określone na etapie analizy przedwdrożeniowej pola danych zgodnie z którymi uprawniony użytkownik może dane sortować, filtrować oraz podglądnąć szczegóły oceny danego pracownika.</w:t>
      </w:r>
    </w:p>
    <w:p w14:paraId="665F6919"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uprawnionym użytkownikom podgląd elektronicznego formularza aktualnej Oceny oraz Ocen historycznych.</w:t>
      </w:r>
    </w:p>
    <w:p w14:paraId="754FD6B8"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na etapie analizy przedwdrożeniowej przedstawienia ze strony Wykonawcy prototypu </w:t>
      </w:r>
      <w:r w:rsidR="009C754C" w:rsidRPr="00BF4DC4">
        <w:rPr>
          <w:rFonts w:ascii="Arial Nova Light" w:hAnsi="Arial Nova Light" w:cs="Calibri Light"/>
          <w:sz w:val="21"/>
          <w:szCs w:val="21"/>
        </w:rPr>
        <w:t xml:space="preserve">interfejsu </w:t>
      </w:r>
      <w:r w:rsidRPr="00BF4DC4">
        <w:rPr>
          <w:rFonts w:ascii="Arial Nova Light" w:hAnsi="Arial Nova Light" w:cs="Calibri Light"/>
          <w:sz w:val="21"/>
          <w:szCs w:val="21"/>
        </w:rPr>
        <w:t xml:space="preserve">w odniesieniu do Rejestru oraz formularza elektronicznego pracownika ocenianego. </w:t>
      </w:r>
    </w:p>
    <w:p w14:paraId="12ED4D9A" w14:textId="77777777" w:rsidR="00E828F6" w:rsidRPr="00BF4DC4" w:rsidRDefault="00E828F6" w:rsidP="00BF4DC4">
      <w:pPr>
        <w:spacing w:after="120" w:line="240" w:lineRule="auto"/>
        <w:jc w:val="both"/>
        <w:rPr>
          <w:rFonts w:ascii="Arial Nova Light" w:hAnsi="Arial Nova Light" w:cs="Calibri Light"/>
          <w:sz w:val="21"/>
          <w:szCs w:val="21"/>
        </w:rPr>
      </w:pPr>
    </w:p>
    <w:p w14:paraId="34C6D10E" w14:textId="77777777" w:rsidR="00E828F6" w:rsidRPr="00BF4DC4" w:rsidRDefault="00E828F6" w:rsidP="00BF4DC4">
      <w:pPr>
        <w:pStyle w:val="Akapitzlist"/>
        <w:numPr>
          <w:ilvl w:val="0"/>
          <w:numId w:val="1"/>
        </w:numPr>
        <w:spacing w:after="120" w:line="240" w:lineRule="auto"/>
        <w:ind w:left="567" w:hanging="567"/>
        <w:contextualSpacing w:val="0"/>
        <w:jc w:val="both"/>
        <w:outlineLvl w:val="0"/>
        <w:rPr>
          <w:rFonts w:ascii="Arial Nova Light" w:hAnsi="Arial Nova Light" w:cs="Calibri Light"/>
          <w:b/>
          <w:sz w:val="21"/>
          <w:szCs w:val="21"/>
        </w:rPr>
      </w:pPr>
      <w:bookmarkStart w:id="4" w:name="_Toc90541531"/>
      <w:r w:rsidRPr="00BF4DC4">
        <w:rPr>
          <w:rFonts w:ascii="Arial Nova Light" w:hAnsi="Arial Nova Light" w:cs="Calibri Light"/>
          <w:b/>
          <w:sz w:val="21"/>
          <w:szCs w:val="21"/>
        </w:rPr>
        <w:t>Wymagania dla funkcjonalności karty opisu stanowiska</w:t>
      </w:r>
      <w:bookmarkEnd w:id="4"/>
      <w:r w:rsidRPr="00BF4DC4">
        <w:rPr>
          <w:rFonts w:ascii="Arial Nova Light" w:hAnsi="Arial Nova Light" w:cs="Calibri Light"/>
          <w:b/>
          <w:sz w:val="21"/>
          <w:szCs w:val="21"/>
        </w:rPr>
        <w:t xml:space="preserve"> </w:t>
      </w:r>
    </w:p>
    <w:p w14:paraId="4A4EE432" w14:textId="77777777" w:rsidR="00E828F6" w:rsidRPr="00BF4DC4" w:rsidRDefault="00E828F6"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Zamawiający wymaga wdrożenia rozwiązania związanego z ewidencjonowaniem zakresów obowiązków pracowników nie będących nauczycielami akademickimi ustandaryzowanych w formie Kart Opisu Stanowiska szczegółowo określonych na etapie analizy przedwdrożeniowej.</w:t>
      </w:r>
    </w:p>
    <w:p w14:paraId="4F953166" w14:textId="77777777" w:rsidR="00E828F6" w:rsidRPr="00BF4DC4" w:rsidRDefault="00E828F6" w:rsidP="00BF4DC4">
      <w:pPr>
        <w:spacing w:after="120" w:line="240" w:lineRule="auto"/>
        <w:jc w:val="both"/>
        <w:rPr>
          <w:rFonts w:ascii="Arial Nova Light" w:hAnsi="Arial Nova Light" w:cs="Calibri Light"/>
          <w:sz w:val="21"/>
          <w:szCs w:val="21"/>
        </w:rPr>
      </w:pPr>
    </w:p>
    <w:p w14:paraId="2994EABA"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przygotowanie w wersji elektronicznej Karty Opisu Stanowiska dla różnych stanowisk pracy dotyczących pracowników nie będących nauczycielami. </w:t>
      </w:r>
    </w:p>
    <w:p w14:paraId="50FD9EC9"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wypełnienie Kart Opisu Stanowska przez uprawnionych użytkowników dla pracowników jednej bądź kilku jednostek organizacyjnych.</w:t>
      </w:r>
    </w:p>
    <w:p w14:paraId="2CC16E38"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w ramach Karty Opisu Stanowiska uzupełnienie danych przez uprawnionego użytkownika np. w zakresie określenia charakteru stanowiska, zakresu </w:t>
      </w:r>
      <w:r w:rsidRPr="00BF4DC4">
        <w:rPr>
          <w:rFonts w:ascii="Arial Nova Light" w:hAnsi="Arial Nova Light" w:cs="Calibri Light"/>
          <w:sz w:val="21"/>
          <w:szCs w:val="21"/>
        </w:rPr>
        <w:lastRenderedPageBreak/>
        <w:t>obowiązków na zajmowanym stanowisku pracy, kwalifikacje w podziale na typ kwalifikacji oraz kompetencje.</w:t>
      </w:r>
    </w:p>
    <w:p w14:paraId="13AE3516"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dostęp do podglądu zatwierdzonych (podpisanych przez pracowników) Kart zgodnie z hierarchią podległości oraz zgodnie z przydzielonym uprawnieniem.</w:t>
      </w:r>
    </w:p>
    <w:p w14:paraId="1D373F32"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pracownikowi podgląd elektronicznego formularza aktualnej Karty oraz Kart historycznych.</w:t>
      </w:r>
    </w:p>
    <w:p w14:paraId="6B802F76"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wprowadzenie aktualizacji Karty stanowiącej zmianę zakresu obowiązków pracownika na bazie istniejącej dotychczas Karty.</w:t>
      </w:r>
    </w:p>
    <w:p w14:paraId="2FA9BAF4"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zatwierdzenie Karty uprawnionemu użytkownikowi z chwilą podpisania zakresu obowiązków przez pracownika dla którego przygotowano Kartę.</w:t>
      </w:r>
    </w:p>
    <w:p w14:paraId="1D75EA80"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uzupełnienie uprawnionemu użytkownikowi określonych pól danych zgodnych z danym rodzajem Karty Opisu Stanowiska. Zamawiający wymaga wykonania formularzy elektronicznych oraz szablonów wydruków dla 57 Kart Opisu Stanowiska pracy.</w:t>
      </w:r>
    </w:p>
    <w:p w14:paraId="4FB1EB65"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stworzenie Zamawiającemu Karty Opisu Stanowiska dla stanowiska dotychczas nie zidentyfikowanego w przypadku braku gotowego wzoru. </w:t>
      </w:r>
    </w:p>
    <w:p w14:paraId="77A052B0"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zapisanie wersji roboczej formularza elektronicznego bez jej uwidocznienia pracownikowi dla którego jest przygotowywana. </w:t>
      </w:r>
    </w:p>
    <w:p w14:paraId="5C911156"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wygenerowanie Karty Opisu Stanowiska do pliku PDF. Wydruk musi być opatrzony kodem MD5.</w:t>
      </w:r>
    </w:p>
    <w:p w14:paraId="4453038F"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na bazie istniejących kart musi tworzyć i aktualizować Rejestr Kart Opisu Stanowisk obejmujący wszystkie wypełnione i zatwierdzone Karty Opisu Stanowiska. Rejestr musi zawierać określone na etapie analizy przedwdrożeniowej pola danych zgodnie z którymi uprawniony użytkownik może dane filtrować oraz sortować. </w:t>
      </w:r>
    </w:p>
    <w:p w14:paraId="3FBC4D55"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na etapie analizy przedwdrożeniowej przedstawienia ze strony Wykonawcy prototypu w formie zrzutu ekranu w odniesieniu do Rejestru oraz formularza elektronicznego uprawnionego użytkownika odpowiedzialnego za wypełnienie karty. </w:t>
      </w:r>
    </w:p>
    <w:p w14:paraId="35EF7B30" w14:textId="77777777" w:rsidR="00E828F6" w:rsidRPr="00BF4DC4" w:rsidRDefault="00E828F6" w:rsidP="00BF4DC4">
      <w:pPr>
        <w:pStyle w:val="Akapitzlist"/>
        <w:spacing w:after="120" w:line="240" w:lineRule="auto"/>
        <w:ind w:left="567"/>
        <w:contextualSpacing w:val="0"/>
        <w:jc w:val="both"/>
        <w:rPr>
          <w:rFonts w:ascii="Arial Nova Light" w:hAnsi="Arial Nova Light" w:cs="Calibri Light"/>
          <w:sz w:val="21"/>
          <w:szCs w:val="21"/>
        </w:rPr>
      </w:pPr>
    </w:p>
    <w:p w14:paraId="3F55BAF4" w14:textId="77777777" w:rsidR="00E828F6" w:rsidRPr="00BF4DC4" w:rsidRDefault="00E828F6" w:rsidP="00BF4DC4">
      <w:pPr>
        <w:pStyle w:val="Akapitzlist"/>
        <w:numPr>
          <w:ilvl w:val="0"/>
          <w:numId w:val="1"/>
        </w:numPr>
        <w:spacing w:after="120" w:line="240" w:lineRule="auto"/>
        <w:ind w:left="567" w:hanging="567"/>
        <w:contextualSpacing w:val="0"/>
        <w:jc w:val="both"/>
        <w:outlineLvl w:val="0"/>
        <w:rPr>
          <w:rFonts w:ascii="Arial Nova Light" w:hAnsi="Arial Nova Light" w:cs="Calibri Light"/>
          <w:b/>
          <w:smallCaps/>
          <w:spacing w:val="20"/>
          <w:sz w:val="21"/>
          <w:szCs w:val="21"/>
        </w:rPr>
      </w:pPr>
      <w:bookmarkStart w:id="5" w:name="_Toc90541532"/>
      <w:r w:rsidRPr="00BF4DC4">
        <w:rPr>
          <w:rFonts w:ascii="Arial Nova Light" w:hAnsi="Arial Nova Light" w:cs="Calibri Light"/>
          <w:b/>
          <w:sz w:val="21"/>
          <w:szCs w:val="21"/>
        </w:rPr>
        <w:t>Wymagania dla funkcjonalności oceny nauczycieli akademickich</w:t>
      </w:r>
      <w:bookmarkEnd w:id="5"/>
    </w:p>
    <w:p w14:paraId="56F1E64D" w14:textId="77777777" w:rsidR="00E828F6" w:rsidRPr="00BF4DC4" w:rsidRDefault="00E828F6"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Zamawiający wymaga stworzenia, dostawy oraz wdrożenia kompleksowych rozwiązań związanych z procedowaniem oraz gromadzeniem informacji dotyczących oceny nauczycieli akademickich uczelni szczegółowo określonych na etapie analizy przedwdrożeniowej odzwierciedlających na dzień wdrożenia powyższych usług proces podejmowania decyzji i akceptacji zgodnie z obowiązującymi procedurami/regulaminami Zamawiającego.</w:t>
      </w:r>
    </w:p>
    <w:p w14:paraId="191CF2A3" w14:textId="77777777" w:rsidR="00E828F6" w:rsidRPr="00BF4DC4" w:rsidRDefault="00E828F6" w:rsidP="00BF4DC4">
      <w:pPr>
        <w:spacing w:after="120" w:line="240" w:lineRule="auto"/>
        <w:jc w:val="both"/>
        <w:rPr>
          <w:rFonts w:ascii="Arial Nova Light" w:hAnsi="Arial Nova Light" w:cs="Calibri Light"/>
          <w:sz w:val="21"/>
          <w:szCs w:val="21"/>
        </w:rPr>
      </w:pPr>
    </w:p>
    <w:p w14:paraId="069528D1"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wypełnienie formularza elektronicznego zawierającego wykaz punktowanych osiągnięć realizowanych w ramach działalności badawczej, działalności dydaktycznej oraz działalności organizacyjnej w zależności od stanowiska zajmowanego w danej grupie pracowników w ocenianym okresie</w:t>
      </w:r>
      <w:r w:rsidR="00254EC7" w:rsidRPr="00BF4DC4">
        <w:rPr>
          <w:rFonts w:ascii="Arial Nova Light" w:hAnsi="Arial Nova Light" w:cs="Calibri Light"/>
          <w:sz w:val="21"/>
          <w:szCs w:val="21"/>
        </w:rPr>
        <w:t>.</w:t>
      </w:r>
    </w:p>
    <w:p w14:paraId="234B85FC"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wprowadzenie działań nie uwzględnionych w wykazie punktowanych osiągnięć z zaznaczeniem, że są to osiągnięcia spoza wykazu.</w:t>
      </w:r>
    </w:p>
    <w:p w14:paraId="235FE6E5"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dodawanie określonych szablonów / wzorów / formularzy oraz rozszerzać katalog osiągnięć z możliwością modyfikacji po stronie Zamawiającego.</w:t>
      </w:r>
    </w:p>
    <w:p w14:paraId="3129AA92"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Funkcjonalność musi umożliwiać przyporządkowanie punktacji do danego osiągnięcia oraz umożliwiać wyliczenie oceny cząstkowej w poszczególnych obszarach realizowanej działalności oraz wyliczenie oceny końcowej.</w:t>
      </w:r>
    </w:p>
    <w:p w14:paraId="2681728A"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wprowadzenie różnych progów punktowanych dla różnych stanowisk, dyscyplin i jednostek.</w:t>
      </w:r>
    </w:p>
    <w:p w14:paraId="4F13E742"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uwzględniać czasookres za który prowadzona jest ocena w odniesieniu do poprzednio wykonywanej oceny.</w:t>
      </w:r>
    </w:p>
    <w:p w14:paraId="499BA19F"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uwzględniać przejścia pomiędzy grupami pracowników, awanse w obrębie grupy oraz efektywny czas zatrudnienia w ocenianym okresie.</w:t>
      </w:r>
    </w:p>
    <w:p w14:paraId="72943803"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wprowadzenie uzasadnienia do formularza w odniesieniu do poszczególnych ocenianych obszarów działalności oraz umożliwić wprowadzenie uwag pracownika ocenianego. </w:t>
      </w:r>
    </w:p>
    <w:p w14:paraId="3B35B078"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obowiązek potwierdzenia zapoznania się z oceną przez pracownika ocenianego.</w:t>
      </w:r>
    </w:p>
    <w:p w14:paraId="15BFBC4B"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procedowanie odwołania od przyznanej oceny oraz ujęcie ostatecznej oceny przełożonego.</w:t>
      </w:r>
    </w:p>
    <w:p w14:paraId="77A754C5"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pobranie do formularza elektronicznego danych np. o osiągnięciach zaewidencjonowanych w ramach innych rejestrów elektronicznych oraz procesów. </w:t>
      </w:r>
    </w:p>
    <w:p w14:paraId="696C0D5D"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wyznaczenie terminu przeprowadzenia oceny np. w przypadku pracownika nieobecnego</w:t>
      </w:r>
      <w:r w:rsidR="001660AE" w:rsidRPr="00BF4DC4">
        <w:rPr>
          <w:rFonts w:ascii="Arial Nova Light" w:hAnsi="Arial Nova Light" w:cs="Calibri Light"/>
          <w:sz w:val="21"/>
          <w:szCs w:val="21"/>
        </w:rPr>
        <w:t>.</w:t>
      </w:r>
    </w:p>
    <w:p w14:paraId="7149961A"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generowanie uprawnionemu użytkownikowi powiadomień oraz komunikatów kierowanych do definiowanej przez użytkownika grupy odbiorców. </w:t>
      </w:r>
    </w:p>
    <w:p w14:paraId="2F10642C"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posiadać wbudowany mechanizm alertów np. zbliżającego się terminu ponownej oceny pracownika w przypadku uzyskania przez niego oceny negatywnej, czy też nie zakończenia oceny w terminie.</w:t>
      </w:r>
    </w:p>
    <w:p w14:paraId="22DFC839" w14:textId="77777777" w:rsidR="00E828F6" w:rsidRPr="00BF4DC4" w:rsidRDefault="00254EC7"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aby procesy </w:t>
      </w:r>
      <w:r w:rsidR="00F03164" w:rsidRPr="00BF4DC4">
        <w:rPr>
          <w:rFonts w:ascii="Arial Nova Light" w:hAnsi="Arial Nova Light" w:cs="Calibri Light"/>
          <w:sz w:val="21"/>
          <w:szCs w:val="21"/>
        </w:rPr>
        <w:t>inicjowania</w:t>
      </w:r>
      <w:r w:rsidRPr="00BF4DC4">
        <w:rPr>
          <w:rFonts w:ascii="Arial Nova Light" w:hAnsi="Arial Nova Light" w:cs="Calibri Light"/>
          <w:sz w:val="21"/>
          <w:szCs w:val="21"/>
        </w:rPr>
        <w:t>, procedowani</w:t>
      </w:r>
      <w:r w:rsidR="00F03164" w:rsidRPr="00BF4DC4">
        <w:rPr>
          <w:rFonts w:ascii="Arial Nova Light" w:hAnsi="Arial Nova Light" w:cs="Calibri Light"/>
          <w:sz w:val="21"/>
          <w:szCs w:val="21"/>
        </w:rPr>
        <w:t>a</w:t>
      </w:r>
      <w:r w:rsidRPr="00BF4DC4">
        <w:rPr>
          <w:rFonts w:ascii="Arial Nova Light" w:hAnsi="Arial Nova Light" w:cs="Calibri Light"/>
          <w:sz w:val="21"/>
          <w:szCs w:val="21"/>
        </w:rPr>
        <w:t xml:space="preserve">, obsługi dla funkcjonalności były dostępne z poziomu modułu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/kadr Zamawiającego</w:t>
      </w:r>
      <w:r w:rsidR="00E828F6" w:rsidRPr="00BF4DC4">
        <w:rPr>
          <w:rFonts w:ascii="Arial Nova Light" w:hAnsi="Arial Nova Light" w:cs="Calibri Light"/>
          <w:sz w:val="21"/>
          <w:szCs w:val="21"/>
        </w:rPr>
        <w:t>.</w:t>
      </w:r>
    </w:p>
    <w:p w14:paraId="7E10FD2F"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zainicjowanie procesu oceny przez pracownika ocenianego, jak również przez przełożonego pracownika.</w:t>
      </w:r>
    </w:p>
    <w:p w14:paraId="6CCDE30A"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być zintegrowana z modułem kadrowym Zamawiającego umożliwiając zarejestrowanie wyników oceny w zakresie: okresu za jaki realizowana jest ocena, kryteriów syntetycznych wraz z wynikami.</w:t>
      </w:r>
    </w:p>
    <w:p w14:paraId="318BF749"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posiadać wbudowane reguły walidacyjne np. ponowna ocena pracowników następuje raz na 2 lata , a w przypadku oceny negatywnej musi być przeprowadzona po roku.</w:t>
      </w:r>
    </w:p>
    <w:p w14:paraId="619A80B6" w14:textId="77777777" w:rsidR="00E828F6" w:rsidRPr="00BF4DC4" w:rsidRDefault="001660AE"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w:t>
      </w:r>
      <w:r w:rsidR="00E828F6" w:rsidRPr="00BF4DC4">
        <w:rPr>
          <w:rFonts w:ascii="Arial Nova Light" w:hAnsi="Arial Nova Light" w:cs="Calibri Light"/>
          <w:sz w:val="21"/>
          <w:szCs w:val="21"/>
        </w:rPr>
        <w:t xml:space="preserve"> musi umożliwiać wydrukowanie kart oceny pracownika oraz załączenie skanów podpisanych ocen pracowników.</w:t>
      </w:r>
    </w:p>
    <w:p w14:paraId="7F48B41C"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ewidencjonowanie i wydruk ocen na różnych poziomach podległości służbowej w zależności od przydzielonych uprawnień.</w:t>
      </w:r>
    </w:p>
    <w:p w14:paraId="233288E4"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na bazie ocen musi tworzyć i aktualizować Rejestr Ocen Nauczycieli odrębnie dla nauczycieli, a odrębnie dla pracowników niebędących nauczycielami obejmujący wszystkie wypełnione i zatwierdzone Oceny. Rejestr musi zawierać określone </w:t>
      </w:r>
      <w:r w:rsidRPr="00BF4DC4">
        <w:rPr>
          <w:rFonts w:ascii="Arial Nova Light" w:hAnsi="Arial Nova Light" w:cs="Calibri Light"/>
          <w:sz w:val="21"/>
          <w:szCs w:val="21"/>
        </w:rPr>
        <w:lastRenderedPageBreak/>
        <w:t>na etapie analizy przedwdrożeniowej pola danych zgodnie z którymi uprawniony użytkownik może dane sortować, filtrować oraz podglądnąć szczegóły oceny danego pracownika.</w:t>
      </w:r>
    </w:p>
    <w:p w14:paraId="64BA49E6"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uprawnionym użytkownikom podgląd elektronicznego formularza aktualnej Oceny oraz Ocen historycznych.</w:t>
      </w:r>
    </w:p>
    <w:p w14:paraId="59B1E9CD" w14:textId="77777777" w:rsidR="001660AE"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na etapie analizy przedwdrożeniowej przedstawienia ze strony Wykonawcy prototypu </w:t>
      </w:r>
      <w:r w:rsidR="001660AE" w:rsidRPr="00BF4DC4">
        <w:rPr>
          <w:rFonts w:ascii="Arial Nova Light" w:hAnsi="Arial Nova Light" w:cs="Calibri Light"/>
          <w:sz w:val="21"/>
          <w:szCs w:val="21"/>
        </w:rPr>
        <w:t xml:space="preserve">interfejsu </w:t>
      </w:r>
      <w:r w:rsidRPr="00BF4DC4">
        <w:rPr>
          <w:rFonts w:ascii="Arial Nova Light" w:hAnsi="Arial Nova Light" w:cs="Calibri Light"/>
          <w:sz w:val="21"/>
          <w:szCs w:val="21"/>
        </w:rPr>
        <w:t xml:space="preserve">w odniesieniu do Rejestru oraz formularza elektronicznego pracownika ocenianego. </w:t>
      </w:r>
    </w:p>
    <w:p w14:paraId="196330DF" w14:textId="77777777" w:rsidR="00254EC7" w:rsidRPr="00BF4DC4" w:rsidRDefault="00254EC7" w:rsidP="00BF4DC4">
      <w:pPr>
        <w:spacing w:after="120" w:line="240" w:lineRule="auto"/>
        <w:jc w:val="both"/>
        <w:rPr>
          <w:rFonts w:ascii="Arial Nova Light" w:hAnsi="Arial Nova Light" w:cs="Calibri Light"/>
          <w:sz w:val="21"/>
          <w:szCs w:val="21"/>
        </w:rPr>
      </w:pPr>
    </w:p>
    <w:p w14:paraId="0D5694DC" w14:textId="77777777" w:rsidR="00E828F6" w:rsidRPr="00BF4DC4" w:rsidRDefault="00BC76E9" w:rsidP="00BF4DC4">
      <w:pPr>
        <w:pStyle w:val="Akapitzlist"/>
        <w:numPr>
          <w:ilvl w:val="0"/>
          <w:numId w:val="1"/>
        </w:numPr>
        <w:spacing w:after="120" w:line="240" w:lineRule="auto"/>
        <w:ind w:left="567" w:hanging="567"/>
        <w:contextualSpacing w:val="0"/>
        <w:outlineLvl w:val="0"/>
        <w:rPr>
          <w:rFonts w:ascii="Arial Nova Light" w:hAnsi="Arial Nova Light" w:cs="Calibri Light"/>
          <w:sz w:val="21"/>
          <w:szCs w:val="21"/>
        </w:rPr>
      </w:pPr>
      <w:bookmarkStart w:id="6" w:name="_Toc90541533"/>
      <w:r w:rsidRPr="00BF4DC4">
        <w:rPr>
          <w:rFonts w:ascii="Arial Nova Light" w:hAnsi="Arial Nova Light" w:cs="Calibri Light"/>
          <w:b/>
          <w:sz w:val="21"/>
          <w:szCs w:val="21"/>
        </w:rPr>
        <w:t>Wymagania dla funkcjonalności wniosków socjalnych</w:t>
      </w:r>
      <w:bookmarkEnd w:id="6"/>
    </w:p>
    <w:p w14:paraId="4D997817" w14:textId="77777777" w:rsidR="00E828F6" w:rsidRPr="00BF4DC4" w:rsidRDefault="00E828F6"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Zamawiający wymaga stworzenia, dostawy oraz wdrożenia kompleksowych rozwiązań związanych z procedowaniem oraz gromadzeniem informacji o wnioskach socjalnych składanych przez pracowników Zamawiającego szczegółowo określonych na etapie analizy przedwdrożeniowej odzwierciedlających na dzień wdrożenia powyższych usług proces podejmowania decyzji i akceptacji zgodnie z obowiązującymi procedurami/regulaminami Zamawiającego.</w:t>
      </w:r>
    </w:p>
    <w:p w14:paraId="13A0DEBA" w14:textId="77777777" w:rsidR="00E828F6" w:rsidRPr="00BF4DC4" w:rsidRDefault="00E828F6" w:rsidP="00BF4DC4">
      <w:pPr>
        <w:spacing w:after="120" w:line="240" w:lineRule="auto"/>
        <w:jc w:val="both"/>
        <w:rPr>
          <w:rFonts w:ascii="Arial Nova Light" w:hAnsi="Arial Nova Light"/>
          <w:sz w:val="21"/>
          <w:szCs w:val="21"/>
        </w:rPr>
      </w:pPr>
    </w:p>
    <w:p w14:paraId="1D8D4D47"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trike/>
          <w:sz w:val="21"/>
          <w:szCs w:val="21"/>
        </w:rPr>
      </w:pPr>
      <w:r w:rsidRPr="00BF4DC4">
        <w:rPr>
          <w:rFonts w:ascii="Arial Nova Light" w:hAnsi="Arial Nova Light" w:cs="Calibri Light"/>
          <w:sz w:val="21"/>
          <w:szCs w:val="21"/>
        </w:rPr>
        <w:t xml:space="preserve">Funkcjonalność musi umożliwić składanie </w:t>
      </w:r>
      <w:r w:rsidR="00501B17" w:rsidRPr="00BF4DC4">
        <w:rPr>
          <w:rFonts w:ascii="Arial Nova Light" w:hAnsi="Arial Nova Light" w:cs="Calibri Light"/>
          <w:sz w:val="21"/>
          <w:szCs w:val="21"/>
        </w:rPr>
        <w:t xml:space="preserve">oraz procedowanie </w:t>
      </w:r>
      <w:r w:rsidRPr="00BF4DC4">
        <w:rPr>
          <w:rFonts w:ascii="Arial Nova Light" w:hAnsi="Arial Nova Light" w:cs="Calibri Light"/>
          <w:sz w:val="21"/>
          <w:szCs w:val="21"/>
        </w:rPr>
        <w:t>w wersji elektronicznej wniosków o dofinansowanie do opłat ponoszonych z tytułu uczęszczania dziecka do instytucji opieki nad dziećmi, wniosków dopłaty do urlopu indywidualnego oraz dofinansowania do wczasów, kolonii, obozów dla dzieci, wniosków o zapomogi, wniosków o pożyczki remontowe/mieszkaniowe</w:t>
      </w:r>
      <w:r w:rsidR="00501B17" w:rsidRPr="00BF4DC4">
        <w:rPr>
          <w:rFonts w:ascii="Arial Nova Light" w:hAnsi="Arial Nova Light" w:cs="Calibri Light"/>
          <w:sz w:val="21"/>
          <w:szCs w:val="21"/>
        </w:rPr>
        <w:t xml:space="preserve"> poprzez moduł </w:t>
      </w:r>
      <w:proofErr w:type="spellStart"/>
      <w:r w:rsidR="00501B17" w:rsidRPr="00BF4DC4">
        <w:rPr>
          <w:rFonts w:ascii="Arial Nova Light" w:hAnsi="Arial Nova Light" w:cs="Calibri Light"/>
          <w:sz w:val="21"/>
          <w:szCs w:val="21"/>
        </w:rPr>
        <w:t>eHMS</w:t>
      </w:r>
      <w:proofErr w:type="spellEnd"/>
      <w:r w:rsidR="00501B17" w:rsidRPr="00BF4DC4">
        <w:rPr>
          <w:rFonts w:ascii="Arial Nova Light" w:hAnsi="Arial Nova Light" w:cs="Calibri Light"/>
          <w:sz w:val="21"/>
          <w:szCs w:val="21"/>
        </w:rPr>
        <w:t>/kadr.</w:t>
      </w:r>
    </w:p>
    <w:p w14:paraId="50DA701D"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w procesie wnioskowania , procedowania oraz akceptacji wniosków wszystkich uczestników danego rodzaju wniosku w zależności od jego specyfiki oraz ścieżki obiegu obowiązującej u Zamawiającego. </w:t>
      </w:r>
    </w:p>
    <w:p w14:paraId="670BE1C6"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zdefiniowanie i zapisanie w systemie szablonów formularzy elektronicznych oraz ich wydruków.</w:t>
      </w:r>
    </w:p>
    <w:p w14:paraId="4DE14F95"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zapisanie formularza uzupełnionego w części po stronie wnioskodawcy z możliwością jego dalszej edycji do czasu jego wysłania.</w:t>
      </w:r>
    </w:p>
    <w:p w14:paraId="57B6DB1F"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rezygnację ze złożenia wniosku dla określonego statusu wniosku. </w:t>
      </w:r>
    </w:p>
    <w:p w14:paraId="1D0125DB"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dołączenie do wniosków skanów wymaganych dokumentów w formacie PDF , JPG lub wymusić na użytkowniku zobowiązanie do dostarczenia dokumentów papierowych do wglądu celem akceptacji wniosku po stronie modułu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soc</w:t>
      </w:r>
      <w:proofErr w:type="spellEnd"/>
      <w:r w:rsidRPr="00BF4DC4">
        <w:rPr>
          <w:rFonts w:ascii="Arial Nova Light" w:hAnsi="Arial Nova Light" w:cs="Calibri Light"/>
          <w:sz w:val="21"/>
          <w:szCs w:val="21"/>
        </w:rPr>
        <w:t>.</w:t>
      </w:r>
    </w:p>
    <w:p w14:paraId="5016041F"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automatyczne podłączenie skanu wydruku formularza elektronicznego na podstawie wprowadzonych do systemu danych do formularza, tak aby była możliwość jego historycznego podglądu oraz umożliwić zapisanie go na dysku twardym komputera wnioskodawcy.</w:t>
      </w:r>
    </w:p>
    <w:p w14:paraId="77A8F0A0"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uprawnionemu użytkownikowi wezwanie wnioskodawcy do uzupełnienia dokumentów poprzez wygenerowanie powiadomienia o wezwaniu na adres poczty elektronicznej pracownika z poziomu modułu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soc</w:t>
      </w:r>
      <w:proofErr w:type="spellEnd"/>
      <w:r w:rsidRPr="00BF4DC4">
        <w:rPr>
          <w:rFonts w:ascii="Arial Nova Light" w:hAnsi="Arial Nova Light" w:cs="Calibri Light"/>
          <w:sz w:val="21"/>
          <w:szCs w:val="21"/>
        </w:rPr>
        <w:t>. Funkcjonalność powinna posiadać możliwość wysyłki masowej w sytuacji identycznego komunikatu. Użytkownik otrzymujący korespondencję nie powinien widzieć pozostałych adresatów.</w:t>
      </w:r>
    </w:p>
    <w:p w14:paraId="27242263"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generować unikalny numer dla każdego wniosku.</w:t>
      </w:r>
    </w:p>
    <w:p w14:paraId="3047F7F9"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Funkcjonalność musi umożliwiać utworzenie słownika statusów wniosków np. przekazany, odrzucony, do korekty w zależności od etapu obsługi wniosku.</w:t>
      </w:r>
    </w:p>
    <w:p w14:paraId="5400D449"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wnioskodawcy wgląd w aktualny status wniosku w zależności od jego rodzaju.</w:t>
      </w:r>
    </w:p>
    <w:p w14:paraId="3EDCE3A3"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wnioskowanie o dany rodzaj świadczenia za dany okres czasu w określonych terminach w których będą rozpatrywane np. wnioski o dofinansowanie do płatnej opieki nad dziećmi można składać w terminie do 05 kwietnia za okres styczeń, luty, marzec, z komunikatem, że wnioski przekazane po dacie granicznej za dany okres będą rozpatrywane w terminie późniejszym.</w:t>
      </w:r>
    </w:p>
    <w:p w14:paraId="3B15CC5E"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przedłożenie wniosku o dofinansowanie po terminie obowiązującym, przy czym w takiej sytuacji przekazany wniosek musi w sposób automatyczny uzyskać odpowiedni status informujący o braku możliwości rozpatrzenia wniosku w pierwotnym terminie.</w:t>
      </w:r>
    </w:p>
    <w:p w14:paraId="4E4DF80E"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wprowadzenie informacji do formularza elektronicznego, w zależności od rodzaju wniosku np. :</w:t>
      </w:r>
    </w:p>
    <w:p w14:paraId="20321CFC" w14:textId="77777777" w:rsidR="00E828F6" w:rsidRPr="00BF4DC4" w:rsidRDefault="00E828F6"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dane osoby, która wnioskuje o dofinansowanie do płatnej opieki nad dziećmi, tj. imię i nazwisko, jednostka, stanowisko na PK, adres mail, telefon kontaktowy.</w:t>
      </w:r>
    </w:p>
    <w:p w14:paraId="3D8EB89A" w14:textId="77777777" w:rsidR="00E828F6" w:rsidRPr="00BF4DC4" w:rsidRDefault="00E828F6"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dane dziecka/dzieci, którego/których wniosek dotyczy, tj. imię 1 i 2 dziecka oraz nazwisko</w:t>
      </w:r>
    </w:p>
    <w:p w14:paraId="274CC99C" w14:textId="77777777" w:rsidR="00E828F6" w:rsidRPr="00BF4DC4" w:rsidRDefault="00E828F6"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rodzaj ośrodka do którego dziecko uczęszcza, tj. np. żłobek</w:t>
      </w:r>
    </w:p>
    <w:p w14:paraId="47DF1B18" w14:textId="77777777" w:rsidR="00E828F6" w:rsidRPr="00BF4DC4" w:rsidRDefault="00E828F6"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wysokość poniesionych kosztów, </w:t>
      </w:r>
    </w:p>
    <w:p w14:paraId="551F551D" w14:textId="77777777" w:rsidR="00E828F6" w:rsidRPr="00BF4DC4" w:rsidRDefault="00E828F6"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cel udzielenia pożyczki do wyboru : pożyczka remontowa i budowlana</w:t>
      </w:r>
    </w:p>
    <w:p w14:paraId="2E111ADE" w14:textId="77777777" w:rsidR="00E828F6" w:rsidRPr="00BF4DC4" w:rsidRDefault="00E828F6"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dane o dochodach pożyczkobiorcy</w:t>
      </w:r>
    </w:p>
    <w:p w14:paraId="61408E9D" w14:textId="77777777" w:rsidR="00E828F6" w:rsidRPr="00BF4DC4" w:rsidRDefault="00E828F6"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dane poręczycieli</w:t>
      </w:r>
    </w:p>
    <w:p w14:paraId="04AC0052"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określenie tzw. Grup przychodowych możliwych do skonfigurowania dla danego roku kalendarzowego, tak aby istniała możliwość ich ograniczenia bądź zwiększenia.</w:t>
      </w:r>
    </w:p>
    <w:p w14:paraId="5594F0C0"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określenie przedziału kwotowego dla poszczególnych grup przychodowych podlegających bądź nie podlegających zmianie w trakcie trwania roku budżetowego.</w:t>
      </w:r>
    </w:p>
    <w:p w14:paraId="4DE4E0F9"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użytkownikowi wskazanie przynależności do wyłącznie jednej grupy przychodowej odrębnie na każdy rok kalendarzowy.</w:t>
      </w:r>
    </w:p>
    <w:p w14:paraId="60978786"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uwzględniać tzw. Klucz dofinansowania zgodnie z którego zasadami wypłacane jest dofinansowanie np. do opłat za przedszkola, żłobki i kluby dziecięce, a przez które Zamawiający rozumie progi kwotowe uzależnione od grupy przychodowej. </w:t>
      </w:r>
    </w:p>
    <w:p w14:paraId="3036FC11"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ustalenie maksymalnych pułapów dofinansowania dla poszczególnych progów kwotowych na dany rok kalendarzowy w zależności od rodzaju wniosku.</w:t>
      </w:r>
    </w:p>
    <w:p w14:paraId="4870F097"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uwzględniać reguły walidacyjne, jak np. kwota wnioskowana dopłaty w ujęciu miesięcznym nie może być wyższa niż poniesiony koszt za dany miesiąc, wniosek o dofinansowanie do opłat ponoszonych z tytułu opieki nad dziećmi może być złożony tylko przez jednego z rodziców (małżeństwa), wnioskodawca nie może złożyć wniosku o wczasy pod gruszą w sytuacji, gdy w ewidencji czasu pracy prowadzonej w Systemie HMS nie odnotowano wymiaru 10 dni roboczych w ciągu kalendarzowym, wnioskodawca nie może </w:t>
      </w:r>
      <w:r w:rsidRPr="00BF4DC4">
        <w:rPr>
          <w:rFonts w:ascii="Arial Nova Light" w:hAnsi="Arial Nova Light" w:cs="Calibri Light"/>
          <w:sz w:val="21"/>
          <w:szCs w:val="21"/>
        </w:rPr>
        <w:lastRenderedPageBreak/>
        <w:t>złożyć wniosku o zwrot kosztów za miesiące płatnej opieki o które wnioskował i których wniosek nie został odrzucony.</w:t>
      </w:r>
    </w:p>
    <w:p w14:paraId="2FCAB795"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potwierdzenie przez użytkownika prawdziwość danych wprowadzonych do formularza obowiązujących u Zamawiającego w formie oświadczenia w zależności od rodzaju wniosku</w:t>
      </w:r>
    </w:p>
    <w:p w14:paraId="0EF1AA18"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zawierać klauzulę informacyjną oraz wymuszać na użytkowniku potwierdzenie z jej zapoznaniem się. </w:t>
      </w:r>
    </w:p>
    <w:p w14:paraId="681721D3"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składanie wniosków w określonym terminie np. wnioski o dofinansowanie do opłat ponoszonych z tytułu opieki nad dziećmi mogą być uruchomione z chwilą otwarcia protokołu po stronie modułu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soc</w:t>
      </w:r>
      <w:proofErr w:type="spellEnd"/>
      <w:r w:rsidRPr="00BF4DC4">
        <w:rPr>
          <w:rFonts w:ascii="Arial Nova Light" w:hAnsi="Arial Nova Light" w:cs="Calibri Light"/>
          <w:sz w:val="21"/>
          <w:szCs w:val="21"/>
        </w:rPr>
        <w:t>.</w:t>
      </w:r>
    </w:p>
    <w:p w14:paraId="5A7983F4"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masowe usunięcie danych archiwalnych zgodnie z określonymi przez użytkownika kryteriami jak np. rodzaj wniosku czy status wniosku. Funkcjonalność musi umożliwić wyszukanie wniosków przeznaczonych do usunięcia.</w:t>
      </w:r>
    </w:p>
    <w:p w14:paraId="02C7FB7D"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wnioskodawcy wgląd w wysokość przyznanego dofinansowania poprzez integrację z modułem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soc</w:t>
      </w:r>
      <w:proofErr w:type="spellEnd"/>
      <w:r w:rsidRPr="00BF4DC4">
        <w:rPr>
          <w:rFonts w:ascii="Arial Nova Light" w:hAnsi="Arial Nova Light" w:cs="Calibri Light"/>
          <w:sz w:val="21"/>
          <w:szCs w:val="21"/>
        </w:rPr>
        <w:t>.</w:t>
      </w:r>
    </w:p>
    <w:p w14:paraId="4D07A7B3"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zawierać pomoc kontekstową dla wnioskodawcy.</w:t>
      </w:r>
    </w:p>
    <w:p w14:paraId="39B96E33" w14:textId="77777777" w:rsidR="00E828F6" w:rsidRPr="00BF4DC4" w:rsidRDefault="00E828F6"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ocenę prawidłowości złożonych wniosków oraz przedstawionych zeskanowanych dokumentów po stronie modułu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soc</w:t>
      </w:r>
      <w:proofErr w:type="spellEnd"/>
      <w:r w:rsidRPr="00BF4DC4">
        <w:rPr>
          <w:rFonts w:ascii="Arial Nova Light" w:hAnsi="Arial Nova Light" w:cs="Calibri Light"/>
          <w:sz w:val="21"/>
          <w:szCs w:val="21"/>
        </w:rPr>
        <w:t>.</w:t>
      </w:r>
    </w:p>
    <w:p w14:paraId="19C561C9" w14:textId="77777777" w:rsidR="00663893" w:rsidRPr="00BF4DC4" w:rsidRDefault="00663893" w:rsidP="00BF4DC4">
      <w:pPr>
        <w:spacing w:after="120" w:line="240" w:lineRule="auto"/>
        <w:jc w:val="both"/>
        <w:rPr>
          <w:rFonts w:ascii="Arial Nova Light" w:hAnsi="Arial Nova Light" w:cs="Calibri Light"/>
          <w:sz w:val="21"/>
          <w:szCs w:val="21"/>
        </w:rPr>
      </w:pPr>
    </w:p>
    <w:p w14:paraId="44452BE5" w14:textId="77777777" w:rsidR="00E828F6" w:rsidRPr="00BF4DC4" w:rsidRDefault="00494E70" w:rsidP="00BF4DC4">
      <w:pPr>
        <w:pStyle w:val="Akapitzlist"/>
        <w:numPr>
          <w:ilvl w:val="0"/>
          <w:numId w:val="1"/>
        </w:numPr>
        <w:spacing w:after="120" w:line="240" w:lineRule="auto"/>
        <w:ind w:left="567" w:hanging="567"/>
        <w:contextualSpacing w:val="0"/>
        <w:jc w:val="both"/>
        <w:outlineLvl w:val="0"/>
        <w:rPr>
          <w:rFonts w:ascii="Arial Nova Light" w:hAnsi="Arial Nova Light" w:cs="Calibri Light"/>
          <w:b/>
          <w:sz w:val="21"/>
          <w:szCs w:val="21"/>
        </w:rPr>
      </w:pPr>
      <w:bookmarkStart w:id="7" w:name="_Toc90541534"/>
      <w:r w:rsidRPr="00BF4DC4">
        <w:rPr>
          <w:rFonts w:ascii="Arial Nova Light" w:hAnsi="Arial Nova Light" w:cs="Calibri Light"/>
          <w:b/>
          <w:sz w:val="21"/>
          <w:szCs w:val="21"/>
        </w:rPr>
        <w:t xml:space="preserve">Wymagania dla funkcjonalności rozbudowy modułu </w:t>
      </w:r>
      <w:proofErr w:type="spellStart"/>
      <w:r w:rsidRPr="00BF4DC4">
        <w:rPr>
          <w:rFonts w:ascii="Arial Nova Light" w:hAnsi="Arial Nova Light" w:cs="Calibri Light"/>
          <w:b/>
          <w:sz w:val="21"/>
          <w:szCs w:val="21"/>
        </w:rPr>
        <w:t>jHMS</w:t>
      </w:r>
      <w:proofErr w:type="spellEnd"/>
      <w:r w:rsidRPr="00BF4DC4">
        <w:rPr>
          <w:rFonts w:ascii="Arial Nova Light" w:hAnsi="Arial Nova Light" w:cs="Calibri Light"/>
          <w:b/>
          <w:sz w:val="21"/>
          <w:szCs w:val="21"/>
        </w:rPr>
        <w:t>/</w:t>
      </w:r>
      <w:proofErr w:type="spellStart"/>
      <w:r w:rsidRPr="00BF4DC4">
        <w:rPr>
          <w:rFonts w:ascii="Arial Nova Light" w:hAnsi="Arial Nova Light" w:cs="Calibri Light"/>
          <w:b/>
          <w:sz w:val="21"/>
          <w:szCs w:val="21"/>
        </w:rPr>
        <w:t>limi</w:t>
      </w:r>
      <w:bookmarkEnd w:id="7"/>
      <w:proofErr w:type="spellEnd"/>
    </w:p>
    <w:p w14:paraId="2CB1BBCC" w14:textId="77777777" w:rsidR="00494E70" w:rsidRPr="00BF4DC4" w:rsidRDefault="00494E70"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Zamawiający wymaga dostawy rozwiązań umożliwiających zasilenie modułu budżetowania Zamawiającego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limi</w:t>
      </w:r>
      <w:proofErr w:type="spellEnd"/>
      <w:r w:rsidRPr="00BF4DC4">
        <w:rPr>
          <w:rFonts w:ascii="Arial Nova Light" w:hAnsi="Arial Nova Light" w:cs="Calibri Light"/>
          <w:sz w:val="21"/>
          <w:szCs w:val="21"/>
        </w:rPr>
        <w:t>) składnikami wynagrodzeń osobowych i bezosobowych, ponoszonych kosztów, uzyskiwanych przychodów oraz wniosków zamówień publicznych ewidencjonowanych oraz procedowanych w innych modułach HMS oraz Systemie Elektronicznego Obiegu Dokumentów (System EOD), których zasady zostaną szczegółowo określone na etapie analizy przedwdrożeniowej.</w:t>
      </w:r>
    </w:p>
    <w:p w14:paraId="397E3F27" w14:textId="77777777" w:rsidR="00494E70" w:rsidRPr="00BF4DC4" w:rsidRDefault="00494E70" w:rsidP="00BF4DC4">
      <w:pPr>
        <w:spacing w:after="120" w:line="240" w:lineRule="auto"/>
        <w:ind w:left="567"/>
        <w:jc w:val="both"/>
        <w:rPr>
          <w:rFonts w:ascii="Arial Nova Light" w:hAnsi="Arial Nova Light" w:cs="Calibri Light"/>
          <w:sz w:val="21"/>
          <w:szCs w:val="21"/>
        </w:rPr>
      </w:pPr>
    </w:p>
    <w:p w14:paraId="3B497DEE"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poprzez integrację z modułem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 xml:space="preserve">/plac musi umożliwić automatyczne zasilenie modułu budżetowego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limi</w:t>
      </w:r>
      <w:proofErr w:type="spellEnd"/>
      <w:r w:rsidRPr="00BF4DC4">
        <w:rPr>
          <w:rFonts w:ascii="Arial Nova Light" w:hAnsi="Arial Nova Light" w:cs="Calibri Light"/>
          <w:sz w:val="21"/>
          <w:szCs w:val="21"/>
        </w:rPr>
        <w:t xml:space="preserve"> danymi wynagrodzeń osobowych z wybranego przez użytkownika okresu (np. z danego miesiąca):</w:t>
      </w:r>
    </w:p>
    <w:p w14:paraId="0D70E73C" w14:textId="77777777" w:rsidR="00494E70" w:rsidRPr="00BF4DC4" w:rsidRDefault="00494E70"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w rozbiciu na poszczególne jednostki oraz limity, </w:t>
      </w:r>
    </w:p>
    <w:p w14:paraId="3F639F1F" w14:textId="77777777" w:rsidR="00494E70" w:rsidRPr="00BF4DC4" w:rsidRDefault="00494E70"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w oparciu o źródła finansowania, </w:t>
      </w:r>
    </w:p>
    <w:p w14:paraId="6BDC362F" w14:textId="77777777" w:rsidR="00494E70" w:rsidRPr="00BF4DC4" w:rsidRDefault="00494E70"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z uwzględnieniem podziału wynagrodzeń na składniki kosztów rodzajowych, np. ZUS , ZFŚS</w:t>
      </w:r>
    </w:p>
    <w:p w14:paraId="7A17A5AD" w14:textId="77777777" w:rsidR="00494E70" w:rsidRPr="00BF4DC4" w:rsidRDefault="00494E70"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zgodnie z nadanymi uprawnieniami (do ścieżki, ale również w ograniczeniu uprawnień do jednostek i źródeł finansowania),</w:t>
      </w:r>
    </w:p>
    <w:p w14:paraId="783BE0BF" w14:textId="77777777" w:rsidR="00494E70" w:rsidRPr="00BF4DC4" w:rsidRDefault="00494E70"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ponadto musi posiadać możliwość podziału listy płac na kilka limitów z odnotowaniem rezultatu ściągniętych pozycji kosztowych.</w:t>
      </w:r>
    </w:p>
    <w:p w14:paraId="2C29E5D1"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poprzez integrację z Systemem Elektronicznego Obiegu Dokumentów musi umożliwić akceptację oraz rejestrację umowy cywilno-prawnej w module budżetowania zgodnie z procedurą wprowadzania danych do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limi</w:t>
      </w:r>
      <w:proofErr w:type="spellEnd"/>
      <w:r w:rsidRPr="00BF4DC4">
        <w:rPr>
          <w:rFonts w:ascii="Arial Nova Light" w:hAnsi="Arial Nova Light" w:cs="Calibri Light"/>
          <w:sz w:val="21"/>
          <w:szCs w:val="21"/>
        </w:rPr>
        <w:t xml:space="preserve"> przez uprawnionego użytkownika.</w:t>
      </w:r>
    </w:p>
    <w:p w14:paraId="5E624217"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poprzez integrację z modułem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bfpl</w:t>
      </w:r>
      <w:proofErr w:type="spellEnd"/>
      <w:r w:rsidRPr="00BF4DC4">
        <w:rPr>
          <w:rFonts w:ascii="Arial Nova Light" w:hAnsi="Arial Nova Light" w:cs="Calibri Light"/>
          <w:sz w:val="21"/>
          <w:szCs w:val="21"/>
        </w:rPr>
        <w:t xml:space="preserve"> musi umożliwić automatyczne zasilenie modułu budżetowania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limi</w:t>
      </w:r>
      <w:proofErr w:type="spellEnd"/>
      <w:r w:rsidRPr="00BF4DC4">
        <w:rPr>
          <w:rFonts w:ascii="Arial Nova Light" w:hAnsi="Arial Nova Light" w:cs="Calibri Light"/>
          <w:sz w:val="21"/>
          <w:szCs w:val="21"/>
        </w:rPr>
        <w:t xml:space="preserve"> danymi umów cywilno-prawnych w rozbiciu na poszczególne jednostki, limity, w oparciu o źródła finansowania, z uwzględnieniem podziału </w:t>
      </w:r>
      <w:r w:rsidRPr="00BF4DC4">
        <w:rPr>
          <w:rFonts w:ascii="Arial Nova Light" w:hAnsi="Arial Nova Light" w:cs="Calibri Light"/>
          <w:sz w:val="21"/>
          <w:szCs w:val="21"/>
        </w:rPr>
        <w:lastRenderedPageBreak/>
        <w:t>kosztów wynagrodzeń na poszczególne składniki (wg kosztów rodzajowych, analogicznie jak wynagrodzeń osobowych zgodnie z nadanymi uprawnieniami).</w:t>
      </w:r>
    </w:p>
    <w:p w14:paraId="7A8E4AE9"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poprzez integrację z modułem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 xml:space="preserve">/media musi umożliwić automatyczne zasilenie modułu budżetowego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limi</w:t>
      </w:r>
      <w:proofErr w:type="spellEnd"/>
      <w:r w:rsidRPr="00BF4DC4">
        <w:rPr>
          <w:rFonts w:ascii="Arial Nova Light" w:hAnsi="Arial Nova Light" w:cs="Calibri Light"/>
          <w:sz w:val="21"/>
          <w:szCs w:val="21"/>
        </w:rPr>
        <w:t xml:space="preserve"> danymi kosztów wynikających z rozliczeń mediów przy uwzględnieniu obowiązującej u Zamawiającego ewidencji ich rodzajów oraz akceptacji wydatku przez uprawnionego użytkownika odpowiedzialnego za dany limit.</w:t>
      </w:r>
    </w:p>
    <w:p w14:paraId="3FDCD5B0"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poprzez integrację z Systemem EOD musi umożliwić automatyczne zasilenie modułu budżetowego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limi</w:t>
      </w:r>
      <w:proofErr w:type="spellEnd"/>
      <w:r w:rsidRPr="00BF4DC4">
        <w:rPr>
          <w:rFonts w:ascii="Arial Nova Light" w:hAnsi="Arial Nova Light" w:cs="Calibri Light"/>
          <w:sz w:val="21"/>
          <w:szCs w:val="21"/>
        </w:rPr>
        <w:t xml:space="preserve"> Zamawiającego danymi dokumentów kosztowych przy uwzględnieniu:</w:t>
      </w:r>
    </w:p>
    <w:p w14:paraId="15FEA352" w14:textId="77777777" w:rsidR="00494E70" w:rsidRPr="00BF4DC4" w:rsidRDefault="00494E70"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zasady podziału na poszczególne jednostki (zgodnie z nadanymi uprawnieniami do obsługi finansowej tych jednostek),</w:t>
      </w:r>
    </w:p>
    <w:p w14:paraId="64CC4738" w14:textId="77777777" w:rsidR="00494E70" w:rsidRPr="00BF4DC4" w:rsidRDefault="00494E70"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zasady podziału w poszczególne budżety (limity)z uwzględnieniem subkont ewidencji księgowej oraz </w:t>
      </w:r>
    </w:p>
    <w:p w14:paraId="0BD525A9" w14:textId="77777777" w:rsidR="00494E70" w:rsidRPr="00BF4DC4" w:rsidRDefault="00494E70"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w przypadku przekazania środków finansowych z innych jednostek na pokrycie części lub całości kosztów i odnotowanie tego poprzez zwrot kosztów do wskazanej wielkości, </w:t>
      </w:r>
    </w:p>
    <w:p w14:paraId="0B12709B" w14:textId="77777777" w:rsidR="00494E70" w:rsidRPr="00BF4DC4" w:rsidRDefault="00494E70" w:rsidP="00BF4DC4">
      <w:pPr>
        <w:pStyle w:val="Akapitzlist"/>
        <w:numPr>
          <w:ilvl w:val="2"/>
          <w:numId w:val="1"/>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rozliczania kompensat z pełną ewidencją dokumentów i przypisaniem subkont.</w:t>
      </w:r>
    </w:p>
    <w:p w14:paraId="5D76A43A"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poprzez integrację z modułem gospodarki magazynowej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goma</w:t>
      </w:r>
      <w:proofErr w:type="spellEnd"/>
      <w:r w:rsidRPr="00BF4DC4">
        <w:rPr>
          <w:rFonts w:ascii="Arial Nova Light" w:hAnsi="Arial Nova Light" w:cs="Calibri Light"/>
          <w:sz w:val="21"/>
          <w:szCs w:val="21"/>
        </w:rPr>
        <w:t xml:space="preserve"> musi umożliwić automatyczne zasilanie modułu budżetowego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limi</w:t>
      </w:r>
      <w:proofErr w:type="spellEnd"/>
      <w:r w:rsidRPr="00BF4DC4">
        <w:rPr>
          <w:rFonts w:ascii="Arial Nova Light" w:hAnsi="Arial Nova Light" w:cs="Calibri Light"/>
          <w:sz w:val="21"/>
          <w:szCs w:val="21"/>
        </w:rPr>
        <w:t xml:space="preserve"> danymi z dokumentów RW (rozchód wewnętrzny – wydanie z magazynu) wraz z korektami (w tym również zwrot do magazynu) w koszty poszczególnych jednostek wraz z możliwością przypisania limitu i przeniesieniem danych zgodnie z ich zakresem dla wydatków.</w:t>
      </w:r>
    </w:p>
    <w:p w14:paraId="528266D5" w14:textId="77777777" w:rsidR="00451334"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poprzez integrację z modułem HMS musi umożliwić automatyczne zasilenie modułu budżetowego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limi</w:t>
      </w:r>
      <w:proofErr w:type="spellEnd"/>
      <w:r w:rsidR="00B1047E" w:rsidRPr="00BF4DC4">
        <w:rPr>
          <w:rFonts w:ascii="Arial Nova Light" w:hAnsi="Arial Nova Light" w:cs="Calibri Light"/>
          <w:sz w:val="21"/>
          <w:szCs w:val="21"/>
        </w:rPr>
        <w:t xml:space="preserve"> </w:t>
      </w:r>
      <w:r w:rsidRPr="00BF4DC4">
        <w:rPr>
          <w:rFonts w:ascii="Arial Nova Light" w:hAnsi="Arial Nova Light" w:cs="Calibri Light"/>
          <w:sz w:val="21"/>
          <w:szCs w:val="21"/>
        </w:rPr>
        <w:t>danymi faktur sprzedaży m.in. numer faktury, dane nabywcy, wielkość przychodu itp. we wpływy poszczególnych jednostek wg rejestrów, do których osoba sprawująca obsługę finansową posiada uprawnienia, z możliwością dokonania podziału wielkości przychodu i ściągnięcia zmodyfikowanych wielkości przychodów we wpływy różnych jednostek.</w:t>
      </w:r>
    </w:p>
    <w:p w14:paraId="7C126749" w14:textId="22AEF23A" w:rsidR="00494E70" w:rsidRPr="00BF4DC4" w:rsidRDefault="00451334"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poprzez integrację z HMS/ Przetargi w zakresie rejestracji i anulowania wniosku o udzielenie zamówienia w module budżetowania zgodnie z procedurą wprowadzania danych do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limi</w:t>
      </w:r>
      <w:proofErr w:type="spellEnd"/>
      <w:r w:rsidRPr="00BF4DC4">
        <w:rPr>
          <w:rFonts w:ascii="Arial Nova Light" w:hAnsi="Arial Nova Light" w:cs="Calibri Light"/>
          <w:sz w:val="21"/>
          <w:szCs w:val="21"/>
        </w:rPr>
        <w:t xml:space="preserve"> przez uprawnionego użytkownika po akceptacji wniosku lub jego odrzuceniu w Systemie Elektronicznego Obiegu Dokumentów.</w:t>
      </w:r>
      <w:r w:rsidR="00494E70" w:rsidRPr="00BF4DC4">
        <w:rPr>
          <w:rFonts w:ascii="Arial Nova Light" w:hAnsi="Arial Nova Light" w:cs="Calibri Light"/>
          <w:sz w:val="21"/>
          <w:szCs w:val="21"/>
        </w:rPr>
        <w:t>.</w:t>
      </w:r>
    </w:p>
    <w:p w14:paraId="691149F6" w14:textId="77777777" w:rsidR="006C0034" w:rsidRPr="00BF4DC4" w:rsidRDefault="006C0034"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poprzez integrację z Systemem Elektronicznego Obiegu Dokumentów musi umożliwić zarejestrowanie danych umów z przemysłem w obszarze funkcjonalności tematy badawcze</w:t>
      </w:r>
      <w:r w:rsidR="00C67A30" w:rsidRPr="00BF4DC4">
        <w:rPr>
          <w:rFonts w:ascii="Arial Nova Light" w:hAnsi="Arial Nova Light" w:cs="Calibri Light"/>
          <w:sz w:val="21"/>
          <w:szCs w:val="21"/>
        </w:rPr>
        <w:t xml:space="preserve"> modułu </w:t>
      </w:r>
      <w:proofErr w:type="spellStart"/>
      <w:r w:rsidR="00C67A30" w:rsidRPr="00BF4DC4">
        <w:rPr>
          <w:rFonts w:ascii="Arial Nova Light" w:hAnsi="Arial Nova Light" w:cs="Calibri Light"/>
          <w:sz w:val="21"/>
          <w:szCs w:val="21"/>
        </w:rPr>
        <w:t>jHMS</w:t>
      </w:r>
      <w:proofErr w:type="spellEnd"/>
      <w:r w:rsidR="00C67A30" w:rsidRPr="00BF4DC4">
        <w:rPr>
          <w:rFonts w:ascii="Arial Nova Light" w:hAnsi="Arial Nova Light" w:cs="Calibri Light"/>
          <w:sz w:val="21"/>
          <w:szCs w:val="21"/>
        </w:rPr>
        <w:t>/</w:t>
      </w:r>
      <w:proofErr w:type="spellStart"/>
      <w:r w:rsidR="00C67A30" w:rsidRPr="00BF4DC4">
        <w:rPr>
          <w:rFonts w:ascii="Arial Nova Light" w:hAnsi="Arial Nova Light" w:cs="Calibri Light"/>
          <w:sz w:val="21"/>
          <w:szCs w:val="21"/>
        </w:rPr>
        <w:t>limi</w:t>
      </w:r>
      <w:proofErr w:type="spellEnd"/>
      <w:r w:rsidRPr="00BF4DC4">
        <w:rPr>
          <w:rFonts w:ascii="Arial Nova Light" w:hAnsi="Arial Nova Light" w:cs="Calibri Light"/>
          <w:sz w:val="21"/>
          <w:szCs w:val="21"/>
        </w:rPr>
        <w:t>.</w:t>
      </w:r>
    </w:p>
    <w:p w14:paraId="574F58AE"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użytkownikowi kontrolę zasilania danych z modułów zewnętrznych oraz z Systemu EOD przy każdym logowaniu do modułu budżetowania z możliwością wywołania ewidencji danych bezpośrednio z poziomu modułu w zależności od rodzaju integracji z możliwością wglądu do danych historycznych zrealizowanego procesu integracji.</w:t>
      </w:r>
    </w:p>
    <w:p w14:paraId="1A09DDC9"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bezpośrednio w module limitowym oznaczenie źródła pochodzenia wydatku/wpływu, tj. czy wydatek został wprowadzony ręcznie przez użytkownika, czy jego wprowadzenie wynika z procesu integracji.</w:t>
      </w:r>
    </w:p>
    <w:p w14:paraId="078E21F1"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posiadać ścieżkę importu z informacją dot. rodzaju importu (czego dotyczy).</w:t>
      </w:r>
    </w:p>
    <w:p w14:paraId="72B8DDAF"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Funkcjonalność musi posiadać wbudowany mechanizm akceptacji/zatwierdzenia oraz odnotowania przyjęcia danych do modułu budżetowania i ściągnięcia w koszty poszczególnych pozycji po wcześniejszym wybraniu jednostki i limitu (budżetu).</w:t>
      </w:r>
    </w:p>
    <w:p w14:paraId="391D7930"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posiadać wbudowany mechanizm akceptacji/zatwierdzania oraz odnotowania „ściągnięcia” wniosku zamówień po wybraniu jednostki i limitu (budżetu), w ramach którego będzie ono realizowane.</w:t>
      </w:r>
    </w:p>
    <w:p w14:paraId="3ABEEE98"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posiadać wbudowany mechanizm akceptacji / zatwierdzania oraz odnotowania „ściągnięcia” wpływów do wybranej jednostki.</w:t>
      </w:r>
    </w:p>
    <w:p w14:paraId="49D413FC"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mieć wielokrotną walidację przy operacjach usuwania danych, czyli zapytania czy na pewno usunąć dany element (TAK/NIE).</w:t>
      </w:r>
    </w:p>
    <w:p w14:paraId="680F916C"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mieć wielokrotną walidację przy operacjach zwracania dokumentów w przypadku błędnego skierowania na jednostkę, czyli zapytania czy na pewno zwrócić dany dokument (TAK/NIE).</w:t>
      </w:r>
    </w:p>
    <w:p w14:paraId="384AC523"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mieć możliwość wyszukiwania dokumentów wg parametrów określonych przez użytkownika (np. jednostka, kwota faktury, nr dokumentu itp.).</w:t>
      </w:r>
    </w:p>
    <w:p w14:paraId="27798E95"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podsiadać historię procesu sprawy (Kto? Co? Kiedy? w procesie).</w:t>
      </w:r>
    </w:p>
    <w:p w14:paraId="7D5FACD0"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przeprowadzenie procesu integracji o ujednolicone słowniki, strukturę organizacyjną oraz uprawnienia przyporządkowane do zidentyfikowanych użytkowników. </w:t>
      </w:r>
    </w:p>
    <w:p w14:paraId="5A759ABA"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przekazywanie zadań poszczególnym osobom (akceptację, „zwrot” błędnie przypisanego dokumentu itd.).</w:t>
      </w:r>
    </w:p>
    <w:p w14:paraId="6CBDB273"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mieć możliwość przypisania grup/ osób do zadań.</w:t>
      </w:r>
    </w:p>
    <w:p w14:paraId="4473E0A9"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nadawanie praw dostępu do konkretnych funkcjonalności poszczególnych integracji</w:t>
      </w:r>
      <w:r w:rsidRPr="00BF4DC4">
        <w:rPr>
          <w:rFonts w:ascii="Arial Nova Light" w:hAnsi="Arial Nova Light" w:cs="Calibri Light"/>
          <w:strike/>
          <w:sz w:val="21"/>
          <w:szCs w:val="21"/>
        </w:rPr>
        <w:t>,</w:t>
      </w:r>
      <w:r w:rsidRPr="00BF4DC4">
        <w:rPr>
          <w:rFonts w:ascii="Arial Nova Light" w:hAnsi="Arial Nova Light" w:cs="Calibri Light"/>
          <w:sz w:val="21"/>
          <w:szCs w:val="21"/>
        </w:rPr>
        <w:t xml:space="preserve"> ale również w ograniczeniu na jednostki, źródła finansowania itp.</w:t>
      </w:r>
    </w:p>
    <w:p w14:paraId="2C7E890A"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mieć funkcje wyłapania duplikatów dokumentów lub innych niezgodności </w:t>
      </w:r>
      <w:r w:rsidRPr="00BF4DC4">
        <w:rPr>
          <w:rFonts w:ascii="Arial Nova Light" w:hAnsi="Arial Nova Light" w:cs="Calibri Light"/>
          <w:sz w:val="21"/>
          <w:szCs w:val="21"/>
        </w:rPr>
        <w:br/>
        <w:t>z powiadomieniem o zaistniałym zdarzeniu (np. faktura na taka samą kwotę od tego samego nabywcy z tym samym numerem, błędny NIP, itp.).</w:t>
      </w:r>
    </w:p>
    <w:p w14:paraId="0D5C0FB7"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posiadać kryteria ograniczające do ściągania(importowania) zamówień, wydatków i wpływów zgodnie z nadanymi uprawnieniami.</w:t>
      </w:r>
    </w:p>
    <w:p w14:paraId="1FD3931C"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posiadać informacje dotyczące identyfikacji osób odpowiedzialnych za zadania.</w:t>
      </w:r>
    </w:p>
    <w:p w14:paraId="12BF526C"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na etapie analizy przedwdrożeniowej prototypu interfejsu użytkownika modułu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limidla</w:t>
      </w:r>
      <w:proofErr w:type="spellEnd"/>
      <w:r w:rsidRPr="00BF4DC4">
        <w:rPr>
          <w:rFonts w:ascii="Arial Nova Light" w:hAnsi="Arial Nova Light" w:cs="Calibri Light"/>
          <w:sz w:val="21"/>
          <w:szCs w:val="21"/>
        </w:rPr>
        <w:t xml:space="preserve"> każdej opisanej integracji.</w:t>
      </w:r>
    </w:p>
    <w:p w14:paraId="50C9A405" w14:textId="77777777" w:rsidR="00494E70" w:rsidRPr="00BF4DC4" w:rsidRDefault="00494E70" w:rsidP="00BF4DC4">
      <w:pPr>
        <w:pStyle w:val="Akapitzlist"/>
        <w:numPr>
          <w:ilvl w:val="1"/>
          <w:numId w:val="1"/>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uruchomienie bądź wyłączenie integracji międzymodułowej oraz komunikacji z SEOD na żądanie administratora w odniesieniu do każdego rodzaju funkcjonalności.</w:t>
      </w:r>
    </w:p>
    <w:p w14:paraId="62A622CA" w14:textId="77777777" w:rsidR="00494E70" w:rsidRPr="00BF4DC4" w:rsidRDefault="00494E70" w:rsidP="00BF4DC4">
      <w:pPr>
        <w:spacing w:after="120" w:line="240" w:lineRule="auto"/>
        <w:rPr>
          <w:rFonts w:ascii="Arial Nova Light" w:hAnsi="Arial Nova Light" w:cs="Times New Roman"/>
          <w:b/>
          <w:color w:val="365F91" w:themeColor="accent1" w:themeShade="BF"/>
          <w:sz w:val="21"/>
          <w:szCs w:val="21"/>
        </w:rPr>
      </w:pPr>
    </w:p>
    <w:p w14:paraId="1A918A75" w14:textId="77777777" w:rsidR="00494E70" w:rsidRPr="00BF4DC4" w:rsidRDefault="00394687" w:rsidP="00BF4DC4">
      <w:pPr>
        <w:pStyle w:val="Akapitzlist"/>
        <w:numPr>
          <w:ilvl w:val="0"/>
          <w:numId w:val="1"/>
        </w:numPr>
        <w:spacing w:after="120" w:line="240" w:lineRule="auto"/>
        <w:ind w:left="567" w:hanging="567"/>
        <w:contextualSpacing w:val="0"/>
        <w:outlineLvl w:val="0"/>
        <w:rPr>
          <w:rFonts w:ascii="Arial Nova Light" w:hAnsi="Arial Nova Light" w:cs="Times New Roman"/>
          <w:b/>
          <w:sz w:val="21"/>
          <w:szCs w:val="21"/>
        </w:rPr>
      </w:pPr>
      <w:bookmarkStart w:id="8" w:name="_Toc90541535"/>
      <w:r w:rsidRPr="00BF4DC4">
        <w:rPr>
          <w:rFonts w:ascii="Arial Nova Light" w:hAnsi="Arial Nova Light" w:cs="Times New Roman"/>
          <w:b/>
          <w:sz w:val="21"/>
          <w:szCs w:val="21"/>
        </w:rPr>
        <w:t xml:space="preserve">Wymagania dla funkcjonalności integracji platformy e-learningowej z </w:t>
      </w:r>
      <w:r w:rsidR="00F8256D" w:rsidRPr="00BF4DC4">
        <w:rPr>
          <w:rFonts w:ascii="Arial Nova Light" w:hAnsi="Arial Nova Light" w:cs="Times New Roman"/>
          <w:b/>
          <w:sz w:val="21"/>
          <w:szCs w:val="21"/>
        </w:rPr>
        <w:t>systemem dziekanatowym</w:t>
      </w:r>
      <w:bookmarkEnd w:id="8"/>
    </w:p>
    <w:p w14:paraId="5C7973A2" w14:textId="77777777" w:rsidR="00BA1B0C" w:rsidRPr="00BF4DC4" w:rsidRDefault="00BA1B0C"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Zamawiający wymaga integracji platformy e-learningowej wykorzystywanej przez Zamawiającego z uczelnianym systemem dziekanatowym pozwalającej na przeprowadzenie testów poziomujących z języka angielskiego dla</w:t>
      </w:r>
      <w:r w:rsidR="00FA020D" w:rsidRPr="00BF4DC4">
        <w:rPr>
          <w:rFonts w:ascii="Arial Nova Light" w:hAnsi="Arial Nova Light" w:cs="Calibri Light"/>
          <w:sz w:val="21"/>
          <w:szCs w:val="21"/>
        </w:rPr>
        <w:t xml:space="preserve"> </w:t>
      </w:r>
      <w:r w:rsidRPr="00BF4DC4">
        <w:rPr>
          <w:rFonts w:ascii="Arial Nova Light" w:hAnsi="Arial Nova Light" w:cs="Calibri Light"/>
          <w:sz w:val="21"/>
          <w:szCs w:val="21"/>
        </w:rPr>
        <w:t xml:space="preserve">studentów przyjętych na I rok studiów I stopnia przed rozpoczęciem roku </w:t>
      </w:r>
      <w:r w:rsidRPr="00BF4DC4">
        <w:rPr>
          <w:rFonts w:ascii="Arial Nova Light" w:hAnsi="Arial Nova Light" w:cs="Calibri Light"/>
          <w:sz w:val="21"/>
          <w:szCs w:val="21"/>
        </w:rPr>
        <w:lastRenderedPageBreak/>
        <w:t>akademickiego oraz przeniesienie</w:t>
      </w:r>
      <w:r w:rsidR="00FA020D" w:rsidRPr="00BF4DC4">
        <w:rPr>
          <w:rFonts w:ascii="Arial Nova Light" w:hAnsi="Arial Nova Light" w:cs="Calibri Light"/>
          <w:sz w:val="21"/>
          <w:szCs w:val="21"/>
        </w:rPr>
        <w:t xml:space="preserve"> </w:t>
      </w:r>
      <w:r w:rsidRPr="00BF4DC4">
        <w:rPr>
          <w:rFonts w:ascii="Arial Nova Light" w:hAnsi="Arial Nova Light" w:cs="Calibri Light"/>
          <w:sz w:val="21"/>
          <w:szCs w:val="21"/>
        </w:rPr>
        <w:t>uzyskanego wyniku do systemu dziekanatowego, umożliwiając automatyczne przypisanie</w:t>
      </w:r>
      <w:r w:rsidR="00FA020D" w:rsidRPr="00BF4DC4">
        <w:rPr>
          <w:rFonts w:ascii="Arial Nova Light" w:hAnsi="Arial Nova Light" w:cs="Calibri Light"/>
          <w:sz w:val="21"/>
          <w:szCs w:val="21"/>
        </w:rPr>
        <w:t xml:space="preserve"> </w:t>
      </w:r>
      <w:r w:rsidRPr="00BF4DC4">
        <w:rPr>
          <w:rFonts w:ascii="Arial Nova Light" w:hAnsi="Arial Nova Light" w:cs="Calibri Light"/>
          <w:sz w:val="21"/>
          <w:szCs w:val="21"/>
        </w:rPr>
        <w:t xml:space="preserve">studentów do odpowiednich grup zaawansowania, przy jednoczesnym wymogu rozbudowy systemu powiadomień elektronicznych administrowanych z poziomu administratora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
    <w:p w14:paraId="3A55F27B" w14:textId="77777777" w:rsidR="00BA1B0C" w:rsidRPr="00BF4DC4" w:rsidRDefault="00BA1B0C" w:rsidP="00BF4D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Arial Nova Light" w:hAnsi="Arial Nova Light" w:cs="Calibri Light"/>
          <w:sz w:val="21"/>
          <w:szCs w:val="21"/>
        </w:rPr>
      </w:pPr>
    </w:p>
    <w:p w14:paraId="0E44305A" w14:textId="77777777" w:rsidR="00BA1B0C" w:rsidRPr="00BF4DC4" w:rsidRDefault="00BA1B0C" w:rsidP="00BF4DC4">
      <w:pPr>
        <w:pStyle w:val="Akapitzlist"/>
        <w:numPr>
          <w:ilvl w:val="1"/>
          <w:numId w:val="1"/>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wdrożenia integracji wraz z synchronizacją danych pomiędzy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 xml:space="preserve"> i platformą e-learningową </w:t>
      </w:r>
      <w:proofErr w:type="spellStart"/>
      <w:r w:rsidRPr="00BF4DC4">
        <w:rPr>
          <w:rFonts w:ascii="Arial Nova Light" w:hAnsi="Arial Nova Light" w:cs="Calibri Light"/>
          <w:sz w:val="21"/>
          <w:szCs w:val="21"/>
        </w:rPr>
        <w:t>Moodle</w:t>
      </w:r>
      <w:proofErr w:type="spellEnd"/>
      <w:r w:rsidRPr="00BF4DC4">
        <w:rPr>
          <w:rFonts w:ascii="Arial Nova Light" w:hAnsi="Arial Nova Light" w:cs="Calibri Light"/>
          <w:sz w:val="21"/>
          <w:szCs w:val="21"/>
        </w:rPr>
        <w:t>, wraz z zakupem licencji.</w:t>
      </w:r>
    </w:p>
    <w:p w14:paraId="68FFB41A" w14:textId="77777777" w:rsidR="00BA1B0C" w:rsidRPr="00BF4DC4" w:rsidRDefault="00BA1B0C" w:rsidP="00BF4DC4">
      <w:pPr>
        <w:pStyle w:val="Akapitzlist"/>
        <w:numPr>
          <w:ilvl w:val="1"/>
          <w:numId w:val="1"/>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Zamawiający wymaga rozszerzenia ww. integracji/synchronizacji o wynik testu lub umożliwienie importu wyników testu do HMS z platformy e-learningowej</w:t>
      </w:r>
      <w:r w:rsidR="00C67A30" w:rsidRPr="00BF4DC4">
        <w:rPr>
          <w:rFonts w:ascii="Arial Nova Light" w:hAnsi="Arial Nova Light" w:cs="Calibri Light"/>
          <w:sz w:val="21"/>
          <w:szCs w:val="21"/>
        </w:rPr>
        <w:t xml:space="preserve"> </w:t>
      </w:r>
      <w:proofErr w:type="spellStart"/>
      <w:r w:rsidRPr="00BF4DC4">
        <w:rPr>
          <w:rFonts w:ascii="Arial Nova Light" w:hAnsi="Arial Nova Light" w:cs="Calibri Light"/>
          <w:sz w:val="21"/>
          <w:szCs w:val="21"/>
        </w:rPr>
        <w:t>Moodle</w:t>
      </w:r>
      <w:proofErr w:type="spellEnd"/>
      <w:r w:rsidRPr="00BF4DC4">
        <w:rPr>
          <w:rFonts w:ascii="Arial Nova Light" w:hAnsi="Arial Nova Light" w:cs="Calibri Light"/>
          <w:sz w:val="21"/>
          <w:szCs w:val="21"/>
        </w:rPr>
        <w:t>;</w:t>
      </w:r>
    </w:p>
    <w:p w14:paraId="34AD2742" w14:textId="77777777" w:rsidR="00BA1B0C" w:rsidRPr="00BF4DC4" w:rsidRDefault="00BA1B0C" w:rsidP="00BF4DC4">
      <w:pPr>
        <w:pStyle w:val="Akapitzlist"/>
        <w:numPr>
          <w:ilvl w:val="1"/>
          <w:numId w:val="1"/>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W systemie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 xml:space="preserve"> musi być możliwe wysyłanie na adres e-mail powiadomień do osób, które mają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irka</w:t>
      </w:r>
      <w:proofErr w:type="spellEnd"/>
      <w:r w:rsidRPr="00BF4DC4">
        <w:rPr>
          <w:rFonts w:ascii="Arial Nova Light" w:hAnsi="Arial Nova Light" w:cs="Calibri Light"/>
          <w:sz w:val="21"/>
          <w:szCs w:val="21"/>
        </w:rPr>
        <w:t xml:space="preserve"> w wybranej rekrutacji statusy osób przyjętych i dodatkowo spełniają następujące kryteria: </w:t>
      </w:r>
    </w:p>
    <w:p w14:paraId="71C7D256" w14:textId="77777777" w:rsidR="00BA1B0C" w:rsidRPr="00BF4DC4" w:rsidRDefault="00BA1B0C" w:rsidP="00BF4DC4">
      <w:pPr>
        <w:pStyle w:val="Akapitzlist"/>
        <w:numPr>
          <w:ilvl w:val="2"/>
          <w:numId w:val="1"/>
        </w:numPr>
        <w:spacing w:after="120" w:line="240" w:lineRule="auto"/>
        <w:ind w:left="1134"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podczas rejestracji wybrały lektorat z jęz. angielskiego (w oparciu o kod ze ścieżki E1B36); </w:t>
      </w:r>
    </w:p>
    <w:p w14:paraId="19DD1266" w14:textId="77777777" w:rsidR="00BA1B0C" w:rsidRPr="00BF4DC4" w:rsidRDefault="00BA1B0C" w:rsidP="00BF4DC4">
      <w:pPr>
        <w:pStyle w:val="Akapitzlist"/>
        <w:numPr>
          <w:ilvl w:val="2"/>
          <w:numId w:val="1"/>
        </w:numPr>
        <w:spacing w:after="120" w:line="240" w:lineRule="auto"/>
        <w:ind w:left="1134"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podczas rejestracji zadeklarowały posiadanie certyfikatu językowego lub świadectwa dojrzałości ze zdaną maturą z jęz. angielskiego na poziomie rozszerzonym (w oparciu o wybrane kody ze ścieżki E1B36); </w:t>
      </w:r>
    </w:p>
    <w:p w14:paraId="51178EEC" w14:textId="77777777" w:rsidR="00BA1B0C" w:rsidRPr="00BF4DC4" w:rsidRDefault="00BA1B0C" w:rsidP="00BF4DC4">
      <w:pPr>
        <w:pStyle w:val="Akapitzlist"/>
        <w:numPr>
          <w:ilvl w:val="2"/>
          <w:numId w:val="1"/>
        </w:numPr>
        <w:spacing w:after="120" w:line="240" w:lineRule="auto"/>
        <w:ind w:left="1134"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podczas rejestracji wybrały inny język niż angielski (w oparciu o wybrane kody ze ścieżki E1B36).</w:t>
      </w:r>
    </w:p>
    <w:p w14:paraId="0FD2D299" w14:textId="77777777" w:rsidR="00BA1B0C" w:rsidRPr="00BF4DC4" w:rsidRDefault="00BA1B0C" w:rsidP="00BF4DC4">
      <w:pPr>
        <w:spacing w:after="120" w:line="240" w:lineRule="auto"/>
        <w:ind w:left="567"/>
        <w:jc w:val="both"/>
        <w:rPr>
          <w:rFonts w:ascii="Arial Nova Light" w:hAnsi="Arial Nova Light" w:cs="Calibri Light"/>
          <w:sz w:val="21"/>
          <w:szCs w:val="21"/>
        </w:rPr>
      </w:pPr>
      <w:r w:rsidRPr="00BF4DC4">
        <w:rPr>
          <w:rFonts w:ascii="Arial Nova Light" w:hAnsi="Arial Nova Light" w:cs="Calibri Light"/>
          <w:sz w:val="21"/>
          <w:szCs w:val="21"/>
        </w:rPr>
        <w:t>Powinna być możliwość wyboru kilku statusów ze wszystkich statusów danej konfiguracji oraz statusów HMS, gdyż powiadomienia mogą być wysyłane do osób przyjętych już po przeniesieniu do HMS.</w:t>
      </w:r>
    </w:p>
    <w:p w14:paraId="25E5E969" w14:textId="77777777" w:rsidR="00BA1B0C" w:rsidRPr="00BF4DC4" w:rsidRDefault="00BA1B0C" w:rsidP="00BF4DC4">
      <w:pPr>
        <w:pStyle w:val="Akapitzlist"/>
        <w:numPr>
          <w:ilvl w:val="1"/>
          <w:numId w:val="1"/>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powiadomień musi uwzględniać zasady konfiguracji powiadomień obsługiwanych/wykorzystywanych obecnie przez Zamawiającego.</w:t>
      </w:r>
    </w:p>
    <w:p w14:paraId="003832F8" w14:textId="77777777" w:rsidR="00BA1B0C" w:rsidRPr="00BF4DC4" w:rsidRDefault="00BA1B0C" w:rsidP="00BF4DC4">
      <w:pPr>
        <w:pStyle w:val="Akapitzlist"/>
        <w:numPr>
          <w:ilvl w:val="1"/>
          <w:numId w:val="1"/>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W systemie HMS musi być możliwe automatyczne przypisanie studentów do grup na podstawie uzyskanego wyniku testu pobranego z platformy e-learningowej </w:t>
      </w:r>
      <w:proofErr w:type="spellStart"/>
      <w:r w:rsidRPr="00BF4DC4">
        <w:rPr>
          <w:rFonts w:ascii="Arial Nova Light" w:hAnsi="Arial Nova Light" w:cs="Calibri Light"/>
          <w:sz w:val="21"/>
          <w:szCs w:val="21"/>
        </w:rPr>
        <w:t>Moodle</w:t>
      </w:r>
      <w:proofErr w:type="spellEnd"/>
      <w:r w:rsidRPr="00BF4DC4">
        <w:rPr>
          <w:rFonts w:ascii="Arial Nova Light" w:hAnsi="Arial Nova Light" w:cs="Calibri Light"/>
          <w:sz w:val="21"/>
          <w:szCs w:val="21"/>
        </w:rPr>
        <w:t xml:space="preserve">: </w:t>
      </w:r>
    </w:p>
    <w:p w14:paraId="0708150F" w14:textId="77777777" w:rsidR="00BA1B0C" w:rsidRPr="00BF4DC4" w:rsidRDefault="00BA1B0C" w:rsidP="00BF4DC4">
      <w:pPr>
        <w:pStyle w:val="Akapitzlist"/>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Nova Light" w:hAnsi="Arial Nova Light" w:cs="Calibri Light"/>
          <w:vanish/>
          <w:sz w:val="21"/>
          <w:szCs w:val="21"/>
        </w:rPr>
      </w:pPr>
    </w:p>
    <w:p w14:paraId="5C1CA66F" w14:textId="77777777" w:rsidR="00BA1B0C" w:rsidRPr="00BF4DC4" w:rsidRDefault="00BA1B0C" w:rsidP="00BF4DC4">
      <w:pPr>
        <w:pStyle w:val="Akapitzlist"/>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Nova Light" w:hAnsi="Arial Nova Light" w:cs="Calibri Light"/>
          <w:vanish/>
          <w:sz w:val="21"/>
          <w:szCs w:val="21"/>
        </w:rPr>
      </w:pPr>
    </w:p>
    <w:p w14:paraId="5229CB34" w14:textId="77777777" w:rsidR="00BA1B0C" w:rsidRPr="00BF4DC4" w:rsidRDefault="00BA1B0C" w:rsidP="00BF4DC4">
      <w:pPr>
        <w:pStyle w:val="Akapitzlist"/>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Nova Light" w:hAnsi="Arial Nova Light" w:cs="Calibri Light"/>
          <w:vanish/>
          <w:sz w:val="21"/>
          <w:szCs w:val="21"/>
        </w:rPr>
      </w:pPr>
    </w:p>
    <w:p w14:paraId="2865611C" w14:textId="77777777" w:rsidR="00BA1B0C" w:rsidRPr="00BF4DC4" w:rsidRDefault="00BA1B0C" w:rsidP="00BF4DC4">
      <w:pPr>
        <w:pStyle w:val="Akapitzlist"/>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Nova Light" w:hAnsi="Arial Nova Light" w:cs="Calibri Light"/>
          <w:vanish/>
          <w:sz w:val="21"/>
          <w:szCs w:val="21"/>
        </w:rPr>
      </w:pPr>
    </w:p>
    <w:p w14:paraId="544B3322" w14:textId="77777777" w:rsidR="00BA1B0C" w:rsidRPr="00BF4DC4" w:rsidRDefault="00BA1B0C" w:rsidP="00BF4DC4">
      <w:pPr>
        <w:pStyle w:val="Akapitzlist"/>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Nova Light" w:hAnsi="Arial Nova Light" w:cs="Calibri Light"/>
          <w:vanish/>
          <w:sz w:val="21"/>
          <w:szCs w:val="21"/>
        </w:rPr>
      </w:pPr>
    </w:p>
    <w:p w14:paraId="63F56F86" w14:textId="77777777" w:rsidR="00BA1B0C" w:rsidRPr="00BF4DC4" w:rsidRDefault="00BA1B0C" w:rsidP="00BF4DC4">
      <w:pPr>
        <w:pStyle w:val="Akapitzlist"/>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Nova Light" w:hAnsi="Arial Nova Light" w:cs="Calibri Light"/>
          <w:vanish/>
          <w:sz w:val="21"/>
          <w:szCs w:val="21"/>
        </w:rPr>
      </w:pPr>
    </w:p>
    <w:p w14:paraId="59C44F28" w14:textId="77777777" w:rsidR="00BA1B0C" w:rsidRPr="00BF4DC4" w:rsidRDefault="00BA1B0C" w:rsidP="00BF4DC4">
      <w:pPr>
        <w:pStyle w:val="Akapitzlist"/>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Arial Nova Light" w:hAnsi="Arial Nova Light" w:cs="Calibri Light"/>
          <w:vanish/>
          <w:sz w:val="21"/>
          <w:szCs w:val="21"/>
        </w:rPr>
      </w:pPr>
    </w:p>
    <w:p w14:paraId="5B1D8573" w14:textId="77777777" w:rsidR="00BA1B0C" w:rsidRPr="00BF4DC4" w:rsidRDefault="00BA1B0C" w:rsidP="00BF4DC4">
      <w:pPr>
        <w:spacing w:after="120" w:line="240" w:lineRule="auto"/>
        <w:ind w:left="1134" w:hanging="567"/>
        <w:jc w:val="both"/>
        <w:rPr>
          <w:rFonts w:ascii="Arial Nova Light" w:hAnsi="Arial Nova Light" w:cs="Calibri Light"/>
          <w:sz w:val="21"/>
          <w:szCs w:val="21"/>
        </w:rPr>
      </w:pPr>
      <w:r w:rsidRPr="00BF4DC4">
        <w:rPr>
          <w:rFonts w:ascii="Arial Nova Light" w:hAnsi="Arial Nova Light" w:cs="Calibri Light"/>
          <w:sz w:val="21"/>
          <w:szCs w:val="21"/>
        </w:rPr>
        <w:t xml:space="preserve">8.4.1. osoby, które podczas rekrutacji zadeklarowały chęć studiowania języka obcego innego niż angielski, po przeniesieniu do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dsys</w:t>
      </w:r>
      <w:proofErr w:type="spellEnd"/>
      <w:r w:rsidRPr="00BF4DC4">
        <w:rPr>
          <w:rFonts w:ascii="Arial Nova Light" w:hAnsi="Arial Nova Light" w:cs="Calibri Light"/>
          <w:sz w:val="21"/>
          <w:szCs w:val="21"/>
        </w:rPr>
        <w:t xml:space="preserve"> powinny być automatycznie dopisywane do grup dla tych języków z oferty w obrębie wydziału i/lub kierunku,</w:t>
      </w:r>
    </w:p>
    <w:p w14:paraId="16957767" w14:textId="77777777" w:rsidR="00BA1B0C" w:rsidRPr="00BF4DC4" w:rsidRDefault="00BA1B0C" w:rsidP="00BF4DC4">
      <w:pPr>
        <w:spacing w:after="120" w:line="240" w:lineRule="auto"/>
        <w:ind w:left="1134" w:hanging="567"/>
        <w:jc w:val="both"/>
        <w:rPr>
          <w:rFonts w:ascii="Arial Nova Light" w:hAnsi="Arial Nova Light" w:cs="Calibri Light"/>
          <w:sz w:val="21"/>
          <w:szCs w:val="21"/>
        </w:rPr>
      </w:pPr>
      <w:r w:rsidRPr="00BF4DC4">
        <w:rPr>
          <w:rFonts w:ascii="Arial Nova Light" w:hAnsi="Arial Nova Light" w:cs="Calibri Light"/>
          <w:sz w:val="21"/>
          <w:szCs w:val="21"/>
        </w:rPr>
        <w:t>8.4.2. podczas importu danych z wynikiem testu z platformy e-learningowej</w:t>
      </w:r>
      <w:r w:rsidR="00C67A30" w:rsidRPr="00BF4DC4">
        <w:rPr>
          <w:rFonts w:ascii="Arial Nova Light" w:hAnsi="Arial Nova Light" w:cs="Calibri Light"/>
          <w:sz w:val="21"/>
          <w:szCs w:val="21"/>
        </w:rPr>
        <w:t xml:space="preserve"> </w:t>
      </w:r>
      <w:proofErr w:type="spellStart"/>
      <w:r w:rsidRPr="00BF4DC4">
        <w:rPr>
          <w:rFonts w:ascii="Arial Nova Light" w:hAnsi="Arial Nova Light" w:cs="Calibri Light"/>
          <w:sz w:val="21"/>
          <w:szCs w:val="21"/>
        </w:rPr>
        <w:t>Moodle</w:t>
      </w:r>
      <w:proofErr w:type="spellEnd"/>
      <w:r w:rsidRPr="00BF4DC4">
        <w:rPr>
          <w:rFonts w:ascii="Arial Nova Light" w:hAnsi="Arial Nova Light" w:cs="Calibri Light"/>
          <w:sz w:val="21"/>
          <w:szCs w:val="21"/>
        </w:rPr>
        <w:t xml:space="preserve"> system powinien umożliwiać automatyczne przypisanie studentów do wygenerowanych grup w obrębie wydziału i/lub kierunku wg zasady:</w:t>
      </w:r>
    </w:p>
    <w:p w14:paraId="7F127019" w14:textId="77777777" w:rsidR="00BA1B0C" w:rsidRPr="00BF4DC4" w:rsidRDefault="00BA1B0C" w:rsidP="00BF4DC4">
      <w:pPr>
        <w:pStyle w:val="Akapitzlist"/>
        <w:numPr>
          <w:ilvl w:val="3"/>
          <w:numId w:val="12"/>
        </w:numPr>
        <w:spacing w:after="120" w:line="240" w:lineRule="auto"/>
        <w:ind w:left="1985"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do pierwszych  grup (tzw. bardziej zaawansowanych) trafiają studenci, którzy z testu uzyskali wynik z przedziału np. 100-80 pkt., następnie do grup tzw. mniej zaawansowanych trafiają studenci z przedziału 79-50 pkt. System musi umożliwiać konfigurację przedziałów wg własnych potrzeb uczelni/studium.</w:t>
      </w:r>
    </w:p>
    <w:p w14:paraId="01636C71" w14:textId="77777777" w:rsidR="00BA1B0C" w:rsidRPr="00BF4DC4" w:rsidRDefault="00BA1B0C" w:rsidP="00BF4DC4">
      <w:pPr>
        <w:pStyle w:val="Akapitzlist"/>
        <w:numPr>
          <w:ilvl w:val="3"/>
          <w:numId w:val="12"/>
        </w:numPr>
        <w:spacing w:after="120" w:line="240" w:lineRule="auto"/>
        <w:ind w:left="1985"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pozostali studenci, którzy nie spełnili wymagań punktowych, powinni zostać o tym poinformowani w </w:t>
      </w:r>
      <w:proofErr w:type="spellStart"/>
      <w:r w:rsidRPr="00BF4DC4">
        <w:rPr>
          <w:rFonts w:ascii="Arial Nova Light" w:hAnsi="Arial Nova Light" w:cs="Calibri Light"/>
          <w:sz w:val="21"/>
          <w:szCs w:val="21"/>
        </w:rPr>
        <w:t>eHMS</w:t>
      </w:r>
      <w:proofErr w:type="spellEnd"/>
      <w:r w:rsidR="00C67A30" w:rsidRPr="00BF4DC4">
        <w:rPr>
          <w:rFonts w:ascii="Arial Nova Light" w:hAnsi="Arial Nova Light" w:cs="Calibri Light"/>
          <w:sz w:val="21"/>
          <w:szCs w:val="21"/>
        </w:rPr>
        <w:t xml:space="preserve"> </w:t>
      </w:r>
      <w:r w:rsidRPr="00BF4DC4">
        <w:rPr>
          <w:rFonts w:ascii="Arial Nova Light" w:hAnsi="Arial Nova Light" w:cs="Calibri Light"/>
          <w:b/>
          <w:sz w:val="21"/>
          <w:szCs w:val="21"/>
        </w:rPr>
        <w:t>w jeden z poniższych sposobów</w:t>
      </w:r>
      <w:r w:rsidRPr="00BF4DC4">
        <w:rPr>
          <w:rFonts w:ascii="Arial Nova Light" w:hAnsi="Arial Nova Light" w:cs="Calibri Light"/>
          <w:sz w:val="21"/>
          <w:szCs w:val="21"/>
        </w:rPr>
        <w:t>, w zależności od realizacji podzadania dotyczącego tworzenia oferty dydaktycznej (ESWOD):</w:t>
      </w:r>
    </w:p>
    <w:p w14:paraId="5E43DA2E" w14:textId="77777777" w:rsidR="00BA1B0C" w:rsidRPr="00BF4DC4" w:rsidRDefault="00BA1B0C" w:rsidP="00BF4DC4">
      <w:pPr>
        <w:pStyle w:val="Akapitzlist"/>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2132" w:hanging="35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powiadomieniem z aktywnym polem wyboru (po zalogowaniu do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dsys</w:t>
      </w:r>
      <w:proofErr w:type="spellEnd"/>
      <w:r w:rsidRPr="00BF4DC4">
        <w:rPr>
          <w:rFonts w:ascii="Arial Nova Light" w:hAnsi="Arial Nova Light" w:cs="Calibri Light"/>
          <w:sz w:val="21"/>
          <w:szCs w:val="21"/>
        </w:rPr>
        <w:t xml:space="preserve">) umożliwiającym wskazanie, na jaki inny dostępny język z oferty chcą się zapisać, a po wyborze powinni automatycznie zostać przypisani do grup w obrębie wydziału i/lub kierunku; aktywne pole wyboru musi również zawierać opcję wyboru </w:t>
      </w:r>
      <w:r w:rsidRPr="00BF4DC4">
        <w:rPr>
          <w:rFonts w:ascii="Arial Nova Light" w:hAnsi="Arial Nova Light" w:cs="Calibri Light"/>
          <w:b/>
          <w:sz w:val="21"/>
          <w:szCs w:val="21"/>
        </w:rPr>
        <w:t>języka angielskiego</w:t>
      </w:r>
      <w:r w:rsidRPr="00BF4DC4">
        <w:rPr>
          <w:rFonts w:ascii="Arial Nova Light" w:hAnsi="Arial Nova Light" w:cs="Calibri Light"/>
          <w:sz w:val="21"/>
          <w:szCs w:val="21"/>
        </w:rPr>
        <w:t xml:space="preserve">, a po jego wybraniu powinien wyświetlić się tekst komunikatu, który student musi zaakceptować(klikając w okienko), po </w:t>
      </w:r>
      <w:r w:rsidRPr="00BF4DC4">
        <w:rPr>
          <w:rFonts w:ascii="Arial Nova Light" w:hAnsi="Arial Nova Light" w:cs="Calibri Light"/>
          <w:sz w:val="21"/>
          <w:szCs w:val="21"/>
        </w:rPr>
        <w:lastRenderedPageBreak/>
        <w:t>czym zostanie automatycznie przypisany do grupy mniej zaawansowanej języka angielskiego</w:t>
      </w:r>
    </w:p>
    <w:p w14:paraId="6C15FA37" w14:textId="77777777" w:rsidR="00BA1B0C" w:rsidRPr="00BF4DC4" w:rsidRDefault="00BA1B0C" w:rsidP="00BF4DC4">
      <w:pPr>
        <w:pStyle w:val="Akapitzlist"/>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2132" w:hanging="357"/>
        <w:contextualSpacing w:val="0"/>
        <w:jc w:val="both"/>
        <w:rPr>
          <w:rFonts w:ascii="Arial Nova Light" w:hAnsi="Arial Nova Light" w:cs="Calibri Light"/>
          <w:sz w:val="21"/>
          <w:szCs w:val="21"/>
        </w:rPr>
      </w:pPr>
      <w:r w:rsidRPr="00BF4DC4">
        <w:rPr>
          <w:rFonts w:ascii="Arial Nova Light" w:hAnsi="Arial Nova Light" w:cs="Calibri Light"/>
          <w:sz w:val="21"/>
          <w:szCs w:val="21"/>
        </w:rPr>
        <w:t>powiadomieniem z informacją, iż została uruchomiona oferta dydaktyczna, z której w określonym czasie student może wybrać, na jaki język i do jakiej grupy chce się zapisać (oferta dydaktyczna na zewnątrz EC03) - oferta wcześniej przygotowana przez dziekanat lub automatycznie uruchamiana i tworzona przez system w oparciu o dane z EC01.</w:t>
      </w:r>
    </w:p>
    <w:p w14:paraId="222CFDAD" w14:textId="77777777" w:rsidR="00BA1B0C" w:rsidRPr="00BF4DC4" w:rsidRDefault="00BA1B0C" w:rsidP="00BF4D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Arial Nova Light" w:hAnsi="Arial Nova Light" w:cs="Calibri Light"/>
          <w:sz w:val="21"/>
          <w:szCs w:val="21"/>
        </w:rPr>
      </w:pPr>
    </w:p>
    <w:p w14:paraId="330CACB1" w14:textId="77777777" w:rsidR="00F40BA0" w:rsidRPr="00BF4DC4" w:rsidRDefault="00F40BA0" w:rsidP="00BF4DC4">
      <w:pPr>
        <w:pStyle w:val="Akapitzlist"/>
        <w:numPr>
          <w:ilvl w:val="0"/>
          <w:numId w:val="13"/>
        </w:numPr>
        <w:spacing w:after="120" w:line="240" w:lineRule="auto"/>
        <w:ind w:left="567" w:hanging="567"/>
        <w:contextualSpacing w:val="0"/>
        <w:jc w:val="both"/>
        <w:outlineLvl w:val="0"/>
        <w:rPr>
          <w:rFonts w:ascii="Arial Nova Light" w:hAnsi="Arial Nova Light" w:cs="Calibri Light"/>
          <w:b/>
          <w:sz w:val="21"/>
          <w:szCs w:val="21"/>
        </w:rPr>
      </w:pPr>
      <w:bookmarkStart w:id="9" w:name="_Toc90541536"/>
      <w:r w:rsidRPr="00BF4DC4">
        <w:rPr>
          <w:rFonts w:ascii="Arial Nova Light" w:hAnsi="Arial Nova Light" w:cs="Calibri Light"/>
          <w:b/>
          <w:sz w:val="21"/>
          <w:szCs w:val="21"/>
        </w:rPr>
        <w:t>Wymagania dla funkcjonalności procesu wyboru tematów prac dyplomowych.</w:t>
      </w:r>
      <w:bookmarkEnd w:id="9"/>
    </w:p>
    <w:p w14:paraId="0849C9C9" w14:textId="77777777" w:rsidR="00F40BA0" w:rsidRPr="00BF4DC4" w:rsidRDefault="00F40BA0"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Zamawiający wymaga zaprojektowania oraz dostawy funkcjonalności umożliwiającej studentom za pośrednictwem przeglądarki internetowej wybór, proponowanie oraz uzgadnianie tematów/zagadnień prac dyplomowych z promotorem pracy wraz z zapisywaniem danych tematu pracy w module dziekanatowym Zamawiającego w zmodyfikowanej dla tego celu ścieżce EB.</w:t>
      </w:r>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Proces wprowadzania, wyboru i zatwierdzania tematów prac musi odbywać się na podstawie ustalonego przez Zamawiającego obiegu dokumentów, zawierającego statusy poszczególnych etapów.</w:t>
      </w:r>
    </w:p>
    <w:p w14:paraId="11CEE270" w14:textId="77777777" w:rsidR="00F40BA0" w:rsidRPr="00BF4DC4" w:rsidRDefault="00F40BA0" w:rsidP="00BF4DC4">
      <w:pPr>
        <w:spacing w:after="120" w:line="240" w:lineRule="auto"/>
        <w:jc w:val="both"/>
        <w:rPr>
          <w:rFonts w:ascii="Arial Nova Light" w:hAnsi="Arial Nova Light" w:cs="Calibri Light"/>
          <w:sz w:val="21"/>
          <w:szCs w:val="21"/>
        </w:rPr>
      </w:pPr>
    </w:p>
    <w:p w14:paraId="48D1A1ED"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z poziomu administratora konfigurację opcji wprowadzania, wyboru i zatwierdzania tematów prac dla całej uczelni, a także dla poszczególnych wydziałów, kierunków, specjalności i formy studiów przez użytkownika posiadającego uprawnienia do konfiguracji parametrów wydziału.</w:t>
      </w:r>
    </w:p>
    <w:p w14:paraId="2D3DE6A1" w14:textId="77777777" w:rsidR="00F40BA0" w:rsidRPr="00BF4DC4" w:rsidRDefault="00F40BA0" w:rsidP="00BF4DC4">
      <w:pPr>
        <w:pStyle w:val="Akapitzlist"/>
        <w:numPr>
          <w:ilvl w:val="2"/>
          <w:numId w:val="13"/>
        </w:numPr>
        <w:spacing w:after="120" w:line="240" w:lineRule="auto"/>
        <w:ind w:left="1276" w:hanging="709"/>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na poziomie konfiguracji parametrów wydziału określenie m.in.:</w:t>
      </w:r>
    </w:p>
    <w:p w14:paraId="3AC566AF" w14:textId="77777777" w:rsidR="00F40BA0" w:rsidRPr="00BF4DC4" w:rsidRDefault="00F40BA0" w:rsidP="00BF4DC4">
      <w:pPr>
        <w:pStyle w:val="Akapitzlist"/>
        <w:numPr>
          <w:ilvl w:val="3"/>
          <w:numId w:val="13"/>
        </w:numPr>
        <w:spacing w:after="120" w:line="240" w:lineRule="auto"/>
        <w:ind w:left="2098" w:hanging="794"/>
        <w:contextualSpacing w:val="0"/>
        <w:jc w:val="both"/>
        <w:rPr>
          <w:rFonts w:ascii="Arial Nova Light" w:hAnsi="Arial Nova Light" w:cs="Calibri Light"/>
          <w:sz w:val="21"/>
          <w:szCs w:val="21"/>
        </w:rPr>
      </w:pPr>
      <w:r w:rsidRPr="00BF4DC4">
        <w:rPr>
          <w:rFonts w:ascii="Arial Nova Light" w:hAnsi="Arial Nova Light" w:cs="Calibri Light"/>
          <w:sz w:val="21"/>
          <w:szCs w:val="21"/>
        </w:rPr>
        <w:t>czy zaproponowane tematy/zagadnienia prac podlegają uzgodnieniu ze studentem, czy nie.</w:t>
      </w:r>
    </w:p>
    <w:p w14:paraId="42012A41" w14:textId="77777777" w:rsidR="00F40BA0" w:rsidRPr="00BF4DC4" w:rsidRDefault="00F40BA0" w:rsidP="00BF4DC4">
      <w:pPr>
        <w:pStyle w:val="Akapitzlist"/>
        <w:numPr>
          <w:ilvl w:val="3"/>
          <w:numId w:val="13"/>
        </w:numPr>
        <w:spacing w:after="120" w:line="240" w:lineRule="auto"/>
        <w:ind w:left="2098" w:hanging="794"/>
        <w:contextualSpacing w:val="0"/>
        <w:jc w:val="both"/>
        <w:rPr>
          <w:rFonts w:ascii="Arial Nova Light" w:hAnsi="Arial Nova Light" w:cs="Calibri Light"/>
          <w:sz w:val="21"/>
          <w:szCs w:val="21"/>
        </w:rPr>
      </w:pPr>
      <w:r w:rsidRPr="00BF4DC4">
        <w:rPr>
          <w:rFonts w:ascii="Arial Nova Light" w:hAnsi="Arial Nova Light" w:cs="Calibri Light"/>
          <w:sz w:val="21"/>
          <w:szCs w:val="21"/>
        </w:rPr>
        <w:t>czy niewybrane przez studentów w poprzednim roku akademickim tematy prac dyplomowych mają automatycznie przechodzić na kolejny rok akademicki na określony semestr. Parametr powinien uwzględniać datę wykonania tej operacji.</w:t>
      </w:r>
    </w:p>
    <w:p w14:paraId="41BEE1EB" w14:textId="77777777" w:rsidR="00F40BA0" w:rsidRPr="00BF4DC4" w:rsidRDefault="00F40BA0" w:rsidP="00BF4DC4">
      <w:pPr>
        <w:pStyle w:val="Akapitzlist"/>
        <w:numPr>
          <w:ilvl w:val="3"/>
          <w:numId w:val="13"/>
        </w:numPr>
        <w:spacing w:after="120" w:line="240" w:lineRule="auto"/>
        <w:ind w:left="2098" w:hanging="794"/>
        <w:contextualSpacing w:val="0"/>
        <w:jc w:val="both"/>
        <w:rPr>
          <w:rFonts w:ascii="Arial Nova Light" w:hAnsi="Arial Nova Light" w:cs="Calibri Light"/>
          <w:sz w:val="21"/>
          <w:szCs w:val="21"/>
        </w:rPr>
      </w:pPr>
      <w:r w:rsidRPr="00BF4DC4">
        <w:rPr>
          <w:rFonts w:ascii="Arial Nova Light" w:hAnsi="Arial Nova Light" w:cs="Calibri Light"/>
          <w:sz w:val="21"/>
          <w:szCs w:val="21"/>
        </w:rPr>
        <w:t>terminów udostępniania i zatwierdzania tematów przez promotora oraz inne osoby uprawnione.</w:t>
      </w:r>
    </w:p>
    <w:p w14:paraId="52EDDA33" w14:textId="77777777" w:rsidR="00F40BA0" w:rsidRPr="00BF4DC4" w:rsidRDefault="00F40BA0" w:rsidP="00BF4DC4">
      <w:pPr>
        <w:pStyle w:val="Akapitzlist"/>
        <w:numPr>
          <w:ilvl w:val="3"/>
          <w:numId w:val="13"/>
        </w:numPr>
        <w:spacing w:after="120" w:line="240" w:lineRule="auto"/>
        <w:ind w:left="2098" w:hanging="794"/>
        <w:contextualSpacing w:val="0"/>
        <w:jc w:val="both"/>
        <w:rPr>
          <w:rFonts w:ascii="Arial Nova Light" w:hAnsi="Arial Nova Light" w:cs="Calibri Light"/>
          <w:sz w:val="21"/>
          <w:szCs w:val="21"/>
        </w:rPr>
      </w:pPr>
      <w:r w:rsidRPr="00BF4DC4">
        <w:rPr>
          <w:rFonts w:ascii="Arial Nova Light" w:hAnsi="Arial Nova Light" w:cs="Calibri Light"/>
          <w:sz w:val="21"/>
          <w:szCs w:val="21"/>
        </w:rPr>
        <w:t>czy dopuszcza się zgłaszanie tematów prac przez studentów.</w:t>
      </w:r>
    </w:p>
    <w:p w14:paraId="09D8AA9A" w14:textId="77777777" w:rsidR="00F40BA0" w:rsidRPr="00BF4DC4" w:rsidRDefault="00F40BA0" w:rsidP="00BF4DC4">
      <w:pPr>
        <w:pStyle w:val="Akapitzlist"/>
        <w:numPr>
          <w:ilvl w:val="3"/>
          <w:numId w:val="13"/>
        </w:numPr>
        <w:spacing w:after="120" w:line="240" w:lineRule="auto"/>
        <w:ind w:left="2098" w:hanging="794"/>
        <w:contextualSpacing w:val="0"/>
        <w:jc w:val="both"/>
        <w:rPr>
          <w:rFonts w:ascii="Arial Nova Light" w:hAnsi="Arial Nova Light" w:cs="Calibri Light"/>
          <w:sz w:val="21"/>
          <w:szCs w:val="21"/>
        </w:rPr>
      </w:pPr>
      <w:r w:rsidRPr="00BF4DC4">
        <w:rPr>
          <w:rFonts w:ascii="Arial Nova Light" w:hAnsi="Arial Nova Light" w:cs="Calibri Light"/>
          <w:sz w:val="21"/>
          <w:szCs w:val="21"/>
        </w:rPr>
        <w:t>czy student może zapisać się do jednego tematu czy więcej.</w:t>
      </w:r>
    </w:p>
    <w:p w14:paraId="581581C7" w14:textId="77777777" w:rsidR="00F40BA0" w:rsidRPr="00BF4DC4" w:rsidRDefault="00F40BA0" w:rsidP="00BF4DC4">
      <w:pPr>
        <w:pStyle w:val="Akapitzlist"/>
        <w:numPr>
          <w:ilvl w:val="3"/>
          <w:numId w:val="13"/>
        </w:numPr>
        <w:spacing w:after="120" w:line="240" w:lineRule="auto"/>
        <w:ind w:left="2098" w:hanging="794"/>
        <w:contextualSpacing w:val="0"/>
        <w:jc w:val="both"/>
        <w:rPr>
          <w:rFonts w:ascii="Arial Nova Light" w:hAnsi="Arial Nova Light" w:cs="Calibri Light"/>
          <w:sz w:val="21"/>
          <w:szCs w:val="21"/>
        </w:rPr>
      </w:pPr>
      <w:r w:rsidRPr="00BF4DC4">
        <w:rPr>
          <w:rFonts w:ascii="Arial Nova Light" w:hAnsi="Arial Nova Light" w:cs="Calibri Light"/>
          <w:sz w:val="21"/>
          <w:szCs w:val="21"/>
        </w:rPr>
        <w:t>czy do jednego tematu może zapisać się jeden student czy więcej.</w:t>
      </w:r>
    </w:p>
    <w:p w14:paraId="4C209319" w14:textId="77777777" w:rsidR="00F40BA0" w:rsidRPr="00BF4DC4" w:rsidRDefault="00F40BA0" w:rsidP="00BF4DC4">
      <w:pPr>
        <w:pStyle w:val="Akapitzlist"/>
        <w:numPr>
          <w:ilvl w:val="3"/>
          <w:numId w:val="13"/>
        </w:numPr>
        <w:spacing w:after="120" w:line="240" w:lineRule="auto"/>
        <w:ind w:left="2098" w:hanging="794"/>
        <w:contextualSpacing w:val="0"/>
        <w:jc w:val="both"/>
        <w:rPr>
          <w:rFonts w:ascii="Arial Nova Light" w:hAnsi="Arial Nova Light" w:cs="Calibri Light"/>
          <w:sz w:val="21"/>
          <w:szCs w:val="21"/>
        </w:rPr>
      </w:pPr>
      <w:r w:rsidRPr="00BF4DC4">
        <w:rPr>
          <w:rFonts w:ascii="Arial Nova Light" w:hAnsi="Arial Nova Light" w:cs="Calibri Light"/>
          <w:sz w:val="21"/>
          <w:szCs w:val="21"/>
        </w:rPr>
        <w:t>wprowadzenie treści wszystkich komunikatów wyświetlanych użytkownikom. W przypadku braku treści komunikatów wydziałowych, użytkownikom powinna pojawiać się treść wprowadzona w parametrach globalnych przez administratora systemu.</w:t>
      </w:r>
    </w:p>
    <w:p w14:paraId="18B7FDD3" w14:textId="77777777" w:rsidR="00F40BA0" w:rsidRPr="00BF4DC4" w:rsidRDefault="00F40BA0" w:rsidP="00BF4DC4">
      <w:pPr>
        <w:pStyle w:val="Akapitzlist"/>
        <w:numPr>
          <w:ilvl w:val="3"/>
          <w:numId w:val="13"/>
        </w:numPr>
        <w:spacing w:after="120" w:line="240" w:lineRule="auto"/>
        <w:ind w:left="2098" w:hanging="794"/>
        <w:contextualSpacing w:val="0"/>
        <w:jc w:val="both"/>
        <w:rPr>
          <w:rFonts w:ascii="Arial Nova Light" w:hAnsi="Arial Nova Light" w:cs="Calibri Light"/>
          <w:sz w:val="21"/>
          <w:szCs w:val="21"/>
        </w:rPr>
      </w:pPr>
      <w:r w:rsidRPr="00BF4DC4">
        <w:rPr>
          <w:rFonts w:ascii="Arial Nova Light" w:hAnsi="Arial Nova Light" w:cs="Calibri Light"/>
          <w:sz w:val="21"/>
          <w:szCs w:val="21"/>
        </w:rPr>
        <w:t>maksymalnej liczby prac, które może realizować promotor w roku akademickim. W przypadku wyboru przez studenta tematu pracy u promotora, który wyczerpał limit, próba zatwierdzenia tego wyboru przez promotora powinna skutkować wyświetleniem informacji o przekroczeniu limitu, z możliwością wysłania powiadomienia do osoby uprawnionej (np. dziekana) z prośbą o indywidualną zmianę limitu.</w:t>
      </w:r>
    </w:p>
    <w:p w14:paraId="65915606" w14:textId="77777777" w:rsidR="00F40BA0" w:rsidRPr="00BF4DC4" w:rsidRDefault="00F40BA0" w:rsidP="00BF4DC4">
      <w:pPr>
        <w:pStyle w:val="Akapitzlist"/>
        <w:numPr>
          <w:ilvl w:val="4"/>
          <w:numId w:val="13"/>
        </w:numPr>
        <w:spacing w:after="120" w:line="240" w:lineRule="auto"/>
        <w:ind w:left="3005" w:hanging="90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Limit dla konkretnego promotora musi być możliwy do zmiany przez osobę z odpowiednim uprawnieniem (np. dziekan).Limit określony </w:t>
      </w:r>
      <w:r w:rsidRPr="00BF4DC4">
        <w:rPr>
          <w:rFonts w:ascii="Arial Nova Light" w:hAnsi="Arial Nova Light" w:cs="Calibri Light"/>
          <w:sz w:val="21"/>
          <w:szCs w:val="21"/>
        </w:rPr>
        <w:lastRenderedPageBreak/>
        <w:t xml:space="preserve">w parametrze powinien być zapisywany przy każdym promotorze (nowe pole w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 i z profilu dziekana powinna być możliwość zmiany tego limitu dla dowolnego pracownika z jego wydziału.</w:t>
      </w:r>
    </w:p>
    <w:p w14:paraId="139E243C" w14:textId="77777777" w:rsidR="00F40BA0" w:rsidRPr="00BF4DC4" w:rsidRDefault="00F40BA0" w:rsidP="00BF4DC4">
      <w:pPr>
        <w:pStyle w:val="Akapitzlist"/>
        <w:numPr>
          <w:ilvl w:val="3"/>
          <w:numId w:val="13"/>
        </w:numPr>
        <w:spacing w:after="120" w:line="240" w:lineRule="auto"/>
        <w:ind w:left="2098" w:hanging="794"/>
        <w:contextualSpacing w:val="0"/>
        <w:jc w:val="both"/>
        <w:rPr>
          <w:rFonts w:ascii="Arial Nova Light" w:hAnsi="Arial Nova Light" w:cs="Calibri Light"/>
          <w:sz w:val="21"/>
          <w:szCs w:val="21"/>
        </w:rPr>
      </w:pPr>
      <w:r w:rsidRPr="00BF4DC4">
        <w:rPr>
          <w:rFonts w:ascii="Arial Nova Light" w:hAnsi="Arial Nova Light" w:cs="Calibri Light"/>
          <w:sz w:val="21"/>
          <w:szCs w:val="21"/>
        </w:rPr>
        <w:t>terminu, do którego tematy prac dyplomowych na dany rok akademicki powinny być możliwe do wprowadzenia dla poszczególnych wydziałów/kierunków/specjalności, odrębnie dla semestru zimowego i letniego, przy uwzględnieniu zasady, że  termin ten nie może być późniejszy niż termin ustawiany przez administratora systemu jako parametr globalny.</w:t>
      </w:r>
    </w:p>
    <w:p w14:paraId="34E0D588" w14:textId="77777777" w:rsidR="00F40BA0" w:rsidRPr="00BF4DC4" w:rsidRDefault="00F40BA0" w:rsidP="00BF4DC4">
      <w:pPr>
        <w:pStyle w:val="Akapitzlist"/>
        <w:numPr>
          <w:ilvl w:val="3"/>
          <w:numId w:val="13"/>
        </w:numPr>
        <w:spacing w:after="120" w:line="240" w:lineRule="auto"/>
        <w:ind w:left="2098" w:hanging="794"/>
        <w:contextualSpacing w:val="0"/>
        <w:jc w:val="both"/>
        <w:rPr>
          <w:rFonts w:ascii="Arial Nova Light" w:hAnsi="Arial Nova Light" w:cs="Calibri Light"/>
          <w:sz w:val="21"/>
          <w:szCs w:val="21"/>
        </w:rPr>
      </w:pPr>
      <w:r w:rsidRPr="00BF4DC4">
        <w:rPr>
          <w:rFonts w:ascii="Arial Nova Light" w:hAnsi="Arial Nova Light" w:cs="Calibri Light"/>
          <w:sz w:val="21"/>
          <w:szCs w:val="21"/>
        </w:rPr>
        <w:t>sposobu udostępnienia studentom wprowadzonych tematów prac poprzez umożliwienie wyboru co najmniej następujących opcji: 1) tematy udostępniane na bieżąco natychmiast po wprowadzeniu przez promotora wszystkich wymaganych danych; 2) tematy udostępniane po upływie terminu wskazanego w parametrze; 3) tematy udostępniane po akceptacji przez użytkownika posiadającego odpowiednie uprawnienie.</w:t>
      </w:r>
    </w:p>
    <w:p w14:paraId="306CA40A" w14:textId="77777777" w:rsidR="00F40BA0" w:rsidRPr="00BF4DC4" w:rsidRDefault="00F40BA0" w:rsidP="00BF4DC4">
      <w:pPr>
        <w:pStyle w:val="Akapitzlist"/>
        <w:numPr>
          <w:ilvl w:val="3"/>
          <w:numId w:val="13"/>
        </w:numPr>
        <w:spacing w:after="120" w:line="240" w:lineRule="auto"/>
        <w:ind w:left="2098" w:hanging="794"/>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Uprawnienia pracowników zatwierdzających tematy prac dyplomowych w języku polskim i angielskim (dwie osobne pozycje) powinny być konfigurowalne dla wydziału/kierunku/specjalności w konfiguracji kierunków (E111) i specjalności (E12) w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 Powinny być co najmniej opcje: 1) uprawnienie do zatwierdzania tematów w ramach kierunku (opiekun kierunku), 2) uprawnienie do zatwierdzania tematów w ramach specjalności (opiekun specjalności), 3) dodatkowe uprawnienie (możliwe do wyboru tylko razem z opcją 1) lub 2)) do zatwierdzania tematów w ramach jednostki organizacyjnej (kierownik jednostki organizacyjnej – zatwierdzający tematy pracowników swojej jednostki organizacyjnej i jednostek podległych).</w:t>
      </w:r>
    </w:p>
    <w:p w14:paraId="52DDE11C" w14:textId="77777777" w:rsidR="00F40BA0" w:rsidRPr="00BF4DC4" w:rsidRDefault="00F40BA0" w:rsidP="00BF4DC4">
      <w:pPr>
        <w:pStyle w:val="Akapitzlist"/>
        <w:numPr>
          <w:ilvl w:val="3"/>
          <w:numId w:val="13"/>
        </w:numPr>
        <w:spacing w:after="120" w:line="240" w:lineRule="auto"/>
        <w:ind w:left="2098" w:hanging="794"/>
        <w:contextualSpacing w:val="0"/>
        <w:jc w:val="both"/>
        <w:rPr>
          <w:rFonts w:ascii="Arial Nova Light" w:hAnsi="Arial Nova Light" w:cs="Calibri Light"/>
          <w:sz w:val="21"/>
          <w:szCs w:val="21"/>
        </w:rPr>
      </w:pPr>
      <w:r w:rsidRPr="00BF4DC4">
        <w:rPr>
          <w:rFonts w:ascii="Arial Nova Light" w:hAnsi="Arial Nova Light" w:cs="Calibri Light"/>
          <w:sz w:val="21"/>
          <w:szCs w:val="21"/>
        </w:rPr>
        <w:t>W konfiguracji parametrów wydziału powinno być możliwe ustawienie wszystkich innych elementów, wynikających z niniejszej specyfikacji.</w:t>
      </w:r>
    </w:p>
    <w:p w14:paraId="2511C1F8"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System musi umożliwiać wprowadzanie przez promotorów, lub innych pracowników posiadających odpowiednie uprawnienie, tematów prac dyplomowych wraz z informacjami dodatkowymi na dany rok akademicki.</w:t>
      </w:r>
    </w:p>
    <w:p w14:paraId="354B15EB" w14:textId="77777777" w:rsidR="00F40BA0" w:rsidRPr="00BF4DC4" w:rsidRDefault="00F40BA0" w:rsidP="00BF4DC4">
      <w:pPr>
        <w:pStyle w:val="Akapitzlist"/>
        <w:numPr>
          <w:ilvl w:val="2"/>
          <w:numId w:val="13"/>
        </w:numPr>
        <w:spacing w:after="120" w:line="240" w:lineRule="auto"/>
        <w:ind w:left="1276" w:hanging="709"/>
        <w:contextualSpacing w:val="0"/>
        <w:jc w:val="both"/>
        <w:rPr>
          <w:rFonts w:ascii="Arial Nova Light" w:hAnsi="Arial Nova Light" w:cs="Calibri Light"/>
          <w:sz w:val="21"/>
          <w:szCs w:val="21"/>
        </w:rPr>
      </w:pPr>
      <w:r w:rsidRPr="00BF4DC4">
        <w:rPr>
          <w:rFonts w:ascii="Arial Nova Light" w:hAnsi="Arial Nova Light" w:cs="Calibri Light"/>
          <w:sz w:val="21"/>
          <w:szCs w:val="21"/>
        </w:rPr>
        <w:t>Uprawnienia promotora powinny być nadawane automatycznie wszystkim pracownikom dydaktycznym i badawczo-dydaktycznym ze stopniem co najmniej doktora. Każdy promotor powinien mieć możliwość wyboru konsultanta /promotora pomocniczego, który może mieć tytuł magistra.</w:t>
      </w:r>
    </w:p>
    <w:p w14:paraId="1C94B582" w14:textId="77777777" w:rsidR="00F40BA0" w:rsidRPr="00BF4DC4" w:rsidRDefault="00F40BA0" w:rsidP="00BF4DC4">
      <w:pPr>
        <w:pStyle w:val="Akapitzlist"/>
        <w:numPr>
          <w:ilvl w:val="2"/>
          <w:numId w:val="13"/>
        </w:numPr>
        <w:spacing w:after="120" w:line="240" w:lineRule="auto"/>
        <w:ind w:left="1276" w:hanging="709"/>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Proponowane tematy prac powinny uwzględniać m.in. następujące dane, pobierane z systemu HMS lub uzupełniane przez użytkownika w polach tekstowych / za pomocą słownikowanych list rozwijalnych: 1) temat pracy w języku polskim i angielskim; 2) opis pracy w języku polskim i angielskim;3) słowa kluczowe w języku polskim i angielskim;4) dane promotora (stopień/tytuł, imię, nazwisko, numer telefonu, adres e-mail, jednostka zatrudniająca); 5) stopień studiów (ze słownika E1B33); 6) kierunek/kierunki; 7) specjalność I/specjalności I, specjalność II/specjalności II; 8) data wprowadzenia tematu pracy; 9) data ostatniej modyfikacji tematu pracy; 10) uwagi (pole tekstowe bez ograniczenia liczby znaków); 11) stopień/tytuł, imię, nazwisko opiekuna kierunku; 12) stopień/tytuł  imię, nazwisko opiekuna specjalności; 13) stopień/tytuł, imię, nazwisko kierownika jednostki organizacyjnej; 14) stopień/tytuł, imię, nazwisko konsultanta/promotora pomocniczego; 15) oznaczenie, czy dany temat podlega uzgodnieniu ze studentem, czy nie; 16) oznaczenie, czy temat ma być dostępny w danej chwili dla studentów, czy nie - zaznaczenie opcji na "NIE" powinno powodować nadanie tematowi statusu "Niedostępny" i niewyświetlanie na liście widocznej dla </w:t>
      </w:r>
      <w:r w:rsidRPr="00BF4DC4">
        <w:rPr>
          <w:rFonts w:ascii="Arial Nova Light" w:hAnsi="Arial Nova Light" w:cs="Calibri Light"/>
          <w:sz w:val="21"/>
          <w:szCs w:val="21"/>
        </w:rPr>
        <w:lastRenderedPageBreak/>
        <w:t>studentów; 17) potrzeba dodania innych pól zostanie ustalona w trakcie analizy przedwdrożeniowej.</w:t>
      </w:r>
    </w:p>
    <w:p w14:paraId="10040D9A" w14:textId="77777777" w:rsidR="00F40BA0" w:rsidRPr="00BF4DC4" w:rsidRDefault="00F40BA0" w:rsidP="00BF4DC4">
      <w:pPr>
        <w:pStyle w:val="Akapitzlist"/>
        <w:numPr>
          <w:ilvl w:val="2"/>
          <w:numId w:val="13"/>
        </w:numPr>
        <w:spacing w:after="120" w:line="240" w:lineRule="auto"/>
        <w:ind w:left="1276" w:hanging="709"/>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Każdy temat domyślnie powinien mieć oznaczenie, że jest przeznaczony tylko dla jednego studenta, ale powinna być możliwość zmiany tej liczby przez promotora/pracownika administracyjnego w przypadku prac wspólnych. Konieczna jest rozbudowa ścieżki EB w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dsys</w:t>
      </w:r>
      <w:proofErr w:type="spellEnd"/>
      <w:r w:rsidRPr="00BF4DC4">
        <w:rPr>
          <w:rFonts w:ascii="Arial Nova Light" w:hAnsi="Arial Nova Light" w:cs="Calibri Light"/>
          <w:sz w:val="21"/>
          <w:szCs w:val="21"/>
        </w:rPr>
        <w:t xml:space="preserve"> o brakujące dane.</w:t>
      </w:r>
    </w:p>
    <w:p w14:paraId="068A8A77"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Wprowadzone tematy prac powinny być prezentowane w postaci listy podzielonej na kolumny. Dane w kolumnach powinny uwzględniać co najmniej: 1) pole typu </w:t>
      </w:r>
      <w:proofErr w:type="spellStart"/>
      <w:r w:rsidRPr="00BF4DC4">
        <w:rPr>
          <w:rFonts w:ascii="Arial Nova Light" w:hAnsi="Arial Nova Light" w:cs="Calibri Light"/>
          <w:sz w:val="21"/>
          <w:szCs w:val="21"/>
        </w:rPr>
        <w:t>checkbox</w:t>
      </w:r>
      <w:proofErr w:type="spellEnd"/>
      <w:r w:rsidRPr="00BF4DC4">
        <w:rPr>
          <w:rFonts w:ascii="Arial Nova Light" w:hAnsi="Arial Nova Light" w:cs="Calibri Light"/>
          <w:sz w:val="21"/>
          <w:szCs w:val="21"/>
        </w:rPr>
        <w:t xml:space="preserve"> do zaznaczenia pozycji w celu wykonania operacji masowych; 2) liczbę porządkową; 3) ID tematu ze ścieżki EB;4) temat pracy w języku polskim i angielskim (dane prezentowane w jednej kolumnie) oraz opis w jęz. polskim/angielskim wyświetlany po najechaniu kursorem na daną wersję językową tematu; 5) dane promotora (stopień/tytuł, jednostka zatrudniająca); 6) stopień studiów; 7) kierunek/kierunki; 8) specjalność I/specjalności I, specjalność II/specjalności II; 9) data wprowadzenia tematu pracy; 10) data modyfikacji tematu pracy; 11) status tematu; 12) oznaczenie pracy wspólnej (TAK/NIE - zgodnie z określonym limitem); 13) informacja o studencie realizującym dany temat pracy (imię, nazwisko, nr albumu, kierunek studiów, średnia z toku studiów - zakres wyświetlanych danych powinien być ustawiany w konfiguracji parametrów wydziału); 14) data wyboru tematu przez studenta; 15) kolumnę "Akcje", zawierającą ikony/przyciski umożliwiające podgląd, edycję i kopiowanie danych.</w:t>
      </w:r>
    </w:p>
    <w:p w14:paraId="0BEEAF94"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Nieuwzględnione na liście dane tematu powinny być dostępne po naciśnięciu ikony/przycisku podglądu.</w:t>
      </w:r>
    </w:p>
    <w:p w14:paraId="5ED28B05"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Zakres prezentowanych danych na liście oraz możliwych do wykonania operacji powinien być uzależniony od uprawnień użytkownika i zostanie określony przez Zamawiającego w trakcie analizy przedwdrożeniowej.</w:t>
      </w:r>
    </w:p>
    <w:p w14:paraId="4E2C18E1"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Studentom powinny być prezentowane tylko te tematy prac, które mają określone przez Zamawiającego statusy, np. "Dostępny".</w:t>
      </w:r>
    </w:p>
    <w:p w14:paraId="0CC35652"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System musi umożliwiać wyszukiwanie tematów prac za pomocą filtrów obejmujących wszystkie dane tematu oraz po słowach kluczowych w polu tekstowym z podpowiedzią.</w:t>
      </w:r>
    </w:p>
    <w:p w14:paraId="3CD32E74"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Musi być możliwe wyświetlanie przez promotora / osobę uprawnioną wszystkich tematów wydziału z poprzednich lat akademickich oraz filtrowania i wyszukiwania po słowach kluczowych tych danych.</w:t>
      </w:r>
    </w:p>
    <w:p w14:paraId="0CA9E77E"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Temat, który został udostępniony studentom, ale nie został jeszcze przez żadnego studenta wybrany, musi być możliwy do zmiany przez promotora/ innego pracownika – przez zmianę tematu rozumiana jest zmiana jakichkolwiek jego danych, np. opisu lub wersji angielskiej.</w:t>
      </w:r>
    </w:p>
    <w:p w14:paraId="6D228DF5"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W przypadku ustawienia w konfiguracji parametrów wydziału, że temat może być udostępniony po akceptacji przez użytkownika posiadającego odpowiednie uprawnienie, zmieniony temat nie powinien być widoczny dla studentów na liście tematów do wyboru do czasu ponownej akceptacji. Temat taki powinien mieć automatycznie nadany status "Zmieniony".</w:t>
      </w:r>
    </w:p>
    <w:p w14:paraId="61ACF141" w14:textId="77777777" w:rsidR="00F40BA0" w:rsidRPr="00BF4DC4" w:rsidRDefault="00F40BA0" w:rsidP="00BF4DC4">
      <w:pPr>
        <w:pStyle w:val="Akapitzlist"/>
        <w:numPr>
          <w:ilvl w:val="3"/>
          <w:numId w:val="13"/>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W przypadku dokonania zmiany w temacie, który został wcześniej udostępniony i wymaga ponownej akceptacji, promotorowi/ innemu pracownikowi, wprowadzającemu zmianę, powinien wyświetlić się odpowiedni komunikat, np.: "Lista tematów została już udostępniona. Zmieniony temat nie będzie widoczny dla studentów do czasu akceptacji przez osobę uprawnioną. Czy chce Pan/Pani wysłać prośbę o ponowne udostępnienie? TAK/NIE". Po wybraniu opcji "TAK" system powinien wysyłać </w:t>
      </w:r>
      <w:r w:rsidRPr="00BF4DC4">
        <w:rPr>
          <w:rFonts w:ascii="Arial Nova Light" w:hAnsi="Arial Nova Light" w:cs="Calibri Light"/>
          <w:sz w:val="21"/>
          <w:szCs w:val="21"/>
        </w:rPr>
        <w:lastRenderedPageBreak/>
        <w:t>powiadomienie do zatwierdzającego, oraz do studenta/studentów, którzy wybrali temat, który jest zgłoszony do zmiany. Powiadomienie dla osoby zatwierdzającej powinno zawierać nazwisko promotora oraz ID tematu a do studenta/studentów informację, że temat jest w trakcie zmiany.</w:t>
      </w:r>
    </w:p>
    <w:p w14:paraId="42B03131" w14:textId="77777777" w:rsidR="00F40BA0" w:rsidRPr="00BF4DC4" w:rsidRDefault="00F40BA0" w:rsidP="00BF4DC4">
      <w:pPr>
        <w:pStyle w:val="Akapitzlist"/>
        <w:numPr>
          <w:ilvl w:val="3"/>
          <w:numId w:val="13"/>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Zmiany w temacie, który został już wybrany przez studenta, nie mogą podlegać ww. ograniczeniom udostępniania, jeżeli w ustawieniach parametrów wydziału została wybrana opcja, że tematy prac podlegają uzgodnieniu ze studentem. W takim przypadku zmiany dokonywane są w ramach uzgadniania tematu między studentem a promotorem, czyli są jednym z etapów obiegu dokumentu.</w:t>
      </w:r>
    </w:p>
    <w:p w14:paraId="7C5BF1D3"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W przypadku próby dodania przez promotora/ innego pracownika tematu po upływie terminu określonego w ustawieniach wydziału, użytkownikowi powinien pojawić się komunikat o treści wprowadzonej w parametrze wydziału, lub, w przypadku jego braku, w parametrze globalnym ustawianym przez administratora systemu, np. "Termin dodawania tematów prac upłynął. Proszę skontaktować się z dziekanatem wydziału".</w:t>
      </w:r>
    </w:p>
    <w:p w14:paraId="6E59215D"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Po upływie terminu określonego w ustawieniach wydziału, studenci nie powinni mieć możliwości dodania własnej propozycji tematu pracy dyplomowej.</w:t>
      </w:r>
    </w:p>
    <w:p w14:paraId="6C61D469"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kopiowanie indywidualne oraz masowe tematów prac z wybranego wcześniejszego roku akademickiego na rok aktualny z uwzględnieniem semestru lato/zima zgodnie z następującymi zasadami:</w:t>
      </w:r>
    </w:p>
    <w:p w14:paraId="001EA214"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Kopiowanie wszystkich tematów prac wydziału/kierunku/specjalności na aktualny rok akademicki musi być możliwe wyłącznie przez osobę z uprawnieniem do wykonania tej czynności.</w:t>
      </w:r>
    </w:p>
    <w:p w14:paraId="323C9C54" w14:textId="77777777" w:rsidR="00F40BA0" w:rsidRPr="00BF4DC4" w:rsidRDefault="00F40BA0" w:rsidP="00BF4DC4">
      <w:pPr>
        <w:pStyle w:val="Akapitzlist"/>
        <w:numPr>
          <w:ilvl w:val="3"/>
          <w:numId w:val="13"/>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Promotor musi mieć możliwość usunięcia tematu/tematów z aktualnej listy (możliwość wyboru wielokrotnego) oraz możliwość edycji skopiowanego tematu i aktualizacji pozostałych danych (np. opisu).</w:t>
      </w:r>
    </w:p>
    <w:p w14:paraId="5A460BCC"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Promotor musi mieć możliwość kopiowania poszczególnych swoich tematów prac dyplomowych z wybranej listy z poprzednich lat akademickich (z możliwością zaznaczenia wszystkich własnych tematów) na aktualny rok akademicki.</w:t>
      </w:r>
    </w:p>
    <w:p w14:paraId="4C3F6BB2"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Tematy prac dyplomowych, które nie zostały wybrane przez żadnego studenta, powinny automatycznie przechodzić na kolejny rok akademicki (zgodnie z ustawieniem parametru danego wydziału, z datą określoną w konfiguracji wydziału).</w:t>
      </w:r>
    </w:p>
    <w:p w14:paraId="38137CA8"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za pośrednictwem integracji z modułem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dsys</w:t>
      </w:r>
      <w:proofErr w:type="spellEnd"/>
      <w:r w:rsidRPr="00BF4DC4">
        <w:rPr>
          <w:rFonts w:ascii="Arial Nova Light" w:hAnsi="Arial Nova Light" w:cs="Calibri Light"/>
          <w:sz w:val="21"/>
          <w:szCs w:val="21"/>
        </w:rPr>
        <w:t xml:space="preserve"> musi umożliwiać zgłaszanie przez studentów własnych propozycji tematów prac dyplomowych wybranemu promotorowi zgodnie z następującymi zasadami:</w:t>
      </w:r>
    </w:p>
    <w:p w14:paraId="5EA20F92" w14:textId="77777777" w:rsidR="00F40BA0" w:rsidRPr="00BF4DC4" w:rsidRDefault="00F40BA0" w:rsidP="00BF4DC4">
      <w:pPr>
        <w:pStyle w:val="Akapitzlist"/>
        <w:numPr>
          <w:ilvl w:val="2"/>
          <w:numId w:val="13"/>
        </w:numPr>
        <w:spacing w:after="120" w:line="240" w:lineRule="auto"/>
        <w:ind w:left="1276" w:hanging="709"/>
        <w:contextualSpacing w:val="0"/>
        <w:jc w:val="both"/>
        <w:rPr>
          <w:rFonts w:ascii="Arial Nova Light" w:hAnsi="Arial Nova Light" w:cs="Calibri Light"/>
          <w:sz w:val="21"/>
          <w:szCs w:val="21"/>
        </w:rPr>
      </w:pPr>
      <w:r w:rsidRPr="00BF4DC4">
        <w:rPr>
          <w:rFonts w:ascii="Arial Nova Light" w:hAnsi="Arial Nova Light" w:cs="Calibri Light"/>
          <w:sz w:val="21"/>
          <w:szCs w:val="21"/>
        </w:rPr>
        <w:t>Student po zalogowaniu na swoje konto w Wirtualnym dziekanacie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 xml:space="preserve">) powinien, oprócz listy dostępnych tematów, zobaczyć przycisk "Dodaj propozycję tematu pracy" (tekst przykładowy). Po naciśnięciu przycisku powinien pojawić się formularz zawierający pola: 1) temat pracy w języku polskim (pole obowiązkowe); 2) temat pracy w języku angielskim; 3) opis pracy w języku polskim (pole obowiązkowe); 4) opis pracy w języku angielskim;5) słowa kluczowe w języku polskim; 6) słowa kluczowe w języku angielskim; 7) promotor (lista rozwijalna ze słownikiem z HMS/kadr pracowników ze stopniem przynamniej doktora; do ustalenia w trakcie analizy przedwdrożeniowej kwestia promotorów zewnętrznych) – pole obowiązkowe; 8) potrzeba dodania innych pól zostanie ustalona w trakcie analizy przedwdrożeniowej. Pod formularzem powinien być dostępny przycisk "Wyślij". </w:t>
      </w:r>
    </w:p>
    <w:p w14:paraId="0A3C4C61" w14:textId="77777777" w:rsidR="00F40BA0" w:rsidRPr="00BF4DC4" w:rsidRDefault="00F40BA0" w:rsidP="00BF4DC4">
      <w:pPr>
        <w:pStyle w:val="Akapitzlist"/>
        <w:numPr>
          <w:ilvl w:val="2"/>
          <w:numId w:val="13"/>
        </w:numPr>
        <w:spacing w:after="120" w:line="240" w:lineRule="auto"/>
        <w:ind w:left="1276" w:hanging="709"/>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Wysłanie przez studenta zgłoszenia tematu pracy powinno spowodować wysłanie do wskazanego promotora powiadomienia na adres e-mail, oraz pojawienie się zgłoszonego tematu na liście tematów prac na koncie danego promotora ze statusem "Do akceptacji". Podgląd listy zgłoszonych przez studentów prac powinny posiadać również osoby z odpowiednim uprawnieniem.</w:t>
      </w:r>
    </w:p>
    <w:p w14:paraId="464ACDC6" w14:textId="77777777" w:rsidR="00F40BA0" w:rsidRPr="00BF4DC4" w:rsidRDefault="00F40BA0" w:rsidP="00BF4DC4">
      <w:pPr>
        <w:pStyle w:val="Akapitzlist"/>
        <w:numPr>
          <w:ilvl w:val="2"/>
          <w:numId w:val="13"/>
        </w:numPr>
        <w:spacing w:after="120" w:line="240" w:lineRule="auto"/>
        <w:ind w:left="1276" w:hanging="709"/>
        <w:contextualSpacing w:val="0"/>
        <w:jc w:val="both"/>
        <w:rPr>
          <w:rFonts w:ascii="Arial Nova Light" w:hAnsi="Arial Nova Light" w:cs="Calibri Light"/>
          <w:sz w:val="21"/>
          <w:szCs w:val="21"/>
        </w:rPr>
      </w:pPr>
      <w:r w:rsidRPr="00BF4DC4">
        <w:rPr>
          <w:rFonts w:ascii="Arial Nova Light" w:hAnsi="Arial Nova Light" w:cs="Calibri Light"/>
          <w:sz w:val="21"/>
          <w:szCs w:val="21"/>
        </w:rPr>
        <w:t>Promotor, do którego skierowane jest zgłoszenie, może temat zaakceptować, skorygować i zaakceptować lub odrzucić. Po podjęciu decyzji przez promotora, student powinien otrzymać powiadomienie.</w:t>
      </w:r>
    </w:p>
    <w:p w14:paraId="3EC50909" w14:textId="77777777" w:rsidR="00F40BA0" w:rsidRPr="00BF4DC4" w:rsidRDefault="00F40BA0" w:rsidP="00BF4DC4">
      <w:pPr>
        <w:pStyle w:val="Akapitzlist"/>
        <w:numPr>
          <w:ilvl w:val="2"/>
          <w:numId w:val="13"/>
        </w:numPr>
        <w:spacing w:after="120" w:line="240" w:lineRule="auto"/>
        <w:ind w:left="1276" w:hanging="709"/>
        <w:contextualSpacing w:val="0"/>
        <w:jc w:val="both"/>
        <w:rPr>
          <w:rFonts w:ascii="Arial Nova Light" w:hAnsi="Arial Nova Light" w:cs="Calibri Light"/>
          <w:sz w:val="21"/>
          <w:szCs w:val="21"/>
        </w:rPr>
      </w:pPr>
      <w:r w:rsidRPr="00BF4DC4">
        <w:rPr>
          <w:rFonts w:ascii="Arial Nova Light" w:hAnsi="Arial Nova Light" w:cs="Calibri Light"/>
          <w:sz w:val="21"/>
          <w:szCs w:val="21"/>
        </w:rPr>
        <w:t>W przypadku akceptacji tematu zaproponowanego przez studenta, dane tematu powinny zostać rozszerzone o pozycje opisane w punkcie 9.2.2.. Promotor musi mieć możliwość ich uzupełnienia.</w:t>
      </w:r>
    </w:p>
    <w:p w14:paraId="27F86B86" w14:textId="77777777" w:rsidR="00F40BA0" w:rsidRPr="00BF4DC4" w:rsidRDefault="00F40BA0" w:rsidP="00BF4DC4">
      <w:pPr>
        <w:pStyle w:val="Akapitzlist"/>
        <w:numPr>
          <w:ilvl w:val="2"/>
          <w:numId w:val="13"/>
        </w:numPr>
        <w:spacing w:after="120" w:line="240" w:lineRule="auto"/>
        <w:ind w:left="1276" w:hanging="709"/>
        <w:contextualSpacing w:val="0"/>
        <w:jc w:val="both"/>
        <w:rPr>
          <w:rFonts w:ascii="Arial Nova Light" w:hAnsi="Arial Nova Light" w:cs="Calibri Light"/>
          <w:sz w:val="21"/>
          <w:szCs w:val="21"/>
        </w:rPr>
      </w:pPr>
      <w:r w:rsidRPr="00BF4DC4">
        <w:rPr>
          <w:rFonts w:ascii="Arial Nova Light" w:hAnsi="Arial Nova Light" w:cs="Calibri Light"/>
          <w:sz w:val="21"/>
          <w:szCs w:val="21"/>
        </w:rPr>
        <w:t>Tematy odrzucone przez promotora nie powinny wyświetlać się innym studentom.</w:t>
      </w:r>
    </w:p>
    <w:p w14:paraId="0041B193"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Student przedostatniego semestru studiów powinien mieć możliwość wyboru tematu/tematów(w zależności od ustawień wydziału – punkt 9.1) </w:t>
      </w:r>
      <w:proofErr w:type="spellStart"/>
      <w:r w:rsidRPr="00BF4DC4">
        <w:rPr>
          <w:rFonts w:ascii="Arial Nova Light" w:hAnsi="Arial Nova Light" w:cs="Calibri Light"/>
          <w:sz w:val="21"/>
          <w:szCs w:val="21"/>
        </w:rPr>
        <w:t>pracyw</w:t>
      </w:r>
      <w:proofErr w:type="spellEnd"/>
      <w:r w:rsidRPr="00BF4DC4">
        <w:rPr>
          <w:rFonts w:ascii="Arial Nova Light" w:hAnsi="Arial Nova Light" w:cs="Calibri Light"/>
          <w:sz w:val="21"/>
          <w:szCs w:val="21"/>
        </w:rPr>
        <w:t xml:space="preserve"> Wirtualnym Dziekanacie. Domyślnie powinny mu się wyświetlać tematy zgodnie z poziomem kształcenia i kierunkiem (specjalnością I, specjalnością II – o ile została wprowadzona) studiów, jednak powinien mieć możliwość wyświetlenia list tematów z innych kierunków i innych wydziałów. Wyświetlane dane powinny zawierać: temat w jęz. polskim, temat w jęz. angielskim, opis tematu w jęz. polskim i angielskim, słowa kluczowe w jęz. polskim i angielskim, nazwisko promotora oraz informację, czy temat jest dostępny, czy nie, oraz przycisk "Wybierz".</w:t>
      </w:r>
    </w:p>
    <w:p w14:paraId="73460939"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W przypadku prac wspólnych, status tematu powinien informować, że temat jest dostępny dla pracy wspólnej, np. "Dostępny - praca wspólna", do czasu wyczerpania limitu określonego przez promotora i zapisanego w ścieżce EB.</w:t>
      </w:r>
    </w:p>
    <w:p w14:paraId="60DCD215"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Po wybraniu tematu student powinien widzieć wybrany temat w sekcji "Moje tematy", np. nad listą pozostałych dostępnych tematów.</w:t>
      </w:r>
    </w:p>
    <w:p w14:paraId="127459F5"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Student powinien mieć możliwość zgłoszenia chęci wycofania swojego wyboru. Przy wybranym temacie powinien być umieszczony przycisk "Wycofaj" (tekst przykładowy), po naciśnięciu którego zostanie wysłane powiadomienie do promotora. Wprowadzenie zgody promotora na wycofanie powinno skutkować wysłaniem powiadomienia do pracownika z </w:t>
      </w:r>
      <w:proofErr w:type="spellStart"/>
      <w:r w:rsidRPr="00BF4DC4">
        <w:rPr>
          <w:rFonts w:ascii="Arial Nova Light" w:hAnsi="Arial Nova Light" w:cs="Calibri Light"/>
          <w:sz w:val="21"/>
          <w:szCs w:val="21"/>
        </w:rPr>
        <w:t>profilemdziekana</w:t>
      </w:r>
      <w:proofErr w:type="spellEnd"/>
      <w:r w:rsidRPr="00BF4DC4">
        <w:rPr>
          <w:rFonts w:ascii="Arial Nova Light" w:hAnsi="Arial Nova Light" w:cs="Calibri Light"/>
          <w:sz w:val="21"/>
          <w:szCs w:val="21"/>
        </w:rPr>
        <w:t xml:space="preserve"> wydziału w celu zatwierdzenia/odrzucenia zmiany. W takiej sytuacji, po zatwierdzeniu wycofania tematu pracy przez dziekana, dane tematu pracy powinny zostać usunięte z Karty Głównej studenta, a temat powinien ponownie pojawić się na liście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 xml:space="preserve"> jako dostępny dla innych studentów.</w:t>
      </w:r>
    </w:p>
    <w:p w14:paraId="14ABB5D1"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Jeżeli student wybiera temat z innego kierunku/wydziału, jest potrzeba akceptacji opiekuna kierunku macierzystego (pracownika z odpowiednim uprawnieniem).</w:t>
      </w:r>
    </w:p>
    <w:p w14:paraId="1A6AD40B"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Promotor, którego temat został wybrany, powinien otrzymać powiadomienie na e-mail o dokonanym przez studenta wyborze. Powiadomienie powinno zawierać temat oraz jego ID.</w:t>
      </w:r>
    </w:p>
    <w:p w14:paraId="0F55578E"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Promotor powinien mieć możliwość zaakceptowania wyboru lub udzielenia odmowy studentowi (odrzucenia wyboru). W przypadku odmowy, temat powinien pozostać na liście dostępnych dla studentów tematów, a do studenta powinno zostać wysłane powiadomienie o odmowie. W przypadku akceptacji wyboru studenta przez promotora i (domyślnego) braku zaznaczenia opcji "temat będzie możliwy do wyboru dla innych studentów", temat nie powinien być widoczny dla pozostałych studentów.</w:t>
      </w:r>
    </w:p>
    <w:p w14:paraId="580CA6D8"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uzgadnianie ostatecznego tytułu tematu pracy w jęz. polskim i angielskim pomiędzy promotorem a studentem/</w:t>
      </w:r>
      <w:proofErr w:type="spellStart"/>
      <w:r w:rsidRPr="00BF4DC4">
        <w:rPr>
          <w:rFonts w:ascii="Arial Nova Light" w:hAnsi="Arial Nova Light" w:cs="Calibri Light"/>
          <w:sz w:val="21"/>
          <w:szCs w:val="21"/>
        </w:rPr>
        <w:t>ami</w:t>
      </w:r>
      <w:proofErr w:type="spellEnd"/>
      <w:r w:rsidRPr="00BF4DC4">
        <w:rPr>
          <w:rFonts w:ascii="Arial Nova Light" w:hAnsi="Arial Nova Light" w:cs="Calibri Light"/>
          <w:sz w:val="21"/>
          <w:szCs w:val="21"/>
        </w:rPr>
        <w:t xml:space="preserve">, zgodnie z ustawieniami konfiguracji oraz </w:t>
      </w:r>
      <w:r w:rsidRPr="00BF4DC4">
        <w:rPr>
          <w:rFonts w:ascii="Arial Nova Light" w:hAnsi="Arial Nova Light" w:cs="Calibri Light"/>
          <w:sz w:val="21"/>
          <w:szCs w:val="21"/>
        </w:rPr>
        <w:lastRenderedPageBreak/>
        <w:t xml:space="preserve">decyzją promotora dopuszczającą proces uzgadniania odrębnie dla każdego wybranego przez studenta tematu. </w:t>
      </w:r>
    </w:p>
    <w:p w14:paraId="78699883"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w procesie uzgodnień tematu musi uwzględniać:</w:t>
      </w:r>
    </w:p>
    <w:p w14:paraId="060CD6F3"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Zarówno promotor, jak i student, w podglądzie tematu powinien widzieć przycisk "Zaproponuj zmianę", po naciśnięciu którego określone przez Zamawiającego dane tematu staną się dostępne do edycji. Po wprowadzeniu zmian, musi być możliwe przekazanie ich promotorowi/studentowi za pomocą przycisku "Wyślij".</w:t>
      </w:r>
    </w:p>
    <w:p w14:paraId="359ED769"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Promotor/student po otrzymaniu propozycji zmiany powinien w podglądzie tematu widzieć obie wersje: oryginalną i zmienioną z wyraźnym oznaczeniem zmian (kolor / ramka wokół pola ze zmienionym tekstem / ikona obok pola</w:t>
      </w:r>
      <w:r w:rsidR="00364B57" w:rsidRPr="00BF4DC4">
        <w:rPr>
          <w:rFonts w:ascii="Arial Nova Light" w:hAnsi="Arial Nova Light" w:cs="Calibri Light"/>
          <w:sz w:val="21"/>
          <w:szCs w:val="21"/>
        </w:rPr>
        <w:t xml:space="preserve"> </w:t>
      </w:r>
      <w:r w:rsidRPr="00BF4DC4">
        <w:rPr>
          <w:rFonts w:ascii="Arial Nova Light" w:hAnsi="Arial Nova Light" w:cs="Calibri Light"/>
          <w:sz w:val="21"/>
          <w:szCs w:val="21"/>
        </w:rPr>
        <w:t>ze zmienionym tekstem).</w:t>
      </w:r>
    </w:p>
    <w:p w14:paraId="29BA944A"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Po uzgodnieniu ostatecznego brzmienia tematu promotor musi mieć możliwość zatwierdzenia go.</w:t>
      </w:r>
    </w:p>
    <w:p w14:paraId="75D796BF"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Po zatwierdzeniu tematu/tematów przez promotora/promotorów odpowiednie powiadomienie na e-mail(lub powiadomienie zbiorcze w zależności od ustawień wydziału)powinno zostać wysłane do opiekuna kierunku/specjalności lub kierownika jednostki organizacyjnej w określonym ustawieniach wydziału terminie.</w:t>
      </w:r>
    </w:p>
    <w:p w14:paraId="6ABF229B"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Po zatwierdzeniu tematu przez opiekuna kierunku/specjalności lub kierownika jednostki organizacyjnej odpowiednie powiadomienie na e-mail(lub powiadomienie zbiorcze w zależności od ustawień wydziału) powinno zostać wysłane do osoby uprawnionej do zatwierdzania wersji angielskiej tematu.</w:t>
      </w:r>
    </w:p>
    <w:p w14:paraId="419F9303"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Osoba uprawniona do zatwierdzania wersji angielskiej tematu musi mieć możliwość edycji pola "Temat w języku angielskim".</w:t>
      </w:r>
    </w:p>
    <w:p w14:paraId="21D7B9DA"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Po zatwierdzeniu tematu w wersji angielskiej,  wybrane w trakcie analizy przedwdrożeniowej dane tematu określone w pkt. 9.2.2 powinny zostać zapisane w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 na Karcie Głównej studenta.</w:t>
      </w:r>
    </w:p>
    <w:p w14:paraId="6C0198EA"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W przypadku pracy wspólnej, dane tematu powinny być zapisywane z tym samym ID tematu pracy na Karcie Głównej wszystkich studentów.</w:t>
      </w:r>
    </w:p>
    <w:p w14:paraId="1454361B"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System powinien umożliwiać wycofanie lub zmianę zapisanego w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 xml:space="preserve"> tematu pracy dyplomowej wraz z jego tłumaczeniem, przez pracownika dziekanatu z konkretnym uprawnieniem (na wzór ocen wysłanych w protokołach elektronicznych w systemie HMS Zamawiającego). </w:t>
      </w:r>
    </w:p>
    <w:p w14:paraId="7DAC6F44" w14:textId="1629C3AD"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Zmiana w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 xml:space="preserve"> powinna powodować wyświetlenie wprowadzonych przez pracownika dziekanatu modyfikacji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 xml:space="preserve"> dla studenta i</w:t>
      </w:r>
      <w:r w:rsidR="00CF5F75">
        <w:rPr>
          <w:rFonts w:ascii="Arial Nova Light" w:hAnsi="Arial Nova Light" w:cs="Calibri Light"/>
          <w:sz w:val="21"/>
          <w:szCs w:val="21"/>
        </w:rPr>
        <w:t xml:space="preserve"> </w:t>
      </w:r>
      <w:r w:rsidRPr="00BF4DC4">
        <w:rPr>
          <w:rFonts w:ascii="Arial Nova Light" w:hAnsi="Arial Nova Light" w:cs="Calibri Light"/>
          <w:sz w:val="21"/>
          <w:szCs w:val="21"/>
        </w:rPr>
        <w:t>dla promotora. Powinno być wysłane powiadomienie o zmianie do studenta i promotora z nazwiskiem pracownika, który wprowadził zmianę.</w:t>
      </w:r>
    </w:p>
    <w:p w14:paraId="5B356C27"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generowanie raportów dotyczących m.in.:</w:t>
      </w:r>
    </w:p>
    <w:p w14:paraId="2B82F61A"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promotorów: 1) liczba tematów pobranych przez studentów; 2) liczba prac zakończonych (do ustalenia w trakcie analizy przedwdrożeniowej, czy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 xml:space="preserve">, czy w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 xml:space="preserve">); 3) liczba prac recenzowanych (do ustalenia, czy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 xml:space="preserve">, czy w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
    <w:p w14:paraId="5A28066E"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studentów: 1) lista studentów bez wybranego tematu pracy dyplomowej, 2) lista studentów z wybranym promotorem.</w:t>
      </w:r>
    </w:p>
    <w:p w14:paraId="4C8B92A3"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W systemie </w:t>
      </w:r>
      <w:proofErr w:type="spellStart"/>
      <w:r w:rsidRPr="00BF4DC4">
        <w:rPr>
          <w:rFonts w:ascii="Arial Nova Light" w:hAnsi="Arial Nova Light" w:cs="Calibri Light"/>
          <w:sz w:val="21"/>
          <w:szCs w:val="21"/>
        </w:rPr>
        <w:t>powinnabyć</w:t>
      </w:r>
      <w:proofErr w:type="spellEnd"/>
      <w:r w:rsidRPr="00BF4DC4">
        <w:rPr>
          <w:rFonts w:ascii="Arial Nova Light" w:hAnsi="Arial Nova Light" w:cs="Calibri Light"/>
          <w:sz w:val="21"/>
          <w:szCs w:val="21"/>
        </w:rPr>
        <w:t xml:space="preserve"> możliwość generowania karty tematu w formacie PDF oraz DOCX, zawierającej określone w trakcie analizy przedwdrożeniowej dane.</w:t>
      </w:r>
    </w:p>
    <w:p w14:paraId="2185478A"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Praca dyplomowa studenta może być nadzorowana przez promotora i konsultanta / promotora pomocniczego. Promotorem może być pracownik ze stopniem minimum doktora, konsultant/ promotor pomocniczy może mieć tytuł magistra.</w:t>
      </w:r>
    </w:p>
    <w:p w14:paraId="1116482F" w14:textId="77777777" w:rsidR="00F40BA0" w:rsidRPr="00BF4DC4" w:rsidRDefault="00F40BA0" w:rsidP="00BF4DC4">
      <w:pPr>
        <w:pStyle w:val="Akapitzlist"/>
        <w:numPr>
          <w:ilvl w:val="2"/>
          <w:numId w:val="13"/>
        </w:numPr>
        <w:spacing w:after="120" w:line="240" w:lineRule="auto"/>
        <w:ind w:left="141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Konsultant / promotor pomocniczy powinien mieć takie same uprawnienia do obsługi tematu jak promotor, a wszystkie powiadomienia powinny być wysyłane równocześnie do obu.</w:t>
      </w:r>
    </w:p>
    <w:p w14:paraId="1EDBFEC1"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Na poziomie integracji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 xml:space="preserve"> z systemem ASAP firmy "Plagiat.pl" powinna zostać zablokowana możliwość dodania przez studenta pracy dyplomowej do ASAP, jeżeli temat pracy w jęz. polskim oraz angielskim nie został zatwierdzony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 Funkcjonalność będzie wymagać modyfikacji w systemie ASAP, czego zapewnienie leży po stronie Zamawiającego.</w:t>
      </w:r>
    </w:p>
    <w:p w14:paraId="78C8F71E"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/pens powinna być wyświetlana informacja o wybranym temacie z możliwością utworzenia grup promotorskich. Szczegóły do ustalenia na etapie analizy przedwdrożeniowej – potrzeba uwzględnienia różnych sposobów organizacji grup przez poszczególne jednostki.</w:t>
      </w:r>
    </w:p>
    <w:p w14:paraId="50BD4544"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Treść wszystkich etykiet pól, nagłówków </w:t>
      </w:r>
      <w:proofErr w:type="spellStart"/>
      <w:r w:rsidRPr="00BF4DC4">
        <w:rPr>
          <w:rFonts w:ascii="Arial Nova Light" w:hAnsi="Arial Nova Light" w:cs="Calibri Light"/>
          <w:sz w:val="21"/>
          <w:szCs w:val="21"/>
        </w:rPr>
        <w:t>tabeloraz</w:t>
      </w:r>
      <w:proofErr w:type="spellEnd"/>
      <w:r w:rsidRPr="00BF4DC4">
        <w:rPr>
          <w:rFonts w:ascii="Arial Nova Light" w:hAnsi="Arial Nova Light" w:cs="Calibri Light"/>
          <w:sz w:val="21"/>
          <w:szCs w:val="21"/>
        </w:rPr>
        <w:t xml:space="preserve"> statusów powinna być możliwa do zmiany przez administratora systemu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
    <w:p w14:paraId="081715DA" w14:textId="77777777" w:rsidR="00F40BA0" w:rsidRPr="00BF4DC4" w:rsidRDefault="00F40BA0" w:rsidP="00BF4DC4">
      <w:pPr>
        <w:pStyle w:val="Akapitzlist"/>
        <w:numPr>
          <w:ilvl w:val="1"/>
          <w:numId w:val="13"/>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Wszystkie ikony użyte w oprogramowaniu a także wszystkie użyte skróty (np. "T" dla "Tak") muszą posiadać objaśnienia wyświetlane po najechaniu na ikonę kursorem.</w:t>
      </w:r>
    </w:p>
    <w:p w14:paraId="78ADFEFE" w14:textId="77777777" w:rsidR="003839F0" w:rsidRPr="00BF4DC4" w:rsidRDefault="003839F0" w:rsidP="00BF4DC4">
      <w:pPr>
        <w:spacing w:after="120" w:line="240" w:lineRule="auto"/>
        <w:jc w:val="both"/>
        <w:rPr>
          <w:rFonts w:ascii="Arial Nova Light" w:hAnsi="Arial Nova Light" w:cs="Calibri Light"/>
          <w:sz w:val="21"/>
          <w:szCs w:val="21"/>
        </w:rPr>
      </w:pPr>
    </w:p>
    <w:p w14:paraId="461C5C52" w14:textId="77777777" w:rsidR="000635E1" w:rsidRPr="00BF4DC4" w:rsidRDefault="000635E1" w:rsidP="00BF4DC4">
      <w:pPr>
        <w:pStyle w:val="Akapitzlist"/>
        <w:numPr>
          <w:ilvl w:val="0"/>
          <w:numId w:val="14"/>
        </w:numPr>
        <w:spacing w:after="120" w:line="240" w:lineRule="auto"/>
        <w:ind w:left="567" w:hanging="567"/>
        <w:contextualSpacing w:val="0"/>
        <w:jc w:val="both"/>
        <w:outlineLvl w:val="0"/>
        <w:rPr>
          <w:rFonts w:ascii="Arial Nova Light" w:hAnsi="Arial Nova Light" w:cs="Calibri Light"/>
          <w:b/>
          <w:sz w:val="21"/>
          <w:szCs w:val="21"/>
        </w:rPr>
      </w:pPr>
      <w:bookmarkStart w:id="10" w:name="_Toc90541537"/>
      <w:r w:rsidRPr="00BF4DC4">
        <w:rPr>
          <w:rFonts w:ascii="Arial Nova Light" w:hAnsi="Arial Nova Light" w:cs="Calibri Light"/>
          <w:b/>
          <w:sz w:val="21"/>
          <w:szCs w:val="21"/>
        </w:rPr>
        <w:t>Wymagania dla funkcjonalności uruchomienia ankiet w języku angielskim.</w:t>
      </w:r>
      <w:bookmarkEnd w:id="10"/>
    </w:p>
    <w:p w14:paraId="490E8DFB" w14:textId="77777777" w:rsidR="000635E1" w:rsidRPr="00BF4DC4" w:rsidRDefault="000635E1"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Zamawiający wymaga zaprojektowania oraz wdrożenia funkcjonalności umożliwiającej przygotowanie ankiet w języku angielskim,</w:t>
      </w:r>
      <w:r w:rsidR="004C3050" w:rsidRPr="00BF4DC4">
        <w:rPr>
          <w:rFonts w:ascii="Arial Nova Light" w:hAnsi="Arial Nova Light" w:cs="Calibri Light"/>
          <w:sz w:val="21"/>
          <w:szCs w:val="21"/>
        </w:rPr>
        <w:t xml:space="preserve"> </w:t>
      </w:r>
      <w:r w:rsidRPr="00BF4DC4">
        <w:rPr>
          <w:rFonts w:ascii="Arial Nova Light" w:hAnsi="Arial Nova Light" w:cs="Calibri Light"/>
          <w:sz w:val="21"/>
          <w:szCs w:val="21"/>
        </w:rPr>
        <w:t xml:space="preserve">w celu wypełniania ich przez studentów nieznających języka </w:t>
      </w:r>
      <w:r w:rsidR="006C0034" w:rsidRPr="00BF4DC4">
        <w:rPr>
          <w:rFonts w:ascii="Arial Nova Light" w:hAnsi="Arial Nova Light" w:cs="Calibri Light"/>
          <w:sz w:val="21"/>
          <w:szCs w:val="21"/>
        </w:rPr>
        <w:t>polskiego</w:t>
      </w:r>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 xml:space="preserve">w module Zamawiającego </w:t>
      </w:r>
      <w:proofErr w:type="spellStart"/>
      <w:r w:rsidRPr="00BF4DC4">
        <w:rPr>
          <w:rFonts w:ascii="Arial Nova Light" w:hAnsi="Arial Nova Light" w:cs="Calibri Light"/>
          <w:sz w:val="21"/>
          <w:szCs w:val="21"/>
        </w:rPr>
        <w:t>eHMS„Ankiety</w:t>
      </w:r>
      <w:proofErr w:type="spellEnd"/>
      <w:r w:rsidRPr="00BF4DC4">
        <w:rPr>
          <w:rFonts w:ascii="Arial Nova Light" w:hAnsi="Arial Nova Light" w:cs="Calibri Light"/>
          <w:sz w:val="21"/>
          <w:szCs w:val="21"/>
        </w:rPr>
        <w:t xml:space="preserve"> - zarządzanie”.</w:t>
      </w:r>
    </w:p>
    <w:p w14:paraId="4E69A801" w14:textId="77777777" w:rsidR="000635E1" w:rsidRPr="00BF4DC4" w:rsidRDefault="000635E1" w:rsidP="00BF4DC4">
      <w:pPr>
        <w:spacing w:after="120" w:line="240" w:lineRule="auto"/>
        <w:jc w:val="both"/>
        <w:rPr>
          <w:rFonts w:ascii="Arial Nova Light" w:hAnsi="Arial Nova Light" w:cs="Calibri Light"/>
          <w:sz w:val="21"/>
          <w:szCs w:val="21"/>
        </w:rPr>
      </w:pPr>
    </w:p>
    <w:p w14:paraId="465F15B0" w14:textId="77777777" w:rsidR="000635E1" w:rsidRPr="00BF4DC4" w:rsidRDefault="000635E1" w:rsidP="00BF4DC4">
      <w:pPr>
        <w:pStyle w:val="Akapitzlist"/>
        <w:numPr>
          <w:ilvl w:val="1"/>
          <w:numId w:val="14"/>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tworzenie ankiet w języku angielskim. </w:t>
      </w:r>
    </w:p>
    <w:p w14:paraId="48CFED49" w14:textId="77777777" w:rsidR="000635E1" w:rsidRPr="00BF4DC4" w:rsidRDefault="000635E1" w:rsidP="00BF4DC4">
      <w:pPr>
        <w:pStyle w:val="Akapitzlist"/>
        <w:numPr>
          <w:ilvl w:val="1"/>
          <w:numId w:val="14"/>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wprowadzenie</w:t>
      </w:r>
      <w:r w:rsidR="0067554A" w:rsidRPr="00BF4DC4">
        <w:rPr>
          <w:rFonts w:ascii="Arial Nova Light" w:hAnsi="Arial Nova Light" w:cs="Calibri Light"/>
          <w:sz w:val="21"/>
          <w:szCs w:val="21"/>
        </w:rPr>
        <w:t xml:space="preserve"> </w:t>
      </w:r>
      <w:r w:rsidRPr="00BF4DC4">
        <w:rPr>
          <w:rFonts w:ascii="Arial Nova Light" w:hAnsi="Arial Nova Light" w:cs="Calibri Light"/>
          <w:sz w:val="21"/>
          <w:szCs w:val="21"/>
        </w:rPr>
        <w:t>tłumaczenia w języku angielskim dla każdego pytania ankiety</w:t>
      </w:r>
      <w:r w:rsidR="0067554A" w:rsidRPr="00BF4DC4">
        <w:rPr>
          <w:rFonts w:ascii="Arial Nova Light" w:hAnsi="Arial Nova Light" w:cs="Calibri Light"/>
          <w:sz w:val="21"/>
          <w:szCs w:val="21"/>
        </w:rPr>
        <w:t xml:space="preserve"> </w:t>
      </w:r>
      <w:r w:rsidRPr="00BF4DC4">
        <w:rPr>
          <w:rFonts w:ascii="Arial Nova Light" w:hAnsi="Arial Nova Light" w:cs="Calibri Light"/>
          <w:sz w:val="21"/>
          <w:szCs w:val="21"/>
        </w:rPr>
        <w:t>wraz z opcjami wyboru odpowiedzi, oraz tekstów statycznych (opisów).</w:t>
      </w:r>
    </w:p>
    <w:p w14:paraId="6BCED605" w14:textId="77777777" w:rsidR="000635E1" w:rsidRPr="00BF4DC4" w:rsidRDefault="000635E1" w:rsidP="00BF4DC4">
      <w:pPr>
        <w:pStyle w:val="Akapitzlist"/>
        <w:numPr>
          <w:ilvl w:val="1"/>
          <w:numId w:val="14"/>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studentom, po wybraniu opcji logowania do systemu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 xml:space="preserve"> w wersji angielskiej, wypełnienie aktywnych ankiet z treściami w tym języku.</w:t>
      </w:r>
    </w:p>
    <w:p w14:paraId="78F5691C" w14:textId="77777777" w:rsidR="000635E1" w:rsidRPr="00BF4DC4" w:rsidRDefault="000635E1" w:rsidP="00BF4DC4">
      <w:pPr>
        <w:spacing w:after="120" w:line="240" w:lineRule="auto"/>
        <w:jc w:val="both"/>
        <w:rPr>
          <w:rFonts w:ascii="Arial Nova Light" w:hAnsi="Arial Nova Light" w:cs="Calibri Light"/>
          <w:sz w:val="21"/>
          <w:szCs w:val="21"/>
        </w:rPr>
      </w:pPr>
    </w:p>
    <w:p w14:paraId="79CE5B91" w14:textId="77777777" w:rsidR="000635E1" w:rsidRPr="00BF4DC4" w:rsidRDefault="000635E1" w:rsidP="00BF4DC4">
      <w:pPr>
        <w:pStyle w:val="Akapitzlist"/>
        <w:numPr>
          <w:ilvl w:val="0"/>
          <w:numId w:val="16"/>
        </w:numPr>
        <w:spacing w:after="120" w:line="240" w:lineRule="auto"/>
        <w:ind w:left="567" w:hanging="567"/>
        <w:contextualSpacing w:val="0"/>
        <w:jc w:val="both"/>
        <w:outlineLvl w:val="0"/>
        <w:rPr>
          <w:rFonts w:ascii="Arial Nova Light" w:hAnsi="Arial Nova Light" w:cs="Calibri Light"/>
          <w:b/>
          <w:sz w:val="21"/>
          <w:szCs w:val="21"/>
        </w:rPr>
      </w:pPr>
      <w:bookmarkStart w:id="11" w:name="_Toc90541538"/>
      <w:r w:rsidRPr="00BF4DC4">
        <w:rPr>
          <w:rFonts w:ascii="Arial Nova Light" w:hAnsi="Arial Nova Light" w:cs="Calibri Light"/>
          <w:b/>
          <w:sz w:val="21"/>
          <w:szCs w:val="21"/>
        </w:rPr>
        <w:t xml:space="preserve">Wymagania dla funkcjonalności rozbudowy modułu </w:t>
      </w:r>
      <w:proofErr w:type="spellStart"/>
      <w:r w:rsidRPr="00BF4DC4">
        <w:rPr>
          <w:rFonts w:ascii="Arial Nova Light" w:hAnsi="Arial Nova Light" w:cs="Calibri Light"/>
          <w:b/>
          <w:sz w:val="21"/>
          <w:szCs w:val="21"/>
        </w:rPr>
        <w:t>eHMS</w:t>
      </w:r>
      <w:proofErr w:type="spellEnd"/>
      <w:r w:rsidRPr="00BF4DC4">
        <w:rPr>
          <w:rFonts w:ascii="Arial Nova Light" w:hAnsi="Arial Nova Light" w:cs="Calibri Light"/>
          <w:b/>
          <w:sz w:val="21"/>
          <w:szCs w:val="21"/>
        </w:rPr>
        <w:t>/</w:t>
      </w:r>
      <w:proofErr w:type="spellStart"/>
      <w:r w:rsidRPr="00BF4DC4">
        <w:rPr>
          <w:rFonts w:ascii="Arial Nova Light" w:hAnsi="Arial Nova Light" w:cs="Calibri Light"/>
          <w:b/>
          <w:sz w:val="21"/>
          <w:szCs w:val="21"/>
        </w:rPr>
        <w:t>irka</w:t>
      </w:r>
      <w:bookmarkEnd w:id="11"/>
      <w:proofErr w:type="spellEnd"/>
    </w:p>
    <w:p w14:paraId="7C9BC860" w14:textId="77777777" w:rsidR="000635E1" w:rsidRPr="00BF4DC4" w:rsidRDefault="000635E1"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zaprojektowania oraz dostawy funkcjonalności umożliwiającej:1) modyfikację metody ograniczania uprawnień dostępu użytkowników </w:t>
      </w:r>
      <w:r w:rsidR="00EB21E4" w:rsidRPr="00BF4DC4">
        <w:rPr>
          <w:rFonts w:ascii="Arial Nova Light" w:hAnsi="Arial Nova Light" w:cs="Calibri Light"/>
          <w:sz w:val="21"/>
          <w:szCs w:val="21"/>
        </w:rPr>
        <w:t xml:space="preserve">modułu </w:t>
      </w:r>
      <w:r w:rsidRPr="00BF4DC4">
        <w:rPr>
          <w:rFonts w:ascii="Arial Nova Light" w:hAnsi="Arial Nova Light" w:cs="Calibri Light"/>
          <w:sz w:val="21"/>
          <w:szCs w:val="21"/>
        </w:rPr>
        <w:t>HMS/</w:t>
      </w:r>
      <w:proofErr w:type="spellStart"/>
      <w:r w:rsidRPr="00BF4DC4">
        <w:rPr>
          <w:rFonts w:ascii="Arial Nova Light" w:hAnsi="Arial Nova Light" w:cs="Calibri Light"/>
          <w:sz w:val="21"/>
          <w:szCs w:val="21"/>
        </w:rPr>
        <w:t>irka</w:t>
      </w:r>
      <w:proofErr w:type="spellEnd"/>
      <w:r w:rsidRPr="00BF4DC4">
        <w:rPr>
          <w:rFonts w:ascii="Arial Nova Light" w:hAnsi="Arial Nova Light" w:cs="Calibri Light"/>
          <w:sz w:val="21"/>
          <w:szCs w:val="21"/>
        </w:rPr>
        <w:t xml:space="preserve"> do danych kandydatów; 2) dodanie do formularza rejestracji elektronicznej w module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r w:rsidR="002D0239" w:rsidRPr="00BF4DC4">
        <w:rPr>
          <w:rFonts w:ascii="Arial Nova Light" w:hAnsi="Arial Nova Light" w:cs="Calibri Light"/>
          <w:sz w:val="21"/>
          <w:szCs w:val="21"/>
        </w:rPr>
        <w:t xml:space="preserve">Irka </w:t>
      </w:r>
      <w:r w:rsidRPr="00BF4DC4">
        <w:rPr>
          <w:rFonts w:ascii="Arial Nova Light" w:hAnsi="Arial Nova Light" w:cs="Calibri Light"/>
          <w:sz w:val="21"/>
          <w:szCs w:val="21"/>
        </w:rPr>
        <w:t xml:space="preserve">nowych pól służących do zbierania danych kandydatów; 3) ustawienie podczas konfiguracji rekrutacji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irka</w:t>
      </w:r>
      <w:proofErr w:type="spellEnd"/>
      <w:r w:rsidRPr="00BF4DC4">
        <w:rPr>
          <w:rFonts w:ascii="Arial Nova Light" w:hAnsi="Arial Nova Light" w:cs="Calibri Light"/>
          <w:sz w:val="21"/>
          <w:szCs w:val="21"/>
        </w:rPr>
        <w:t xml:space="preserve"> różnych zestawów załączanych dokumentów oraz monitorowanie procesu ich załączania przez kandydatów; 4) wskazanie, podczas rejestracji elektronicznej, projektu lub przedmiotów, które studenci wymiany międzynarodowej chcą realizować w czasie studiów; 5) zmianę domyślnego tekstu poszczególnych elementów interfejsu panelu kandydata; 6) rejestrację kandydatów w języku polskim i/lub angielskim bez konieczności tworzenia osobnych konfiguracji dla danego języka;</w:t>
      </w:r>
    </w:p>
    <w:p w14:paraId="7F631111" w14:textId="77777777" w:rsidR="000635E1" w:rsidRPr="00BF4DC4" w:rsidRDefault="000635E1" w:rsidP="00BF4DC4">
      <w:pPr>
        <w:spacing w:after="120" w:line="240" w:lineRule="auto"/>
        <w:jc w:val="both"/>
        <w:rPr>
          <w:rFonts w:ascii="Arial Nova Light" w:hAnsi="Arial Nova Light" w:cs="Calibri Light"/>
          <w:sz w:val="21"/>
          <w:szCs w:val="21"/>
        </w:rPr>
      </w:pPr>
    </w:p>
    <w:p w14:paraId="1692C5AB" w14:textId="77777777" w:rsidR="000635E1" w:rsidRPr="00BF4DC4" w:rsidRDefault="000635E1" w:rsidP="00BF4DC4">
      <w:pPr>
        <w:pStyle w:val="Akapitzlist"/>
        <w:numPr>
          <w:ilvl w:val="1"/>
          <w:numId w:val="15"/>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modyfikację metody ograniczania</w:t>
      </w:r>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 xml:space="preserve">przez administratora systemu </w:t>
      </w:r>
      <w:proofErr w:type="spellStart"/>
      <w:r w:rsidRPr="00BF4DC4">
        <w:rPr>
          <w:rFonts w:ascii="Arial Nova Light" w:hAnsi="Arial Nova Light" w:cs="Calibri Light"/>
          <w:sz w:val="21"/>
          <w:szCs w:val="21"/>
        </w:rPr>
        <w:t>eHMS</w:t>
      </w:r>
      <w:proofErr w:type="spellEnd"/>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 xml:space="preserve">uprawnień dostępu do danych kandydatów nadawanym członkom komisji rekrutacyjnych i pracownikom administracyjnym w module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irka</w:t>
      </w:r>
      <w:proofErr w:type="spellEnd"/>
      <w:r w:rsidRPr="00BF4DC4">
        <w:rPr>
          <w:rFonts w:ascii="Arial Nova Light" w:hAnsi="Arial Nova Light" w:cs="Calibri Light"/>
          <w:sz w:val="21"/>
          <w:szCs w:val="21"/>
        </w:rPr>
        <w:t>.</w:t>
      </w:r>
    </w:p>
    <w:p w14:paraId="17B5FAC7" w14:textId="77777777" w:rsidR="000635E1" w:rsidRPr="00BF4DC4" w:rsidRDefault="000635E1" w:rsidP="00BF4DC4">
      <w:pPr>
        <w:pStyle w:val="Akapitzlist"/>
        <w:numPr>
          <w:ilvl w:val="2"/>
          <w:numId w:val="15"/>
        </w:numPr>
        <w:spacing w:after="120" w:line="240" w:lineRule="auto"/>
        <w:ind w:left="1247" w:hanging="680"/>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 xml:space="preserve">W konfiguracji rekrutacji powinno zostać dodane pole, w którym ustawiany byłby typ konfiguracji –np. "Studia I </w:t>
      </w:r>
      <w:proofErr w:type="spellStart"/>
      <w:r w:rsidRPr="00BF4DC4">
        <w:rPr>
          <w:rFonts w:ascii="Arial Nova Light" w:hAnsi="Arial Nova Light" w:cs="Calibri Light"/>
          <w:sz w:val="21"/>
          <w:szCs w:val="21"/>
        </w:rPr>
        <w:t>i</w:t>
      </w:r>
      <w:proofErr w:type="spellEnd"/>
      <w:r w:rsidRPr="00BF4DC4">
        <w:rPr>
          <w:rFonts w:ascii="Arial Nova Light" w:hAnsi="Arial Nova Light" w:cs="Calibri Light"/>
          <w:sz w:val="21"/>
          <w:szCs w:val="21"/>
        </w:rPr>
        <w:t xml:space="preserve"> II stopnia dla obywateli polskich", "Studia I </w:t>
      </w:r>
      <w:proofErr w:type="spellStart"/>
      <w:r w:rsidRPr="00BF4DC4">
        <w:rPr>
          <w:rFonts w:ascii="Arial Nova Light" w:hAnsi="Arial Nova Light" w:cs="Calibri Light"/>
          <w:sz w:val="21"/>
          <w:szCs w:val="21"/>
        </w:rPr>
        <w:t>i</w:t>
      </w:r>
      <w:proofErr w:type="spellEnd"/>
      <w:r w:rsidRPr="00BF4DC4">
        <w:rPr>
          <w:rFonts w:ascii="Arial Nova Light" w:hAnsi="Arial Nova Light" w:cs="Calibri Light"/>
          <w:sz w:val="21"/>
          <w:szCs w:val="21"/>
        </w:rPr>
        <w:t xml:space="preserve"> II stopnia dla cudzoziemców", "Studia częściowe w ramach programu Erasmus", "Studia częściowe w ramach umów bilateralnych", "Studia częściowe jako tzw. </w:t>
      </w:r>
      <w:proofErr w:type="spellStart"/>
      <w:r w:rsidRPr="00BF4DC4">
        <w:rPr>
          <w:rFonts w:ascii="Arial Nova Light" w:hAnsi="Arial Nova Light" w:cs="Calibri Light"/>
          <w:sz w:val="21"/>
          <w:szCs w:val="21"/>
        </w:rPr>
        <w:t>freemover</w:t>
      </w:r>
      <w:proofErr w:type="spellEnd"/>
      <w:r w:rsidRPr="00BF4DC4">
        <w:rPr>
          <w:rFonts w:ascii="Arial Nova Light" w:hAnsi="Arial Nova Light" w:cs="Calibri Light"/>
          <w:sz w:val="21"/>
          <w:szCs w:val="21"/>
        </w:rPr>
        <w:t>", "Szkoła doktorska", "Studia podyplomowe", "Kursy", "Szkolenia"–</w:t>
      </w:r>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wybierany ze słownika</w:t>
      </w:r>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 xml:space="preserve">uwzględniającego tłumaczenia. Kody ww. typów konfiguracji byłyby następnie dodawane przez administratora systemu </w:t>
      </w:r>
      <w:proofErr w:type="spellStart"/>
      <w:r w:rsidRPr="00BF4DC4">
        <w:rPr>
          <w:rFonts w:ascii="Arial Nova Light" w:hAnsi="Arial Nova Light" w:cs="Calibri Light"/>
          <w:sz w:val="21"/>
          <w:szCs w:val="21"/>
        </w:rPr>
        <w:t>eHMSdo</w:t>
      </w:r>
      <w:proofErr w:type="spellEnd"/>
      <w:r w:rsidRPr="00BF4DC4">
        <w:rPr>
          <w:rFonts w:ascii="Arial Nova Light" w:hAnsi="Arial Nova Light" w:cs="Calibri Light"/>
          <w:sz w:val="21"/>
          <w:szCs w:val="21"/>
        </w:rPr>
        <w:t xml:space="preserve"> innych uprawnień użytkowników, np. do uprawnienia "</w:t>
      </w:r>
      <w:proofErr w:type="spellStart"/>
      <w:r w:rsidRPr="00BF4DC4">
        <w:rPr>
          <w:rFonts w:ascii="Arial Nova Light" w:hAnsi="Arial Nova Light" w:cs="Calibri Light"/>
          <w:sz w:val="21"/>
          <w:szCs w:val="21"/>
        </w:rPr>
        <w:t>irkaSetup</w:t>
      </w:r>
      <w:proofErr w:type="spellEnd"/>
      <w:r w:rsidRPr="00BF4DC4">
        <w:rPr>
          <w:rFonts w:ascii="Arial Nova Light" w:hAnsi="Arial Nova Light" w:cs="Calibri Light"/>
          <w:sz w:val="21"/>
          <w:szCs w:val="21"/>
        </w:rPr>
        <w:t>" (np. irkaSetup|1-2PL, irkaSetup|1-2CU,irkaSetup|SD,irkaSetup|POD) lub do nowego osobnego uprawnienia, co powodowałoby, że dany użytkownik widziałby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irka</w:t>
      </w:r>
      <w:proofErr w:type="spellEnd"/>
      <w:r w:rsidRPr="00BF4DC4">
        <w:rPr>
          <w:rFonts w:ascii="Arial Nova Light" w:hAnsi="Arial Nova Light" w:cs="Calibri Light"/>
          <w:sz w:val="21"/>
          <w:szCs w:val="21"/>
        </w:rPr>
        <w:t xml:space="preserve"> wyłącznie te rekrutacje i te dane kandydatów, do których powinien posiadać uprawnienia.</w:t>
      </w:r>
    </w:p>
    <w:p w14:paraId="3B626CF9" w14:textId="77777777" w:rsidR="000635E1" w:rsidRPr="00BF4DC4" w:rsidRDefault="000635E1" w:rsidP="00BF4DC4">
      <w:pPr>
        <w:pStyle w:val="Akapitzlist"/>
        <w:numPr>
          <w:ilvl w:val="2"/>
          <w:numId w:val="15"/>
        </w:numPr>
        <w:spacing w:after="120" w:line="240" w:lineRule="auto"/>
        <w:ind w:left="1247" w:hanging="680"/>
        <w:contextualSpacing w:val="0"/>
        <w:jc w:val="both"/>
        <w:rPr>
          <w:rFonts w:ascii="Arial Nova Light" w:hAnsi="Arial Nova Light" w:cs="Calibri Light"/>
          <w:sz w:val="21"/>
          <w:szCs w:val="21"/>
        </w:rPr>
      </w:pPr>
      <w:r w:rsidRPr="00BF4DC4">
        <w:rPr>
          <w:rFonts w:ascii="Arial Nova Light" w:hAnsi="Arial Nova Light" w:cs="Calibri Light"/>
          <w:sz w:val="21"/>
          <w:szCs w:val="21"/>
        </w:rPr>
        <w:t>W rezultacie dodania typu konfiguracji i nadania do nich uprawnień, użytkownik w filtrze "Bieżąca rekrutacja" w zakładkach "Ustawienia", "Lista zapisanych" oraz "Statystyki" powinien mieć dostępne do wyboru wyłącznie te rekrutacje, do których posiada uprawnienia.</w:t>
      </w:r>
    </w:p>
    <w:p w14:paraId="49FB6DA4" w14:textId="77777777" w:rsidR="000635E1" w:rsidRPr="00BF4DC4" w:rsidRDefault="000635E1" w:rsidP="00BF4DC4">
      <w:pPr>
        <w:pStyle w:val="Akapitzlist"/>
        <w:numPr>
          <w:ilvl w:val="2"/>
          <w:numId w:val="15"/>
        </w:numPr>
        <w:spacing w:after="120" w:line="240" w:lineRule="auto"/>
        <w:ind w:left="1247" w:hanging="680"/>
        <w:contextualSpacing w:val="0"/>
        <w:jc w:val="both"/>
        <w:rPr>
          <w:rFonts w:ascii="Arial Nova Light" w:hAnsi="Arial Nova Light" w:cs="Calibri Light"/>
          <w:sz w:val="21"/>
          <w:szCs w:val="21"/>
        </w:rPr>
      </w:pPr>
      <w:r w:rsidRPr="00BF4DC4">
        <w:rPr>
          <w:rFonts w:ascii="Arial Nova Light" w:hAnsi="Arial Nova Light" w:cs="Calibri Light"/>
          <w:sz w:val="21"/>
          <w:szCs w:val="21"/>
        </w:rPr>
        <w:t>Ustawienie typu konfiguracji musi być możliwe również dla rekrutacji archiwalnych.</w:t>
      </w:r>
    </w:p>
    <w:p w14:paraId="4DA9F69B" w14:textId="77777777" w:rsidR="000635E1" w:rsidRPr="00BF4DC4" w:rsidRDefault="000635E1" w:rsidP="00BF4DC4">
      <w:pPr>
        <w:pStyle w:val="Akapitzlist"/>
        <w:numPr>
          <w:ilvl w:val="1"/>
          <w:numId w:val="15"/>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w:t>
      </w:r>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 xml:space="preserve">dodanie do formularza rejestracji elektronicznej w module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irka</w:t>
      </w:r>
      <w:proofErr w:type="spellEnd"/>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 xml:space="preserve">ok. 25 nowych pól służących do zbierania danych kandydatów, z czego ok. 10 pól słownikowanych z uwzględnieniem tłumaczeń. Analogiczne pola powinny być dostępne w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 xml:space="preserve"> w celu przeniesienia danych, a następnie np. do wydruku faktury. Dla wszystkich nowych pól muszą być dostępne pola eksportu danych oraz znaczniki RTF dla pism seryjnych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irka</w:t>
      </w:r>
      <w:proofErr w:type="spellEnd"/>
      <w:r w:rsidRPr="00BF4DC4">
        <w:rPr>
          <w:rFonts w:ascii="Arial Nova Light" w:hAnsi="Arial Nova Light" w:cs="Calibri Light"/>
          <w:sz w:val="21"/>
          <w:szCs w:val="21"/>
        </w:rPr>
        <w:t xml:space="preserve"> oraz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
    <w:p w14:paraId="0C6683D6" w14:textId="77777777" w:rsidR="000635E1" w:rsidRPr="00BF4DC4" w:rsidRDefault="000635E1" w:rsidP="00BF4DC4">
      <w:pPr>
        <w:pStyle w:val="Akapitzlist"/>
        <w:numPr>
          <w:ilvl w:val="1"/>
          <w:numId w:val="15"/>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ustawienie podczas konfiguracji rekrutacji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/Irka różnych zestawów załączanych dokumentów dla różnych kierunków studiów/dyscyplin/kursów w ramach tej samej konfiguracji, a także monitorowanie przez członków komisji rekrutacyjnych lub pracowników administracyjnych procesu załączania przez kandydatów dokumentów.</w:t>
      </w:r>
    </w:p>
    <w:p w14:paraId="53DC4EF4" w14:textId="77777777" w:rsidR="000635E1" w:rsidRPr="00BF4DC4" w:rsidRDefault="000635E1" w:rsidP="00BF4DC4">
      <w:pPr>
        <w:pStyle w:val="Akapitzlist"/>
        <w:numPr>
          <w:ilvl w:val="2"/>
          <w:numId w:val="15"/>
        </w:numPr>
        <w:spacing w:after="120" w:line="240" w:lineRule="auto"/>
        <w:ind w:left="1247" w:hanging="680"/>
        <w:contextualSpacing w:val="0"/>
        <w:jc w:val="both"/>
        <w:rPr>
          <w:rFonts w:ascii="Arial Nova Light" w:hAnsi="Arial Nova Light" w:cs="Calibri Light"/>
          <w:sz w:val="21"/>
          <w:szCs w:val="21"/>
        </w:rPr>
      </w:pPr>
      <w:r w:rsidRPr="00BF4DC4">
        <w:rPr>
          <w:rFonts w:ascii="Arial Nova Light" w:hAnsi="Arial Nova Light" w:cs="Calibri Light"/>
          <w:sz w:val="21"/>
          <w:szCs w:val="21"/>
        </w:rPr>
        <w:t>Kategorie dołączanych dokumentów muszą być możliwe do ustawienia na poziomie kierunku, podobnie jak w funkcjonalności "Lektoraty" czy "Zwolnienia", a nie tylko dla całej konfiguracji danej rekrutacji. Konfigurujący rekrutację powinien być w stanie wybrać z listy dokumenty, które stanowią obowiązkowy komplet na danym kierunku, a także dokumenty, które mogą być dołączane przez kandydata opcjonalnie.</w:t>
      </w:r>
    </w:p>
    <w:p w14:paraId="45CDD8E8" w14:textId="77777777" w:rsidR="000635E1" w:rsidRPr="00BF4DC4" w:rsidRDefault="000635E1" w:rsidP="00BF4DC4">
      <w:pPr>
        <w:pStyle w:val="Akapitzlist"/>
        <w:numPr>
          <w:ilvl w:val="2"/>
          <w:numId w:val="15"/>
        </w:numPr>
        <w:spacing w:after="120" w:line="240" w:lineRule="auto"/>
        <w:ind w:left="1247" w:hanging="680"/>
        <w:contextualSpacing w:val="0"/>
        <w:jc w:val="both"/>
        <w:rPr>
          <w:rFonts w:ascii="Arial Nova Light" w:hAnsi="Arial Nova Light" w:cs="Calibri Light"/>
          <w:sz w:val="21"/>
          <w:szCs w:val="21"/>
        </w:rPr>
      </w:pPr>
      <w:r w:rsidRPr="00BF4DC4">
        <w:rPr>
          <w:rFonts w:ascii="Arial Nova Light" w:hAnsi="Arial Nova Light" w:cs="Calibri Light"/>
          <w:sz w:val="21"/>
          <w:szCs w:val="21"/>
        </w:rPr>
        <w:t>Na "Liście zapisanych" powinna być dodatkowa kolumna, zawierająca:1) informację (w postaci tekstowej lub ikony/ikon) o tym, czy kandydat załączył już wszystkie wymagane dokumenty (komplet określony w konfiguracji kierunku), czy nie, 2) liczbę załączonych dokumentów (kategorii, a nie plików), 3) informację, czy któryś z plików został dodany/wymieniony.</w:t>
      </w:r>
    </w:p>
    <w:p w14:paraId="05071633" w14:textId="77777777" w:rsidR="000635E1" w:rsidRPr="00BF4DC4" w:rsidRDefault="000635E1" w:rsidP="00BF4DC4">
      <w:pPr>
        <w:pStyle w:val="Akapitzlist"/>
        <w:numPr>
          <w:ilvl w:val="2"/>
          <w:numId w:val="15"/>
        </w:numPr>
        <w:spacing w:after="120" w:line="240" w:lineRule="auto"/>
        <w:ind w:left="1247" w:hanging="680"/>
        <w:contextualSpacing w:val="0"/>
        <w:jc w:val="both"/>
        <w:rPr>
          <w:rFonts w:ascii="Arial Nova Light" w:hAnsi="Arial Nova Light" w:cs="Calibri Light"/>
          <w:sz w:val="21"/>
          <w:szCs w:val="21"/>
        </w:rPr>
      </w:pPr>
      <w:r w:rsidRPr="00BF4DC4">
        <w:rPr>
          <w:rFonts w:ascii="Arial Nova Light" w:hAnsi="Arial Nova Light" w:cs="Calibri Light"/>
          <w:sz w:val="21"/>
          <w:szCs w:val="21"/>
        </w:rPr>
        <w:t>Na "Liście zapisanych" powinien być dodatkowy filtr, pozwalający na wyszukanie kandydatów, którzy złożyli lub nie złożyli kompletu załączanych dokumentów.</w:t>
      </w:r>
    </w:p>
    <w:p w14:paraId="7BEB54CD" w14:textId="77777777" w:rsidR="000635E1" w:rsidRPr="00BF4DC4" w:rsidRDefault="000635E1" w:rsidP="00BF4DC4">
      <w:pPr>
        <w:pStyle w:val="Akapitzlist"/>
        <w:numPr>
          <w:ilvl w:val="2"/>
          <w:numId w:val="15"/>
        </w:numPr>
        <w:spacing w:after="120" w:line="240" w:lineRule="auto"/>
        <w:ind w:left="1247" w:hanging="680"/>
        <w:contextualSpacing w:val="0"/>
        <w:jc w:val="both"/>
        <w:rPr>
          <w:rFonts w:ascii="Arial Nova Light" w:hAnsi="Arial Nova Light" w:cs="Calibri Light"/>
          <w:sz w:val="21"/>
          <w:szCs w:val="21"/>
        </w:rPr>
      </w:pPr>
      <w:r w:rsidRPr="00BF4DC4">
        <w:rPr>
          <w:rFonts w:ascii="Arial Nova Light" w:hAnsi="Arial Nova Light" w:cs="Calibri Light"/>
          <w:sz w:val="21"/>
          <w:szCs w:val="21"/>
        </w:rPr>
        <w:t>W panelu kandydata w sekcji "Załączone dokumenty"</w:t>
      </w:r>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załącznik, który został wymieniony, powinien być oznaczony np. ikoną, ramką lub innym kolorem. Powinna być przy nim widoczna data dodania ostatniej wersji. Informacja ta powinna być dostępna również w przypadku wymiany pliku przez członka komisji rekrutacyjnej.</w:t>
      </w:r>
    </w:p>
    <w:p w14:paraId="0E21381C" w14:textId="77777777" w:rsidR="000635E1" w:rsidRPr="00BF4DC4" w:rsidRDefault="000635E1" w:rsidP="00BF4DC4">
      <w:pPr>
        <w:pStyle w:val="Akapitzlist"/>
        <w:numPr>
          <w:ilvl w:val="2"/>
          <w:numId w:val="15"/>
        </w:numPr>
        <w:spacing w:after="120" w:line="240" w:lineRule="auto"/>
        <w:ind w:left="1247" w:hanging="680"/>
        <w:contextualSpacing w:val="0"/>
        <w:jc w:val="both"/>
        <w:rPr>
          <w:rFonts w:ascii="Arial Nova Light" w:hAnsi="Arial Nova Light" w:cs="Calibri Light"/>
          <w:sz w:val="21"/>
          <w:szCs w:val="21"/>
        </w:rPr>
      </w:pPr>
      <w:r w:rsidRPr="00BF4DC4">
        <w:rPr>
          <w:rFonts w:ascii="Arial Nova Light" w:hAnsi="Arial Nova Light" w:cs="Calibri Light"/>
          <w:sz w:val="21"/>
          <w:szCs w:val="21"/>
        </w:rPr>
        <w:t>Status z ustawioną blokadą edycji danych musi uniemożliwiać, a status bez blokady edycji danych musi umożliwiać dodanie/wymianę załącznika niezależnie od dat tury, oraz tego, czy dana rekrutacja jest uruchomiona, czy nie.</w:t>
      </w:r>
    </w:p>
    <w:p w14:paraId="2B72328F" w14:textId="77777777" w:rsidR="000635E1" w:rsidRPr="00BF4DC4" w:rsidRDefault="000635E1" w:rsidP="00BF4DC4">
      <w:pPr>
        <w:pStyle w:val="Akapitzlist"/>
        <w:numPr>
          <w:ilvl w:val="1"/>
          <w:numId w:val="15"/>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 xml:space="preserve">Funkcjonalność musi umożliwiać rejestrującym się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/Irka przyjeżdżającym studentom wymiany międzynarodowej wskazanie projektu lub przedmiotów, które chcą realizować w czasie studiów na Politechnice Krakowskiej.</w:t>
      </w:r>
    </w:p>
    <w:p w14:paraId="570A6E1E" w14:textId="77777777" w:rsidR="000635E1" w:rsidRPr="00BF4DC4" w:rsidRDefault="000635E1" w:rsidP="00BF4DC4">
      <w:pPr>
        <w:pStyle w:val="Akapitzlist"/>
        <w:numPr>
          <w:ilvl w:val="2"/>
          <w:numId w:val="15"/>
        </w:numPr>
        <w:spacing w:after="120" w:line="240" w:lineRule="auto"/>
        <w:ind w:left="1247" w:hanging="68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Podczas rejestracji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/Irka kandydat musi być w stanie wskazać, czy chce realizować projekt, czy przedmioty z oferty dydaktycznej uczelni– powinny być dostępne dwie opcje, zgodnie z językiem rekrutacji: 1) Projekt, 2) Przedmioty. Osoba konfigurująca rekrutację musi być w stanie określić opcje wyboru na danym kierunku, tj. dostępny wyłącznie projekt, dostępne wyłącznie przedmioty, lub wybór jednej z obydwu opcji.</w:t>
      </w:r>
    </w:p>
    <w:p w14:paraId="462F4A64" w14:textId="77777777" w:rsidR="000635E1" w:rsidRPr="00BF4DC4" w:rsidRDefault="000635E1" w:rsidP="00BF4DC4">
      <w:pPr>
        <w:pStyle w:val="Akapitzlist"/>
        <w:numPr>
          <w:ilvl w:val="3"/>
          <w:numId w:val="15"/>
        </w:numPr>
        <w:spacing w:after="120" w:line="240" w:lineRule="auto"/>
        <w:ind w:left="209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Po wybraniu opcji "Projekt", kandydat powinien móc zatwierdzić wybór i przejść do kolejnych kroków rejestracji.</w:t>
      </w:r>
    </w:p>
    <w:p w14:paraId="1F45C1D6" w14:textId="77777777" w:rsidR="000635E1" w:rsidRPr="00BF4DC4" w:rsidRDefault="000635E1" w:rsidP="00BF4DC4">
      <w:pPr>
        <w:pStyle w:val="Akapitzlist"/>
        <w:numPr>
          <w:ilvl w:val="3"/>
          <w:numId w:val="15"/>
        </w:numPr>
        <w:spacing w:after="120" w:line="240" w:lineRule="auto"/>
        <w:ind w:left="2098"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Po wybraniu opcji "Przedmioty", w panelu kandydata</w:t>
      </w:r>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powinna być dostępna, zgodna z językiem rekrutacji, lista przedmiotów możliwych do wyboru, wraz z liczbą godzin, punktami ECTS oraz linkami do kart przedmiotu (jeżeli są dostępne).</w:t>
      </w:r>
    </w:p>
    <w:p w14:paraId="5229EA9C" w14:textId="77777777" w:rsidR="000635E1" w:rsidRPr="00BF4DC4" w:rsidRDefault="000635E1" w:rsidP="00BF4DC4">
      <w:pPr>
        <w:pStyle w:val="Akapitzlist"/>
        <w:numPr>
          <w:ilvl w:val="4"/>
          <w:numId w:val="15"/>
        </w:numPr>
        <w:spacing w:after="120" w:line="240" w:lineRule="auto"/>
        <w:ind w:left="3119" w:hanging="1021"/>
        <w:contextualSpacing w:val="0"/>
        <w:jc w:val="both"/>
        <w:rPr>
          <w:rFonts w:ascii="Arial Nova Light" w:hAnsi="Arial Nova Light" w:cs="Calibri Light"/>
          <w:sz w:val="21"/>
          <w:szCs w:val="21"/>
        </w:rPr>
      </w:pPr>
      <w:r w:rsidRPr="00BF4DC4">
        <w:rPr>
          <w:rFonts w:ascii="Arial Nova Light" w:hAnsi="Arial Nova Light" w:cs="Calibri Light"/>
          <w:sz w:val="21"/>
          <w:szCs w:val="21"/>
        </w:rPr>
        <w:t>Przedmioty, godziny i</w:t>
      </w:r>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punkty ECTS powinny być</w:t>
      </w:r>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pobierane z opublikowanej oferty dydaktycznej dla studentów wymiany międzynarodowej dla danego kierunku na dany semestr roku akademickiego, tworzonej w</w:t>
      </w:r>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aplikacji "Zarządzanie programami kształcenia" (w ramach projektu "Programowanie doskonałości – PK XXI 2.0. Program rozwoju Politechniki Krakowskiej na lata 2018-22" dofinansowanego z Europejskiego Funduszu Społecznego Umowa nr POWR.03.05.00-00-z224/17).</w:t>
      </w:r>
    </w:p>
    <w:p w14:paraId="2D1A4188" w14:textId="77777777" w:rsidR="000635E1" w:rsidRPr="00BF4DC4" w:rsidRDefault="000635E1" w:rsidP="00BF4DC4">
      <w:pPr>
        <w:pStyle w:val="Akapitzlist"/>
        <w:numPr>
          <w:ilvl w:val="5"/>
          <w:numId w:val="15"/>
        </w:numPr>
        <w:spacing w:after="120" w:line="240" w:lineRule="auto"/>
        <w:ind w:left="4310" w:hanging="1191"/>
        <w:contextualSpacing w:val="0"/>
        <w:jc w:val="both"/>
        <w:rPr>
          <w:rFonts w:ascii="Arial Nova Light" w:hAnsi="Arial Nova Light" w:cs="Calibri Light"/>
          <w:sz w:val="21"/>
          <w:szCs w:val="21"/>
        </w:rPr>
      </w:pPr>
      <w:r w:rsidRPr="00BF4DC4">
        <w:rPr>
          <w:rFonts w:ascii="Arial Nova Light" w:hAnsi="Arial Nova Light" w:cs="Calibri Light"/>
          <w:sz w:val="21"/>
          <w:szCs w:val="21"/>
        </w:rPr>
        <w:t>System musi również umożliwiać stworzenie listy przedmiotów do wyboru, wraz z liczbą godzin, punktami</w:t>
      </w:r>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ECTS i linkami do kart przedmiotu (jeżeli są dostępne) przez osobę konfigurującą rekrutację.</w:t>
      </w:r>
    </w:p>
    <w:p w14:paraId="6350D698" w14:textId="77777777" w:rsidR="000635E1" w:rsidRPr="00BF4DC4" w:rsidRDefault="000635E1" w:rsidP="00BF4DC4">
      <w:pPr>
        <w:pStyle w:val="Akapitzlist"/>
        <w:numPr>
          <w:ilvl w:val="4"/>
          <w:numId w:val="15"/>
        </w:numPr>
        <w:spacing w:after="120" w:line="240" w:lineRule="auto"/>
        <w:ind w:left="3119" w:hanging="1021"/>
        <w:contextualSpacing w:val="0"/>
        <w:jc w:val="both"/>
        <w:rPr>
          <w:rFonts w:ascii="Arial Nova Light" w:hAnsi="Arial Nova Light" w:cs="Calibri Light"/>
          <w:sz w:val="21"/>
          <w:szCs w:val="21"/>
        </w:rPr>
      </w:pPr>
      <w:r w:rsidRPr="00BF4DC4">
        <w:rPr>
          <w:rFonts w:ascii="Arial Nova Light" w:hAnsi="Arial Nova Light" w:cs="Calibri Light"/>
          <w:sz w:val="21"/>
          <w:szCs w:val="21"/>
        </w:rPr>
        <w:t>Musi być możliwe ustawienie w konfiguracji rekrutacji ograniczenia liczby wybranych przedmiotów do liczby pozwalającej uzyskać studentom z wymiany międzynarodowej minimum 20 ECTS w semestrze do maksimum 60 ECTS w ciągu roku. Kandydat, który nie zaznaczy przedmiotów o sumie ECTS zgodnej z limitem, nie powinien być w stanie zatwierdzić swojego wyboru (powinien pojawiać się komunikat o treści wprowadzanej przez administratora systemu w osobnym parametrze).</w:t>
      </w:r>
    </w:p>
    <w:p w14:paraId="2F457D68" w14:textId="77777777" w:rsidR="000635E1" w:rsidRPr="00BF4DC4" w:rsidRDefault="000635E1" w:rsidP="00BF4DC4">
      <w:pPr>
        <w:pStyle w:val="Akapitzlist"/>
        <w:numPr>
          <w:ilvl w:val="2"/>
          <w:numId w:val="15"/>
        </w:numPr>
        <w:spacing w:after="120" w:line="240" w:lineRule="auto"/>
        <w:ind w:left="1247" w:hanging="68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Dla pism seryjnych modułu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irka</w:t>
      </w:r>
      <w:proofErr w:type="spellEnd"/>
      <w:r w:rsidRPr="00BF4DC4">
        <w:rPr>
          <w:rFonts w:ascii="Arial Nova Light" w:hAnsi="Arial Nova Light" w:cs="Calibri Light"/>
          <w:sz w:val="21"/>
          <w:szCs w:val="21"/>
        </w:rPr>
        <w:t xml:space="preserve"> musi być dostępny znacznik RTF pobierający listę wybranych przez kandydata przedmiotów z liczbą godzin i punktami ECTS.</w:t>
      </w:r>
    </w:p>
    <w:p w14:paraId="17E8BFBF" w14:textId="77777777" w:rsidR="000635E1" w:rsidRPr="00BF4DC4" w:rsidRDefault="000635E1" w:rsidP="00BF4DC4">
      <w:pPr>
        <w:pStyle w:val="Akapitzlist"/>
        <w:numPr>
          <w:ilvl w:val="1"/>
          <w:numId w:val="15"/>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w module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/Irka zmianę przez administratora systemu domyślnego tekstu poszczególnych elementów interfejsu panelu kandydata w zależności od typu konfiguracji, np. domyślny tekst "Wybór kierunku" powinien być możliwy do zmiany na "Wybór dyscypliny" dla typu konfiguracji "Szkoła doktorska", lub na "Wybór szkolenia" dla typu konfiguracji "Szkolenia".</w:t>
      </w:r>
    </w:p>
    <w:p w14:paraId="5710C85E" w14:textId="77777777" w:rsidR="000635E1" w:rsidRPr="00BF4DC4" w:rsidRDefault="000635E1" w:rsidP="00BF4DC4">
      <w:pPr>
        <w:pStyle w:val="Akapitzlist"/>
        <w:numPr>
          <w:ilvl w:val="1"/>
          <w:numId w:val="15"/>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rejestrację w module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irka</w:t>
      </w:r>
      <w:proofErr w:type="spellEnd"/>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kandydatów:1) w języku polskim i angielskim, bez konieczności tworzenia osobnych konfiguracji dla danego języka; 2) wyłącznie w jednym języku określonym przez konfigurującego (polskim lub angielskim). W przypadku konfiguracji dwujęzycznych, zmiana języka rejestracji powinna być możliwa przed rozpoczęciem rejestracji oraz w jej trakcie.</w:t>
      </w:r>
    </w:p>
    <w:p w14:paraId="39E3B104" w14:textId="77777777" w:rsidR="000635E1" w:rsidRPr="00BF4DC4" w:rsidRDefault="000635E1" w:rsidP="00BF4DC4">
      <w:pPr>
        <w:pStyle w:val="Akapitzlist"/>
        <w:numPr>
          <w:ilvl w:val="2"/>
          <w:numId w:val="15"/>
        </w:numPr>
        <w:spacing w:after="120" w:line="240" w:lineRule="auto"/>
        <w:ind w:left="1247" w:hanging="680"/>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 xml:space="preserve">Administrator systemu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 xml:space="preserve"> musi mieć możliwość wprowadzenia tłumaczeń wszystkich elementów interfejsu panelu kandydata w zależności od typu konfiguracji, tj. np. inne tłumaczenie dla typu "Studia I </w:t>
      </w:r>
      <w:proofErr w:type="spellStart"/>
      <w:r w:rsidRPr="00BF4DC4">
        <w:rPr>
          <w:rFonts w:ascii="Arial Nova Light" w:hAnsi="Arial Nova Light" w:cs="Calibri Light"/>
          <w:sz w:val="21"/>
          <w:szCs w:val="21"/>
        </w:rPr>
        <w:t>i</w:t>
      </w:r>
      <w:proofErr w:type="spellEnd"/>
      <w:r w:rsidRPr="00BF4DC4">
        <w:rPr>
          <w:rFonts w:ascii="Arial Nova Light" w:hAnsi="Arial Nova Light" w:cs="Calibri Light"/>
          <w:sz w:val="21"/>
          <w:szCs w:val="21"/>
        </w:rPr>
        <w:t xml:space="preserve"> II stopnia dla cudzoziemców" a inne dla typu "Szkoła doktorska".</w:t>
      </w:r>
    </w:p>
    <w:p w14:paraId="6F0AAB62" w14:textId="77777777" w:rsidR="000635E1" w:rsidRPr="00BF4DC4" w:rsidRDefault="000635E1" w:rsidP="00BF4DC4">
      <w:pPr>
        <w:pStyle w:val="Akapitzlist"/>
        <w:numPr>
          <w:ilvl w:val="2"/>
          <w:numId w:val="15"/>
        </w:numPr>
        <w:spacing w:after="120" w:line="240" w:lineRule="auto"/>
        <w:ind w:left="1247" w:hanging="68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Użytkownik konfigurujący rekrutację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/Irka powinien mieć możliwość wprowadzenia tłumaczeń etykiet pól i opisów umieszczanych na formularzu kandydata. Podczas rejestracji kandydata system powinien pobierać etykiety pól i opisy w jęz. polskim lub angielskim w zależności od wersji językowej wybranej przez kandydata na początku lub w trakcie trwania rejestracji.</w:t>
      </w:r>
    </w:p>
    <w:p w14:paraId="075DD301" w14:textId="77777777" w:rsidR="000635E1" w:rsidRPr="00BF4DC4" w:rsidRDefault="000635E1" w:rsidP="00BF4DC4">
      <w:pPr>
        <w:pStyle w:val="Akapitzlist"/>
        <w:numPr>
          <w:ilvl w:val="2"/>
          <w:numId w:val="15"/>
        </w:numPr>
        <w:spacing w:after="120" w:line="240" w:lineRule="auto"/>
        <w:ind w:left="1247" w:hanging="68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Użytkownik konfigurujący rekrutację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irka</w:t>
      </w:r>
      <w:proofErr w:type="spellEnd"/>
      <w:r w:rsidRPr="00BF4DC4">
        <w:rPr>
          <w:rFonts w:ascii="Arial Nova Light" w:hAnsi="Arial Nova Light" w:cs="Calibri Light"/>
          <w:sz w:val="21"/>
          <w:szCs w:val="21"/>
        </w:rPr>
        <w:t xml:space="preserve"> musi mieć możliwość wprowadzenia tłumaczenia nazwy konfiguracji. Podczas rejestracji kandydata system powinien pobierać nazwę konfiguracji w jęz. polskim lub angielskim w zależności od wersji językowej wybranej przez kandydata.</w:t>
      </w:r>
    </w:p>
    <w:p w14:paraId="51460C5D" w14:textId="77777777" w:rsidR="00C20FA7" w:rsidRPr="00BF4DC4" w:rsidRDefault="00C20FA7" w:rsidP="00BF4DC4">
      <w:pPr>
        <w:spacing w:after="120" w:line="240" w:lineRule="auto"/>
        <w:jc w:val="both"/>
        <w:rPr>
          <w:rFonts w:ascii="Arial Nova Light" w:hAnsi="Arial Nova Light" w:cs="Calibri Light"/>
          <w:sz w:val="21"/>
          <w:szCs w:val="21"/>
        </w:rPr>
      </w:pPr>
    </w:p>
    <w:p w14:paraId="07552ADF" w14:textId="77777777" w:rsidR="00061FBA" w:rsidRPr="00BF4DC4" w:rsidRDefault="00061FBA" w:rsidP="00BF4DC4">
      <w:pPr>
        <w:pStyle w:val="Akapitzlist"/>
        <w:numPr>
          <w:ilvl w:val="0"/>
          <w:numId w:val="18"/>
        </w:numPr>
        <w:spacing w:after="120" w:line="240" w:lineRule="auto"/>
        <w:ind w:left="567" w:hanging="567"/>
        <w:contextualSpacing w:val="0"/>
        <w:jc w:val="both"/>
        <w:outlineLvl w:val="0"/>
        <w:rPr>
          <w:rFonts w:ascii="Arial Nova Light" w:hAnsi="Arial Nova Light" w:cs="Calibri Light"/>
          <w:b/>
          <w:sz w:val="21"/>
          <w:szCs w:val="21"/>
        </w:rPr>
      </w:pPr>
      <w:bookmarkStart w:id="12" w:name="_Toc90541539"/>
      <w:r w:rsidRPr="00BF4DC4">
        <w:rPr>
          <w:rFonts w:ascii="Arial Nova Light" w:hAnsi="Arial Nova Light" w:cs="Calibri Light"/>
          <w:b/>
          <w:sz w:val="21"/>
          <w:szCs w:val="21"/>
        </w:rPr>
        <w:t>Wymagania dla funkcjonalności wniosków</w:t>
      </w:r>
      <w:r w:rsidR="00BE404C" w:rsidRPr="00BF4DC4">
        <w:rPr>
          <w:rFonts w:ascii="Arial Nova Light" w:hAnsi="Arial Nova Light" w:cs="Calibri Light"/>
          <w:b/>
          <w:sz w:val="21"/>
          <w:szCs w:val="21"/>
        </w:rPr>
        <w:t>/podań</w:t>
      </w:r>
      <w:r w:rsidRPr="00BF4DC4">
        <w:rPr>
          <w:rFonts w:ascii="Arial Nova Light" w:hAnsi="Arial Nova Light" w:cs="Calibri Light"/>
          <w:b/>
          <w:sz w:val="21"/>
          <w:szCs w:val="21"/>
        </w:rPr>
        <w:t xml:space="preserve"> studenckich</w:t>
      </w:r>
      <w:bookmarkEnd w:id="12"/>
    </w:p>
    <w:p w14:paraId="695A73BE" w14:textId="77777777" w:rsidR="00AC7965" w:rsidRPr="00BF4DC4" w:rsidRDefault="00061FBA"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Zamawiający wymaga zaprojektowania oraz dostawy funkcjonalności umożliwiającej realizację usługi rejestracji</w:t>
      </w:r>
      <w:r w:rsidR="00A97E88" w:rsidRPr="00BF4DC4">
        <w:rPr>
          <w:rFonts w:ascii="Arial Nova Light" w:hAnsi="Arial Nova Light" w:cs="Calibri Light"/>
          <w:sz w:val="21"/>
          <w:szCs w:val="21"/>
        </w:rPr>
        <w:t xml:space="preserve"> </w:t>
      </w:r>
      <w:r w:rsidRPr="00BF4DC4">
        <w:rPr>
          <w:rFonts w:ascii="Arial Nova Light" w:hAnsi="Arial Nova Light" w:cs="Calibri Light"/>
          <w:sz w:val="21"/>
          <w:szCs w:val="21"/>
        </w:rPr>
        <w:t xml:space="preserve">wniosków/podań </w:t>
      </w:r>
      <w:r w:rsidR="00DE3A95" w:rsidRPr="00BF4DC4">
        <w:rPr>
          <w:rFonts w:ascii="Arial Nova Light" w:hAnsi="Arial Nova Light" w:cs="Calibri Light"/>
          <w:sz w:val="21"/>
          <w:szCs w:val="21"/>
        </w:rPr>
        <w:t xml:space="preserve">składanych </w:t>
      </w:r>
      <w:r w:rsidRPr="00BF4DC4">
        <w:rPr>
          <w:rFonts w:ascii="Arial Nova Light" w:hAnsi="Arial Nova Light" w:cs="Calibri Light"/>
          <w:sz w:val="21"/>
          <w:szCs w:val="21"/>
        </w:rPr>
        <w:t>przez studentów w formie elektronicznej przeprowadzonej za pośrednictwem przeglądarki internetowej</w:t>
      </w:r>
      <w:r w:rsidR="00B918D8" w:rsidRPr="00BF4DC4">
        <w:rPr>
          <w:rFonts w:ascii="Arial Nova Light" w:hAnsi="Arial Nova Light" w:cs="Calibri Light"/>
          <w:sz w:val="21"/>
          <w:szCs w:val="21"/>
        </w:rPr>
        <w:t xml:space="preserve"> oraz wydawania decyzji elektronicznych</w:t>
      </w:r>
      <w:r w:rsidRPr="00BF4DC4">
        <w:rPr>
          <w:rFonts w:ascii="Arial Nova Light" w:hAnsi="Arial Nova Light" w:cs="Calibri Light"/>
          <w:sz w:val="21"/>
          <w:szCs w:val="21"/>
        </w:rPr>
        <w:t>. Funkcjonalność ma umożliwić składanie ujednoliconych podań, które powinny trafić do właściwych jednostek organizacyjnych uczelni w celu ich rozpatrzenia</w:t>
      </w:r>
      <w:r w:rsidR="00AC7965" w:rsidRPr="00BF4DC4">
        <w:rPr>
          <w:rFonts w:ascii="Arial Nova Light" w:hAnsi="Arial Nova Light" w:cs="Calibri Light"/>
          <w:sz w:val="21"/>
          <w:szCs w:val="21"/>
        </w:rPr>
        <w:t xml:space="preserve"> umożliwiając studentowi </w:t>
      </w:r>
      <w:r w:rsidR="00424A71" w:rsidRPr="00BF4DC4">
        <w:rPr>
          <w:rFonts w:ascii="Arial Nova Light" w:hAnsi="Arial Nova Light" w:cs="Calibri Light"/>
          <w:sz w:val="21"/>
          <w:szCs w:val="21"/>
        </w:rPr>
        <w:t>podgląd statusu swojego dokumentu za pośrednictwem powiadomień.</w:t>
      </w:r>
    </w:p>
    <w:p w14:paraId="4E172BD8" w14:textId="77777777" w:rsidR="00AC7965" w:rsidRPr="00BF4DC4" w:rsidRDefault="00AC7965" w:rsidP="00BF4DC4">
      <w:pPr>
        <w:spacing w:after="120" w:line="240" w:lineRule="auto"/>
        <w:jc w:val="both"/>
        <w:rPr>
          <w:rFonts w:ascii="Arial Nova Light" w:hAnsi="Arial Nova Light" w:cs="Calibri Light"/>
          <w:sz w:val="21"/>
          <w:szCs w:val="21"/>
        </w:rPr>
      </w:pPr>
    </w:p>
    <w:p w14:paraId="69F9E5EB" w14:textId="77777777" w:rsidR="006D2888" w:rsidRPr="00BF4DC4" w:rsidRDefault="006D2888"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studentom/doktorantom składanie podań w formie elektronicznej</w:t>
      </w:r>
      <w:r w:rsidR="000F4BCE" w:rsidRPr="00BF4DC4">
        <w:rPr>
          <w:rFonts w:ascii="Arial Nova Light" w:hAnsi="Arial Nova Light" w:cs="Calibri Light"/>
          <w:sz w:val="21"/>
          <w:szCs w:val="21"/>
        </w:rPr>
        <w:t xml:space="preserve"> – zarówno poprzez umożliwienie wypełniania formularzy on-line, a także zapewnienie możliwości pobierania formularzy w wersji nieedytowalnej (pdf).</w:t>
      </w:r>
    </w:p>
    <w:p w14:paraId="32F64A27" w14:textId="77777777" w:rsidR="006D2888" w:rsidRPr="00BF4DC4" w:rsidRDefault="006D2888"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studentom logowanie się za pomocą </w:t>
      </w:r>
      <w:proofErr w:type="spellStart"/>
      <w:r w:rsidRPr="00BF4DC4">
        <w:rPr>
          <w:rFonts w:ascii="Arial Nova Light" w:hAnsi="Arial Nova Light" w:cs="Calibri Light"/>
          <w:sz w:val="21"/>
          <w:szCs w:val="21"/>
        </w:rPr>
        <w:t>ePUAP</w:t>
      </w:r>
      <w:proofErr w:type="spellEnd"/>
      <w:r w:rsidRPr="00BF4DC4">
        <w:rPr>
          <w:rFonts w:ascii="Arial Nova Light" w:hAnsi="Arial Nova Light" w:cs="Calibri Light"/>
          <w:sz w:val="21"/>
          <w:szCs w:val="21"/>
        </w:rPr>
        <w:t xml:space="preserve"> i/lub dla studentów nie posiadających konta w </w:t>
      </w:r>
      <w:proofErr w:type="spellStart"/>
      <w:r w:rsidRPr="00BF4DC4">
        <w:rPr>
          <w:rFonts w:ascii="Arial Nova Light" w:hAnsi="Arial Nova Light" w:cs="Calibri Light"/>
          <w:sz w:val="21"/>
          <w:szCs w:val="21"/>
        </w:rPr>
        <w:t>ePUAP</w:t>
      </w:r>
      <w:proofErr w:type="spellEnd"/>
      <w:r w:rsidRPr="00BF4DC4">
        <w:rPr>
          <w:rFonts w:ascii="Arial Nova Light" w:hAnsi="Arial Nova Light" w:cs="Calibri Light"/>
          <w:sz w:val="21"/>
          <w:szCs w:val="21"/>
        </w:rPr>
        <w:t xml:space="preserve"> za pomocą konta </w:t>
      </w:r>
      <w:r w:rsidR="001543FA" w:rsidRPr="00BF4DC4">
        <w:rPr>
          <w:rFonts w:ascii="Arial Nova Light" w:hAnsi="Arial Nova Light" w:cs="Calibri Light"/>
          <w:sz w:val="21"/>
          <w:szCs w:val="21"/>
        </w:rPr>
        <w:t xml:space="preserve">w usłudze katalogowej AD i/lub za pomocą konta </w:t>
      </w:r>
      <w:proofErr w:type="spellStart"/>
      <w:r w:rsidR="001543FA" w:rsidRPr="00BF4DC4">
        <w:rPr>
          <w:rFonts w:ascii="Arial Nova Light" w:hAnsi="Arial Nova Light" w:cs="Calibri Light"/>
          <w:sz w:val="21"/>
          <w:szCs w:val="21"/>
        </w:rPr>
        <w:t>eHMS</w:t>
      </w:r>
      <w:proofErr w:type="spellEnd"/>
      <w:r w:rsidR="001543FA" w:rsidRPr="00BF4DC4">
        <w:rPr>
          <w:rFonts w:ascii="Arial Nova Light" w:hAnsi="Arial Nova Light" w:cs="Calibri Light"/>
          <w:sz w:val="21"/>
          <w:szCs w:val="21"/>
        </w:rPr>
        <w:t xml:space="preserve">. </w:t>
      </w:r>
    </w:p>
    <w:p w14:paraId="2D879595" w14:textId="77777777" w:rsidR="00D521FD" w:rsidRPr="00BF4DC4" w:rsidRDefault="00CF561A"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w:t>
      </w:r>
      <w:r w:rsidR="00D521FD" w:rsidRPr="00BF4DC4">
        <w:rPr>
          <w:rFonts w:ascii="Arial Nova Light" w:hAnsi="Arial Nova Light" w:cs="Calibri Light"/>
          <w:sz w:val="21"/>
          <w:szCs w:val="21"/>
        </w:rPr>
        <w:t xml:space="preserve"> musi umożliwić powiązanie konta w systemie dziekanatowym używanym na Uczelni z profilem zaufanym </w:t>
      </w:r>
      <w:proofErr w:type="spellStart"/>
      <w:r w:rsidR="00D521FD" w:rsidRPr="00BF4DC4">
        <w:rPr>
          <w:rFonts w:ascii="Arial Nova Light" w:hAnsi="Arial Nova Light" w:cs="Calibri Light"/>
          <w:sz w:val="21"/>
          <w:szCs w:val="21"/>
        </w:rPr>
        <w:t>ePUAP</w:t>
      </w:r>
      <w:proofErr w:type="spellEnd"/>
      <w:r w:rsidR="00D521FD" w:rsidRPr="00BF4DC4">
        <w:rPr>
          <w:rFonts w:ascii="Arial Nova Light" w:hAnsi="Arial Nova Light" w:cs="Calibri Light"/>
          <w:sz w:val="21"/>
          <w:szCs w:val="21"/>
        </w:rPr>
        <w:t xml:space="preserve"> studenta.</w:t>
      </w:r>
    </w:p>
    <w:p w14:paraId="45823FAF" w14:textId="77777777" w:rsidR="00BF0559" w:rsidRPr="00BF4DC4" w:rsidRDefault="00BF0559"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składanie </w:t>
      </w:r>
      <w:proofErr w:type="spellStart"/>
      <w:r w:rsidRPr="00BF4DC4">
        <w:rPr>
          <w:rFonts w:ascii="Arial Nova Light" w:hAnsi="Arial Nova Light" w:cs="Calibri Light"/>
          <w:sz w:val="21"/>
          <w:szCs w:val="21"/>
        </w:rPr>
        <w:t>odwołań</w:t>
      </w:r>
      <w:proofErr w:type="spellEnd"/>
      <w:r w:rsidRPr="00BF4DC4">
        <w:rPr>
          <w:rFonts w:ascii="Arial Nova Light" w:hAnsi="Arial Nova Light" w:cs="Calibri Light"/>
          <w:sz w:val="21"/>
          <w:szCs w:val="21"/>
        </w:rPr>
        <w:t xml:space="preserve"> od podj</w:t>
      </w:r>
      <w:r w:rsidR="003C364D" w:rsidRPr="00BF4DC4">
        <w:rPr>
          <w:rFonts w:ascii="Arial Nova Light" w:hAnsi="Arial Nova Light" w:cs="Calibri Light"/>
          <w:sz w:val="21"/>
          <w:szCs w:val="21"/>
        </w:rPr>
        <w:t>ę</w:t>
      </w:r>
      <w:r w:rsidRPr="00BF4DC4">
        <w:rPr>
          <w:rFonts w:ascii="Arial Nova Light" w:hAnsi="Arial Nova Light" w:cs="Calibri Light"/>
          <w:sz w:val="21"/>
          <w:szCs w:val="21"/>
        </w:rPr>
        <w:t>tej decyzji.</w:t>
      </w:r>
    </w:p>
    <w:p w14:paraId="30D1EC26" w14:textId="77777777" w:rsidR="00BF0559" w:rsidRPr="00BF4DC4" w:rsidRDefault="00BF0559"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składanie wniosków każdemu studentowi Uczelni zgodnie z obowiązującymi wzorami dokumentów na Uczelni.</w:t>
      </w:r>
    </w:p>
    <w:p w14:paraId="005D43E7" w14:textId="77777777" w:rsidR="00BF0559" w:rsidRPr="00BF4DC4" w:rsidRDefault="00BF0559"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skierowanie wypełnionych formularzy elektronicznych do właściwych jednostek organizacyjnych Uczelni w celu ich rozpatrzenia.</w:t>
      </w:r>
    </w:p>
    <w:p w14:paraId="15029D15" w14:textId="77777777" w:rsidR="003C364D" w:rsidRPr="00BF4DC4" w:rsidRDefault="003C364D"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skierowanie wniosków/</w:t>
      </w:r>
      <w:proofErr w:type="spellStart"/>
      <w:r w:rsidRPr="00BF4DC4">
        <w:rPr>
          <w:rFonts w:ascii="Arial Nova Light" w:hAnsi="Arial Nova Light" w:cs="Calibri Light"/>
          <w:sz w:val="21"/>
          <w:szCs w:val="21"/>
        </w:rPr>
        <w:t>odwołań</w:t>
      </w:r>
      <w:proofErr w:type="spellEnd"/>
      <w:r w:rsidRPr="00BF4DC4">
        <w:rPr>
          <w:rFonts w:ascii="Arial Nova Light" w:hAnsi="Arial Nova Light" w:cs="Calibri Light"/>
          <w:sz w:val="21"/>
          <w:szCs w:val="21"/>
        </w:rPr>
        <w:t xml:space="preserve"> do właściwych jednostek organizacyjnych i/lub do osób/organów decydujących w ramach procesu zgodnie z zasadami obowiązującymi na Uczelni, których kształt zostanie opracowany na etapie analizy przedwdrożeniowej.</w:t>
      </w:r>
      <w:r w:rsidR="000F4BCE" w:rsidRPr="00BF4DC4">
        <w:rPr>
          <w:rFonts w:ascii="Arial Nova Light" w:hAnsi="Arial Nova Light" w:cs="Calibri Light"/>
          <w:sz w:val="21"/>
          <w:szCs w:val="21"/>
        </w:rPr>
        <w:t xml:space="preserve"> Należy przy tym uwzględnić możliwość wielokrotnego opiniowania tego samego wniosku przez różne jednostki uczelni (z zachowaniem drogi służbowej).</w:t>
      </w:r>
    </w:p>
    <w:p w14:paraId="2050EFE5" w14:textId="77777777" w:rsidR="003C364D" w:rsidRPr="00BF4DC4" w:rsidRDefault="0063414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w:t>
      </w:r>
      <w:r w:rsidR="003C364D" w:rsidRPr="00BF4DC4">
        <w:rPr>
          <w:rFonts w:ascii="Arial Nova Light" w:hAnsi="Arial Nova Light" w:cs="Calibri Light"/>
          <w:sz w:val="21"/>
          <w:szCs w:val="21"/>
        </w:rPr>
        <w:t>umożliwić wskazanie użytkownikowi, które sprawy (wnioski/ podania/ odwołania/zaświadczenia) mogą zostać zrealizowane w pełnym zakresie w formie elektronicznej , a które np. będą wymagały osobistego stawiennictwa we wskazanej jednostce</w:t>
      </w:r>
      <w:r w:rsidR="00F528DF" w:rsidRPr="00BF4DC4">
        <w:rPr>
          <w:rFonts w:ascii="Arial Nova Light" w:hAnsi="Arial Nova Light" w:cs="Calibri Light"/>
          <w:sz w:val="21"/>
          <w:szCs w:val="21"/>
        </w:rPr>
        <w:t xml:space="preserve"> organizacyjnej/</w:t>
      </w:r>
      <w:r w:rsidR="003C364D" w:rsidRPr="00BF4DC4">
        <w:rPr>
          <w:rFonts w:ascii="Arial Nova Light" w:hAnsi="Arial Nova Light" w:cs="Calibri Light"/>
          <w:sz w:val="21"/>
          <w:szCs w:val="21"/>
        </w:rPr>
        <w:t xml:space="preserve">miejscu i godzinie. </w:t>
      </w:r>
    </w:p>
    <w:p w14:paraId="5C0FEE0D" w14:textId="77777777" w:rsidR="00CE7EB1" w:rsidRPr="00BF4DC4" w:rsidRDefault="003C364D"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 xml:space="preserve">Funkcjonalność musi umożliwiać wyrażenie </w:t>
      </w:r>
      <w:r w:rsidR="0063414E" w:rsidRPr="00BF4DC4">
        <w:rPr>
          <w:rFonts w:ascii="Arial Nova Light" w:hAnsi="Arial Nova Light" w:cs="Calibri Light"/>
          <w:sz w:val="21"/>
          <w:szCs w:val="21"/>
        </w:rPr>
        <w:t xml:space="preserve">zgody </w:t>
      </w:r>
      <w:r w:rsidR="006E1A05" w:rsidRPr="00BF4DC4">
        <w:rPr>
          <w:rFonts w:ascii="Arial Nova Light" w:hAnsi="Arial Nova Light" w:cs="Calibri Light"/>
          <w:sz w:val="21"/>
          <w:szCs w:val="21"/>
        </w:rPr>
        <w:t xml:space="preserve">przez studenta </w:t>
      </w:r>
      <w:r w:rsidR="0063414E" w:rsidRPr="00BF4DC4">
        <w:rPr>
          <w:rFonts w:ascii="Arial Nova Light" w:hAnsi="Arial Nova Light" w:cs="Calibri Light"/>
          <w:sz w:val="21"/>
          <w:szCs w:val="21"/>
        </w:rPr>
        <w:t xml:space="preserve">na </w:t>
      </w:r>
      <w:r w:rsidR="006E1A05" w:rsidRPr="00BF4DC4">
        <w:rPr>
          <w:rFonts w:ascii="Arial Nova Light" w:hAnsi="Arial Nova Light" w:cs="Calibri Light"/>
          <w:sz w:val="21"/>
          <w:szCs w:val="21"/>
        </w:rPr>
        <w:t>procedowanie</w:t>
      </w:r>
      <w:r w:rsidR="0063414E" w:rsidRPr="00BF4DC4">
        <w:rPr>
          <w:rFonts w:ascii="Arial Nova Light" w:hAnsi="Arial Nova Light" w:cs="Calibri Light"/>
          <w:sz w:val="21"/>
          <w:szCs w:val="21"/>
        </w:rPr>
        <w:t xml:space="preserve"> spraw drogą elektroniczną, </w:t>
      </w:r>
      <w:r w:rsidR="006E1A05" w:rsidRPr="00BF4DC4">
        <w:rPr>
          <w:rFonts w:ascii="Arial Nova Light" w:hAnsi="Arial Nova Light" w:cs="Calibri Light"/>
          <w:sz w:val="21"/>
          <w:szCs w:val="21"/>
        </w:rPr>
        <w:t xml:space="preserve">która to </w:t>
      </w:r>
      <w:r w:rsidR="0063414E" w:rsidRPr="00BF4DC4">
        <w:rPr>
          <w:rFonts w:ascii="Arial Nova Light" w:hAnsi="Arial Nova Light" w:cs="Calibri Light"/>
          <w:sz w:val="21"/>
          <w:szCs w:val="21"/>
        </w:rPr>
        <w:t>informacja musi być zapisana na koncie użytkownika</w:t>
      </w:r>
      <w:r w:rsidR="009A4B6E" w:rsidRPr="00BF4DC4">
        <w:rPr>
          <w:rFonts w:ascii="Arial Nova Light" w:hAnsi="Arial Nova Light" w:cs="Calibri Light"/>
          <w:sz w:val="21"/>
          <w:szCs w:val="21"/>
        </w:rPr>
        <w:t xml:space="preserve"> z możliwością odwołania przez studenta uprzednio wydanej zgody. </w:t>
      </w:r>
    </w:p>
    <w:p w14:paraId="6A2C4E2C" w14:textId="77777777" w:rsidR="0063414E" w:rsidRPr="00BF4DC4" w:rsidRDefault="0063414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w:t>
      </w:r>
      <w:r w:rsidR="00E369BA" w:rsidRPr="00BF4DC4">
        <w:rPr>
          <w:rFonts w:ascii="Arial Nova Light" w:hAnsi="Arial Nova Light" w:cs="Calibri Light"/>
          <w:sz w:val="21"/>
          <w:szCs w:val="21"/>
        </w:rPr>
        <w:t xml:space="preserve">umożliwić </w:t>
      </w:r>
      <w:r w:rsidRPr="00BF4DC4">
        <w:rPr>
          <w:rFonts w:ascii="Arial Nova Light" w:hAnsi="Arial Nova Light" w:cs="Calibri Light"/>
          <w:sz w:val="21"/>
          <w:szCs w:val="21"/>
        </w:rPr>
        <w:t>potwierdzeni</w:t>
      </w:r>
      <w:r w:rsidR="00E369BA" w:rsidRPr="00BF4DC4">
        <w:rPr>
          <w:rFonts w:ascii="Arial Nova Light" w:hAnsi="Arial Nova Light" w:cs="Calibri Light"/>
          <w:sz w:val="21"/>
          <w:szCs w:val="21"/>
        </w:rPr>
        <w:t>e</w:t>
      </w:r>
      <w:r w:rsidRPr="00BF4DC4">
        <w:rPr>
          <w:rFonts w:ascii="Arial Nova Light" w:hAnsi="Arial Nova Light" w:cs="Calibri Light"/>
          <w:sz w:val="21"/>
          <w:szCs w:val="21"/>
        </w:rPr>
        <w:t xml:space="preserve"> odbioru przez studenta (mail) wyświetlenia dokumentu</w:t>
      </w:r>
      <w:r w:rsidR="00C35D48" w:rsidRPr="00BF4DC4">
        <w:rPr>
          <w:rFonts w:ascii="Arial Nova Light" w:hAnsi="Arial Nova Light" w:cs="Calibri Light"/>
          <w:sz w:val="21"/>
          <w:szCs w:val="21"/>
        </w:rPr>
        <w:t xml:space="preserve"> oraz</w:t>
      </w:r>
      <w:r w:rsidRPr="00BF4DC4">
        <w:rPr>
          <w:rFonts w:ascii="Arial Nova Light" w:hAnsi="Arial Nova Light" w:cs="Calibri Light"/>
          <w:sz w:val="21"/>
          <w:szCs w:val="21"/>
        </w:rPr>
        <w:t xml:space="preserve"> potwierdzeni</w:t>
      </w:r>
      <w:r w:rsidR="00C35D48" w:rsidRPr="00BF4DC4">
        <w:rPr>
          <w:rFonts w:ascii="Arial Nova Light" w:hAnsi="Arial Nova Light" w:cs="Calibri Light"/>
          <w:sz w:val="21"/>
          <w:szCs w:val="21"/>
        </w:rPr>
        <w:t>a</w:t>
      </w:r>
      <w:r w:rsidRPr="00BF4DC4">
        <w:rPr>
          <w:rFonts w:ascii="Arial Nova Light" w:hAnsi="Arial Nova Light" w:cs="Calibri Light"/>
          <w:sz w:val="21"/>
          <w:szCs w:val="21"/>
        </w:rPr>
        <w:t xml:space="preserve"> przeczytania </w:t>
      </w:r>
      <w:r w:rsidR="00F528DF" w:rsidRPr="00BF4DC4">
        <w:rPr>
          <w:rFonts w:ascii="Arial Nova Light" w:hAnsi="Arial Nova Light" w:cs="Calibri Light"/>
          <w:sz w:val="21"/>
          <w:szCs w:val="21"/>
        </w:rPr>
        <w:t xml:space="preserve">treści </w:t>
      </w:r>
      <w:r w:rsidRPr="00BF4DC4">
        <w:rPr>
          <w:rFonts w:ascii="Arial Nova Light" w:hAnsi="Arial Nova Light" w:cs="Calibri Light"/>
          <w:sz w:val="21"/>
          <w:szCs w:val="21"/>
        </w:rPr>
        <w:t>po wybraniu przez studenta odpowiedniego przycisku</w:t>
      </w:r>
      <w:r w:rsidR="00F528DF" w:rsidRPr="00BF4DC4">
        <w:rPr>
          <w:rFonts w:ascii="Arial Nova Light" w:hAnsi="Arial Nova Light" w:cs="Calibri Light"/>
          <w:sz w:val="21"/>
          <w:szCs w:val="21"/>
        </w:rPr>
        <w:t xml:space="preserve"> w zależności od procedowanej sprawy</w:t>
      </w:r>
      <w:r w:rsidRPr="00BF4DC4">
        <w:rPr>
          <w:rFonts w:ascii="Arial Nova Light" w:hAnsi="Arial Nova Light" w:cs="Calibri Light"/>
          <w:sz w:val="21"/>
          <w:szCs w:val="21"/>
        </w:rPr>
        <w:t xml:space="preserve">. </w:t>
      </w:r>
      <w:r w:rsidR="00C35D48" w:rsidRPr="00BF4DC4">
        <w:rPr>
          <w:rFonts w:ascii="Arial Nova Light" w:hAnsi="Arial Nova Light" w:cs="Calibri Light"/>
          <w:sz w:val="21"/>
          <w:szCs w:val="21"/>
        </w:rPr>
        <w:t xml:space="preserve">Funkcjonalność musi </w:t>
      </w:r>
      <w:r w:rsidR="00F528DF" w:rsidRPr="00BF4DC4">
        <w:rPr>
          <w:rFonts w:ascii="Arial Nova Light" w:hAnsi="Arial Nova Light" w:cs="Calibri Light"/>
          <w:sz w:val="21"/>
          <w:szCs w:val="21"/>
        </w:rPr>
        <w:t>wymagać potwierdzenie odbioru dokumentu, a następnie zapoznani</w:t>
      </w:r>
      <w:r w:rsidR="001201D9" w:rsidRPr="00BF4DC4">
        <w:rPr>
          <w:rFonts w:ascii="Arial Nova Light" w:hAnsi="Arial Nova Light" w:cs="Calibri Light"/>
          <w:sz w:val="21"/>
          <w:szCs w:val="21"/>
        </w:rPr>
        <w:t>a</w:t>
      </w:r>
      <w:r w:rsidR="00F528DF" w:rsidRPr="00BF4DC4">
        <w:rPr>
          <w:rFonts w:ascii="Arial Nova Light" w:hAnsi="Arial Nova Light" w:cs="Calibri Light"/>
          <w:sz w:val="21"/>
          <w:szCs w:val="21"/>
        </w:rPr>
        <w:t xml:space="preserve"> się z </w:t>
      </w:r>
      <w:r w:rsidR="001201D9" w:rsidRPr="00BF4DC4">
        <w:rPr>
          <w:rFonts w:ascii="Arial Nova Light" w:hAnsi="Arial Nova Light" w:cs="Calibri Light"/>
          <w:sz w:val="21"/>
          <w:szCs w:val="21"/>
        </w:rPr>
        <w:t xml:space="preserve">jego </w:t>
      </w:r>
      <w:r w:rsidR="00F528DF" w:rsidRPr="00BF4DC4">
        <w:rPr>
          <w:rFonts w:ascii="Arial Nova Light" w:hAnsi="Arial Nova Light" w:cs="Calibri Light"/>
          <w:sz w:val="21"/>
          <w:szCs w:val="21"/>
        </w:rPr>
        <w:t>treścią</w:t>
      </w:r>
      <w:r w:rsidRPr="00BF4DC4">
        <w:rPr>
          <w:rFonts w:ascii="Arial Nova Light" w:hAnsi="Arial Nova Light" w:cs="Calibri Light"/>
          <w:sz w:val="21"/>
          <w:szCs w:val="21"/>
        </w:rPr>
        <w:t xml:space="preserve">. </w:t>
      </w:r>
    </w:p>
    <w:p w14:paraId="40BFEBF0" w14:textId="77777777" w:rsidR="009B7FDA" w:rsidRPr="00BF4DC4" w:rsidRDefault="009B7FDA"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eastAsia="Calibri" w:hAnsi="Arial Nova Light"/>
          <w:sz w:val="21"/>
          <w:szCs w:val="21"/>
        </w:rPr>
        <w:t>Funkcjonalność musi przechowywać historię wniosków/podań.</w:t>
      </w:r>
    </w:p>
    <w:p w14:paraId="1DCB3CFE" w14:textId="77777777" w:rsidR="0063414E" w:rsidRPr="00BF4DC4" w:rsidRDefault="0063414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zawierać, możliwość ustawienia statusu sprawy: słownik statusów spraw (dodawanie spraw)</w:t>
      </w:r>
      <w:r w:rsidR="00586E2F" w:rsidRPr="00BF4DC4">
        <w:rPr>
          <w:rFonts w:ascii="Arial Nova Light" w:hAnsi="Arial Nova Light" w:cs="Calibri Light"/>
          <w:sz w:val="21"/>
          <w:szCs w:val="21"/>
        </w:rPr>
        <w:t>, co najmniej: wpłynęło, w trakcie realizacji, sprawa zamknięta</w:t>
      </w:r>
      <w:r w:rsidR="001201D9" w:rsidRPr="00BF4DC4">
        <w:rPr>
          <w:rFonts w:ascii="Arial Nova Light" w:hAnsi="Arial Nova Light" w:cs="Calibri Light"/>
          <w:sz w:val="21"/>
          <w:szCs w:val="21"/>
        </w:rPr>
        <w:t xml:space="preserve"> do ustalenia na etapie analizy przedwdrożeniowej.</w:t>
      </w:r>
    </w:p>
    <w:p w14:paraId="18EF97D8" w14:textId="77777777" w:rsidR="0063414E" w:rsidRPr="00BF4DC4" w:rsidRDefault="0063414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zawierać, interfejs do budowania </w:t>
      </w:r>
      <w:r w:rsidR="0069490B" w:rsidRPr="00BF4DC4">
        <w:rPr>
          <w:rFonts w:ascii="Arial Nova Light" w:hAnsi="Arial Nova Light" w:cs="Calibri Light"/>
          <w:sz w:val="21"/>
          <w:szCs w:val="21"/>
        </w:rPr>
        <w:t>formularzy</w:t>
      </w:r>
      <w:r w:rsidRPr="00BF4DC4">
        <w:rPr>
          <w:rFonts w:ascii="Arial Nova Light" w:hAnsi="Arial Nova Light" w:cs="Calibri Light"/>
          <w:sz w:val="21"/>
          <w:szCs w:val="21"/>
        </w:rPr>
        <w:t xml:space="preserve"> (po stronie administratora/pracownika ) pozwalający na </w:t>
      </w:r>
      <w:r w:rsidR="0069490B" w:rsidRPr="00BF4DC4">
        <w:rPr>
          <w:rFonts w:ascii="Arial Nova Light" w:hAnsi="Arial Nova Light" w:cs="Calibri Light"/>
          <w:sz w:val="21"/>
          <w:szCs w:val="21"/>
        </w:rPr>
        <w:t xml:space="preserve">zawarcie pól co najmniej </w:t>
      </w:r>
      <w:r w:rsidRPr="00BF4DC4">
        <w:rPr>
          <w:rFonts w:ascii="Arial Nova Light" w:hAnsi="Arial Nova Light" w:cs="Calibri Light"/>
          <w:sz w:val="21"/>
          <w:szCs w:val="21"/>
        </w:rPr>
        <w:t>typu: tekstowe, lista rozwijalna, pole radio, pole wyboru kilka z wielu itp.</w:t>
      </w:r>
    </w:p>
    <w:p w14:paraId="3AA0FC75" w14:textId="77777777" w:rsidR="0063414E" w:rsidRPr="00BF4DC4" w:rsidRDefault="0063414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w:t>
      </w:r>
      <w:r w:rsidR="00586E2F" w:rsidRPr="00BF4DC4">
        <w:rPr>
          <w:rFonts w:ascii="Arial Nova Light" w:hAnsi="Arial Nova Light" w:cs="Calibri Light"/>
          <w:sz w:val="21"/>
          <w:szCs w:val="21"/>
        </w:rPr>
        <w:t>być zintegrowana z systemem dziekanatowym używanym na Uczelni.</w:t>
      </w:r>
    </w:p>
    <w:p w14:paraId="4D01D6D1" w14:textId="77777777" w:rsidR="0063414E" w:rsidRPr="00BF4DC4" w:rsidRDefault="0063414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w:t>
      </w:r>
      <w:r w:rsidR="00F528DF" w:rsidRPr="00BF4DC4">
        <w:rPr>
          <w:rFonts w:ascii="Arial Nova Light" w:hAnsi="Arial Nova Light" w:cs="Calibri Light"/>
          <w:sz w:val="21"/>
          <w:szCs w:val="21"/>
        </w:rPr>
        <w:t xml:space="preserve">musi umożliwiać wprowadzenie przewidywanej daty rozpatrzenia sprawy w odniesieniu do </w:t>
      </w:r>
      <w:r w:rsidRPr="00BF4DC4">
        <w:rPr>
          <w:rFonts w:ascii="Arial Nova Light" w:hAnsi="Arial Nova Light" w:cs="Calibri Light"/>
          <w:sz w:val="21"/>
          <w:szCs w:val="21"/>
        </w:rPr>
        <w:t>dnia złożenia wniosku.</w:t>
      </w:r>
    </w:p>
    <w:p w14:paraId="5A9AE03F" w14:textId="77777777" w:rsidR="00586E2F" w:rsidRPr="00BF4DC4" w:rsidRDefault="0063414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w:t>
      </w:r>
      <w:r w:rsidR="00586E2F" w:rsidRPr="00BF4DC4">
        <w:rPr>
          <w:rFonts w:ascii="Arial Nova Light" w:hAnsi="Arial Nova Light" w:cs="Calibri Light"/>
          <w:sz w:val="21"/>
          <w:szCs w:val="21"/>
        </w:rPr>
        <w:t xml:space="preserve">za pośrednictwem integracji z systemem </w:t>
      </w:r>
      <w:proofErr w:type="spellStart"/>
      <w:r w:rsidR="00586E2F" w:rsidRPr="00BF4DC4">
        <w:rPr>
          <w:rFonts w:ascii="Arial Nova Light" w:hAnsi="Arial Nova Light" w:cs="Calibri Light"/>
          <w:sz w:val="21"/>
          <w:szCs w:val="21"/>
        </w:rPr>
        <w:t>jHMS</w:t>
      </w:r>
      <w:proofErr w:type="spellEnd"/>
      <w:r w:rsidR="00586E2F" w:rsidRPr="00BF4DC4">
        <w:rPr>
          <w:rFonts w:ascii="Arial Nova Light" w:hAnsi="Arial Nova Light" w:cs="Calibri Light"/>
          <w:sz w:val="21"/>
          <w:szCs w:val="21"/>
        </w:rPr>
        <w:t>/</w:t>
      </w:r>
      <w:proofErr w:type="spellStart"/>
      <w:r w:rsidR="00586E2F" w:rsidRPr="00BF4DC4">
        <w:rPr>
          <w:rFonts w:ascii="Arial Nova Light" w:hAnsi="Arial Nova Light" w:cs="Calibri Light"/>
          <w:sz w:val="21"/>
          <w:szCs w:val="21"/>
        </w:rPr>
        <w:t>dsys</w:t>
      </w:r>
      <w:proofErr w:type="spellEnd"/>
      <w:r w:rsidR="002D0239" w:rsidRPr="00BF4DC4">
        <w:rPr>
          <w:rFonts w:ascii="Arial Nova Light" w:hAnsi="Arial Nova Light" w:cs="Calibri Light"/>
          <w:sz w:val="21"/>
          <w:szCs w:val="21"/>
        </w:rPr>
        <w:t xml:space="preserve"> </w:t>
      </w:r>
      <w:r w:rsidRPr="00BF4DC4">
        <w:rPr>
          <w:rFonts w:ascii="Arial Nova Light" w:hAnsi="Arial Nova Light" w:cs="Calibri Light"/>
          <w:sz w:val="21"/>
          <w:szCs w:val="21"/>
        </w:rPr>
        <w:t xml:space="preserve">musi </w:t>
      </w:r>
      <w:r w:rsidR="00586E2F" w:rsidRPr="00BF4DC4">
        <w:rPr>
          <w:rFonts w:ascii="Arial Nova Light" w:hAnsi="Arial Nova Light" w:cs="Calibri Light"/>
          <w:sz w:val="21"/>
          <w:szCs w:val="21"/>
        </w:rPr>
        <w:t>u</w:t>
      </w:r>
      <w:r w:rsidRPr="00BF4DC4">
        <w:rPr>
          <w:rFonts w:ascii="Arial Nova Light" w:hAnsi="Arial Nova Light" w:cs="Calibri Light"/>
          <w:sz w:val="21"/>
          <w:szCs w:val="21"/>
        </w:rPr>
        <w:t>możliw</w:t>
      </w:r>
      <w:r w:rsidR="00586E2F" w:rsidRPr="00BF4DC4">
        <w:rPr>
          <w:rFonts w:ascii="Arial Nova Light" w:hAnsi="Arial Nova Light" w:cs="Calibri Light"/>
          <w:sz w:val="21"/>
          <w:szCs w:val="21"/>
        </w:rPr>
        <w:t>iać</w:t>
      </w:r>
      <w:r w:rsidRPr="00BF4DC4">
        <w:rPr>
          <w:rFonts w:ascii="Arial Nova Light" w:hAnsi="Arial Nova Light" w:cs="Calibri Light"/>
          <w:sz w:val="21"/>
          <w:szCs w:val="21"/>
        </w:rPr>
        <w:t xml:space="preserve"> wyświetlania wniosków</w:t>
      </w:r>
      <w:r w:rsidR="00586E2F" w:rsidRPr="00BF4DC4">
        <w:rPr>
          <w:rFonts w:ascii="Arial Nova Light" w:hAnsi="Arial Nova Light" w:cs="Calibri Light"/>
          <w:sz w:val="21"/>
          <w:szCs w:val="21"/>
        </w:rPr>
        <w:t>/podań studenckich</w:t>
      </w:r>
      <w:r w:rsidRPr="00BF4DC4">
        <w:rPr>
          <w:rFonts w:ascii="Arial Nova Light" w:hAnsi="Arial Nova Light" w:cs="Calibri Light"/>
          <w:sz w:val="21"/>
          <w:szCs w:val="21"/>
        </w:rPr>
        <w:t xml:space="preserve"> w formie </w:t>
      </w:r>
      <w:r w:rsidR="00586E2F" w:rsidRPr="00BF4DC4">
        <w:rPr>
          <w:rFonts w:ascii="Arial Nova Light" w:hAnsi="Arial Nova Light" w:cs="Calibri Light"/>
          <w:sz w:val="21"/>
          <w:szCs w:val="21"/>
        </w:rPr>
        <w:t xml:space="preserve">odrębnego okna </w:t>
      </w:r>
      <w:r w:rsidRPr="00BF4DC4">
        <w:rPr>
          <w:rFonts w:ascii="Arial Nova Light" w:hAnsi="Arial Nova Light" w:cs="Calibri Light"/>
          <w:sz w:val="21"/>
          <w:szCs w:val="21"/>
        </w:rPr>
        <w:t>(tzw. elektroniczny rejestr spraw)</w:t>
      </w:r>
      <w:r w:rsidR="00586E2F" w:rsidRPr="00BF4DC4">
        <w:rPr>
          <w:rFonts w:ascii="Arial Nova Light" w:hAnsi="Arial Nova Light" w:cs="Calibri Light"/>
          <w:sz w:val="21"/>
          <w:szCs w:val="21"/>
        </w:rPr>
        <w:t xml:space="preserve"> zawierającego co najmniej: dane studenta, numer sprawy, termin złożenia sprawy przez studenta, termin zakończenia.</w:t>
      </w:r>
    </w:p>
    <w:p w14:paraId="0299C64E" w14:textId="77777777" w:rsidR="0063414E" w:rsidRPr="00BF4DC4" w:rsidRDefault="00586E2F"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w oknie elektronicznego rejestru spraw musi umożliwiać </w:t>
      </w:r>
      <w:r w:rsidR="00272DB2" w:rsidRPr="00BF4DC4">
        <w:rPr>
          <w:rFonts w:ascii="Arial Nova Light" w:hAnsi="Arial Nova Light" w:cs="Calibri Light"/>
          <w:sz w:val="21"/>
          <w:szCs w:val="21"/>
        </w:rPr>
        <w:t>filtrowanie oraz sortowanie wniosków.</w:t>
      </w:r>
    </w:p>
    <w:p w14:paraId="605943A6" w14:textId="77777777" w:rsidR="0063414E" w:rsidRPr="00BF4DC4" w:rsidRDefault="0063414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w:t>
      </w:r>
      <w:r w:rsidR="00E60231" w:rsidRPr="00BF4DC4">
        <w:rPr>
          <w:rFonts w:ascii="Arial Nova Light" w:hAnsi="Arial Nova Light" w:cs="Calibri Light"/>
          <w:sz w:val="21"/>
          <w:szCs w:val="21"/>
        </w:rPr>
        <w:t xml:space="preserve">w zakresie elektronicznego rejestru spraw </w:t>
      </w:r>
      <w:r w:rsidRPr="00BF4DC4">
        <w:rPr>
          <w:rFonts w:ascii="Arial Nova Light" w:hAnsi="Arial Nova Light" w:cs="Calibri Light"/>
          <w:sz w:val="21"/>
          <w:szCs w:val="21"/>
        </w:rPr>
        <w:t xml:space="preserve">musi </w:t>
      </w:r>
      <w:r w:rsidR="00E60231" w:rsidRPr="00BF4DC4">
        <w:rPr>
          <w:rFonts w:ascii="Arial Nova Light" w:hAnsi="Arial Nova Light" w:cs="Calibri Light"/>
          <w:sz w:val="21"/>
          <w:szCs w:val="21"/>
        </w:rPr>
        <w:t>u</w:t>
      </w:r>
      <w:r w:rsidRPr="00BF4DC4">
        <w:rPr>
          <w:rFonts w:ascii="Arial Nova Light" w:hAnsi="Arial Nova Light" w:cs="Calibri Light"/>
          <w:sz w:val="21"/>
          <w:szCs w:val="21"/>
        </w:rPr>
        <w:t>możliw</w:t>
      </w:r>
      <w:r w:rsidR="00E60231" w:rsidRPr="00BF4DC4">
        <w:rPr>
          <w:rFonts w:ascii="Arial Nova Light" w:hAnsi="Arial Nova Light" w:cs="Calibri Light"/>
          <w:sz w:val="21"/>
          <w:szCs w:val="21"/>
        </w:rPr>
        <w:t>iać</w:t>
      </w:r>
      <w:r w:rsidRPr="00BF4DC4">
        <w:rPr>
          <w:rFonts w:ascii="Arial Nova Light" w:hAnsi="Arial Nova Light" w:cs="Calibri Light"/>
          <w:sz w:val="21"/>
          <w:szCs w:val="21"/>
        </w:rPr>
        <w:t xml:space="preserve"> wyświetlani</w:t>
      </w:r>
      <w:r w:rsidR="00E60231" w:rsidRPr="00BF4DC4">
        <w:rPr>
          <w:rFonts w:ascii="Arial Nova Light" w:hAnsi="Arial Nova Light" w:cs="Calibri Light"/>
          <w:sz w:val="21"/>
          <w:szCs w:val="21"/>
        </w:rPr>
        <w:t>e</w:t>
      </w:r>
      <w:r w:rsidRPr="00BF4DC4">
        <w:rPr>
          <w:rFonts w:ascii="Arial Nova Light" w:hAnsi="Arial Nova Light" w:cs="Calibri Light"/>
          <w:sz w:val="21"/>
          <w:szCs w:val="21"/>
        </w:rPr>
        <w:t xml:space="preserve"> monitu w systemie do obsługi toku studiów przy logowaniu pracownika</w:t>
      </w:r>
      <w:r w:rsidR="00E60231" w:rsidRPr="00BF4DC4">
        <w:rPr>
          <w:rFonts w:ascii="Arial Nova Light" w:hAnsi="Arial Nova Light" w:cs="Calibri Light"/>
          <w:sz w:val="21"/>
          <w:szCs w:val="21"/>
        </w:rPr>
        <w:t xml:space="preserve"> oraz umożliwiać samodzielne wywoływanie przez pracownika okna spraw. </w:t>
      </w:r>
    </w:p>
    <w:p w14:paraId="5B8522AE" w14:textId="77777777" w:rsidR="0063414E" w:rsidRPr="00BF4DC4" w:rsidRDefault="0063414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zawierać, możliwość dołączania załączników do wniosków/odpowiedzi (przez studenta i przez odpowiadającego na wniosek) wraz z możliwością złożenia podpisu również do załączników.</w:t>
      </w:r>
    </w:p>
    <w:p w14:paraId="1D9042DB" w14:textId="77777777" w:rsidR="00B918D8" w:rsidRPr="00BF4DC4" w:rsidRDefault="0063414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zawierać, powiadamiania studenta o czekającej odpowiedzi, ale również o zmianie statusu przez mail</w:t>
      </w:r>
      <w:r w:rsidR="0069490B" w:rsidRPr="00BF4DC4">
        <w:rPr>
          <w:rFonts w:ascii="Arial Nova Light" w:hAnsi="Arial Nova Light" w:cs="Calibri Light"/>
          <w:sz w:val="21"/>
          <w:szCs w:val="21"/>
        </w:rPr>
        <w:t>.</w:t>
      </w:r>
    </w:p>
    <w:p w14:paraId="426196A3" w14:textId="77777777" w:rsidR="0063414E" w:rsidRPr="00BF4DC4" w:rsidRDefault="00B918D8"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wgląd studenta we wszystkie etapy „procedowania’ wniosku. </w:t>
      </w:r>
    </w:p>
    <w:p w14:paraId="34DCC534" w14:textId="77777777" w:rsidR="009B7FDA" w:rsidRPr="00BF4DC4" w:rsidRDefault="0063414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w:t>
      </w:r>
      <w:r w:rsidR="003C397F" w:rsidRPr="00BF4DC4">
        <w:rPr>
          <w:rFonts w:ascii="Arial Nova Light" w:hAnsi="Arial Nova Light" w:cs="Calibri Light"/>
          <w:sz w:val="21"/>
          <w:szCs w:val="21"/>
        </w:rPr>
        <w:t xml:space="preserve">umożliwiać </w:t>
      </w:r>
      <w:r w:rsidR="009B7FDA" w:rsidRPr="00BF4DC4">
        <w:rPr>
          <w:rFonts w:ascii="Arial Nova Light" w:hAnsi="Arial Nova Light" w:cs="Calibri Light"/>
          <w:sz w:val="21"/>
          <w:szCs w:val="21"/>
        </w:rPr>
        <w:t xml:space="preserve">włączenie/wyłączenie z procesu danego rodzaju wniosku lub grupy wniosków w zależności od jednostki organizacyjnej prowadzącej kształcenie. </w:t>
      </w:r>
    </w:p>
    <w:p w14:paraId="14863B81" w14:textId="77777777" w:rsidR="0063414E" w:rsidRPr="00BF4DC4" w:rsidRDefault="0063414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zawierać, możliwość tworzenia spraw (również grupowo) przez pracownika (czyli wysłanie/wystawienia decyzji bez wniosku ze strony studenta, albo student wnioskuje mailowo, a decyzję otrzymuje w systemie). Przykładowo grupowe wystawienie decyzji o skreśleniu dla wskazanej grupy studentów.</w:t>
      </w:r>
    </w:p>
    <w:p w14:paraId="7CA56EA5" w14:textId="77777777" w:rsidR="0063414E" w:rsidRPr="00BF4DC4" w:rsidRDefault="0063414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w:t>
      </w:r>
      <w:r w:rsidR="001B6A5F" w:rsidRPr="00BF4DC4">
        <w:rPr>
          <w:rFonts w:ascii="Arial Nova Light" w:hAnsi="Arial Nova Light" w:cs="Calibri Light"/>
          <w:sz w:val="21"/>
          <w:szCs w:val="21"/>
        </w:rPr>
        <w:t>posiadać wersję w języku angielskim</w:t>
      </w:r>
      <w:r w:rsidR="0069490B" w:rsidRPr="00BF4DC4">
        <w:rPr>
          <w:rFonts w:ascii="Arial Nova Light" w:hAnsi="Arial Nova Light" w:cs="Calibri Light"/>
          <w:sz w:val="21"/>
          <w:szCs w:val="21"/>
        </w:rPr>
        <w:t>.</w:t>
      </w:r>
    </w:p>
    <w:p w14:paraId="7192A547" w14:textId="77777777" w:rsidR="000F4BCE" w:rsidRPr="00BF4DC4" w:rsidRDefault="000F4BC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zawierać możliwość wymagania potwierdzania prawidłowości danych przez składającego wniosek.</w:t>
      </w:r>
    </w:p>
    <w:p w14:paraId="21DB8004" w14:textId="77777777" w:rsidR="00CF561A" w:rsidRPr="00BF4DC4" w:rsidRDefault="00B918D8"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 xml:space="preserve">Zamawiający wymaga przygotowania dla funkcjonalności około 30 różnych wniosków/podań/zaświadczeń/decyzji procedowanych </w:t>
      </w:r>
      <w:r w:rsidR="00C7118C" w:rsidRPr="00BF4DC4">
        <w:rPr>
          <w:rFonts w:ascii="Arial Nova Light" w:hAnsi="Arial Nova Light" w:cs="Calibri Light"/>
          <w:sz w:val="21"/>
          <w:szCs w:val="21"/>
        </w:rPr>
        <w:t>elektronicznie, których wzory dostarczy Zamawiający na etapie analizy przedwdrożeniowej.</w:t>
      </w:r>
    </w:p>
    <w:p w14:paraId="7CCAF097" w14:textId="77777777" w:rsidR="001201D9" w:rsidRPr="00BF4DC4" w:rsidRDefault="001201D9"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Zamawiający wymaga na etapie analizy przedwdrożeniowej opracowania procesu obsługi wniosków/podań/zaświadczeń/decyzji dla każdej sprawy odrębnie przy uwzględnieniu przepisów prawnych zewnętrznych oraz wewnętrznych.</w:t>
      </w:r>
    </w:p>
    <w:p w14:paraId="107CDA94" w14:textId="77777777" w:rsidR="005719C0" w:rsidRPr="00BF4DC4" w:rsidRDefault="005719C0"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Zamawiający na etapie analizy przedwdrożeniowej wymaga opracowania przez Wykonawcę prototypu interfejsu dla użytkowników, tj. studenta oraz pracownika administracyjnego.</w:t>
      </w:r>
    </w:p>
    <w:p w14:paraId="20DA0DD9" w14:textId="2E06B9A0" w:rsidR="00E60231" w:rsidRDefault="00E60231" w:rsidP="00BF4DC4">
      <w:pPr>
        <w:spacing w:after="120" w:line="240" w:lineRule="auto"/>
        <w:jc w:val="both"/>
        <w:rPr>
          <w:rFonts w:ascii="Arial Nova Light" w:hAnsi="Arial Nova Light" w:cs="Calibri Light"/>
          <w:sz w:val="21"/>
          <w:szCs w:val="21"/>
        </w:rPr>
      </w:pPr>
    </w:p>
    <w:p w14:paraId="530C0285" w14:textId="77777777" w:rsidR="004C62C0" w:rsidRPr="00BF4DC4" w:rsidRDefault="004C62C0" w:rsidP="00BF4DC4">
      <w:pPr>
        <w:spacing w:after="120" w:line="240" w:lineRule="auto"/>
        <w:jc w:val="both"/>
        <w:rPr>
          <w:rFonts w:ascii="Arial Nova Light" w:hAnsi="Arial Nova Light" w:cs="Calibri Light"/>
          <w:sz w:val="21"/>
          <w:szCs w:val="21"/>
        </w:rPr>
      </w:pPr>
    </w:p>
    <w:p w14:paraId="68520C81" w14:textId="77777777" w:rsidR="005B686A" w:rsidRPr="00BF4DC4" w:rsidRDefault="005B686A" w:rsidP="00BF4DC4">
      <w:pPr>
        <w:pStyle w:val="Akapitzlist"/>
        <w:numPr>
          <w:ilvl w:val="0"/>
          <w:numId w:val="18"/>
        </w:numPr>
        <w:spacing w:after="120" w:line="240" w:lineRule="auto"/>
        <w:ind w:left="567" w:hanging="567"/>
        <w:contextualSpacing w:val="0"/>
        <w:jc w:val="both"/>
        <w:outlineLvl w:val="0"/>
        <w:rPr>
          <w:rFonts w:ascii="Arial Nova Light" w:hAnsi="Arial Nova Light" w:cs="Calibri Light"/>
          <w:b/>
          <w:sz w:val="21"/>
          <w:szCs w:val="21"/>
        </w:rPr>
      </w:pPr>
      <w:bookmarkStart w:id="13" w:name="_Toc90541540"/>
      <w:r w:rsidRPr="00BF4DC4">
        <w:rPr>
          <w:rFonts w:ascii="Arial Nova Light" w:hAnsi="Arial Nova Light" w:cs="Calibri Light"/>
          <w:b/>
          <w:sz w:val="21"/>
          <w:szCs w:val="21"/>
        </w:rPr>
        <w:t xml:space="preserve">Wymagania dla funkcjonalności </w:t>
      </w:r>
      <w:r w:rsidR="00CF561A" w:rsidRPr="00BF4DC4">
        <w:rPr>
          <w:rFonts w:ascii="Arial Nova Light" w:hAnsi="Arial Nova Light" w:cs="Calibri Light"/>
          <w:b/>
          <w:sz w:val="21"/>
          <w:szCs w:val="21"/>
        </w:rPr>
        <w:t>E</w:t>
      </w:r>
      <w:r w:rsidR="00CC4FE2" w:rsidRPr="00BF4DC4">
        <w:rPr>
          <w:rFonts w:ascii="Arial Nova Light" w:hAnsi="Arial Nova Light" w:cs="Calibri Light"/>
          <w:b/>
          <w:sz w:val="21"/>
          <w:szCs w:val="21"/>
        </w:rPr>
        <w:t xml:space="preserve">lektronicznego </w:t>
      </w:r>
      <w:r w:rsidR="00CF561A" w:rsidRPr="00BF4DC4">
        <w:rPr>
          <w:rFonts w:ascii="Arial Nova Light" w:hAnsi="Arial Nova Light" w:cs="Calibri Light"/>
          <w:b/>
          <w:sz w:val="21"/>
          <w:szCs w:val="21"/>
        </w:rPr>
        <w:t>S</w:t>
      </w:r>
      <w:r w:rsidR="00CC4FE2" w:rsidRPr="00BF4DC4">
        <w:rPr>
          <w:rFonts w:ascii="Arial Nova Light" w:hAnsi="Arial Nova Light" w:cs="Calibri Light"/>
          <w:b/>
          <w:sz w:val="21"/>
          <w:szCs w:val="21"/>
        </w:rPr>
        <w:t xml:space="preserve">ystemu </w:t>
      </w:r>
      <w:r w:rsidR="00CF561A" w:rsidRPr="00BF4DC4">
        <w:rPr>
          <w:rFonts w:ascii="Arial Nova Light" w:hAnsi="Arial Nova Light" w:cs="Calibri Light"/>
          <w:b/>
          <w:sz w:val="21"/>
          <w:szCs w:val="21"/>
        </w:rPr>
        <w:t>W</w:t>
      </w:r>
      <w:r w:rsidR="00CC4FE2" w:rsidRPr="00BF4DC4">
        <w:rPr>
          <w:rFonts w:ascii="Arial Nova Light" w:hAnsi="Arial Nova Light" w:cs="Calibri Light"/>
          <w:b/>
          <w:sz w:val="21"/>
          <w:szCs w:val="21"/>
        </w:rPr>
        <w:t xml:space="preserve">yboru </w:t>
      </w:r>
      <w:r w:rsidR="00CF561A" w:rsidRPr="00BF4DC4">
        <w:rPr>
          <w:rFonts w:ascii="Arial Nova Light" w:hAnsi="Arial Nova Light" w:cs="Calibri Light"/>
          <w:b/>
          <w:sz w:val="21"/>
          <w:szCs w:val="21"/>
        </w:rPr>
        <w:t>O</w:t>
      </w:r>
      <w:r w:rsidR="00CC4FE2" w:rsidRPr="00BF4DC4">
        <w:rPr>
          <w:rFonts w:ascii="Arial Nova Light" w:hAnsi="Arial Nova Light" w:cs="Calibri Light"/>
          <w:b/>
          <w:sz w:val="21"/>
          <w:szCs w:val="21"/>
        </w:rPr>
        <w:t xml:space="preserve">ferty </w:t>
      </w:r>
      <w:r w:rsidR="00CF561A" w:rsidRPr="00BF4DC4">
        <w:rPr>
          <w:rFonts w:ascii="Arial Nova Light" w:hAnsi="Arial Nova Light" w:cs="Calibri Light"/>
          <w:b/>
          <w:sz w:val="21"/>
          <w:szCs w:val="21"/>
        </w:rPr>
        <w:t>D</w:t>
      </w:r>
      <w:r w:rsidR="00CC4FE2" w:rsidRPr="00BF4DC4">
        <w:rPr>
          <w:rFonts w:ascii="Arial Nova Light" w:hAnsi="Arial Nova Light" w:cs="Calibri Light"/>
          <w:b/>
          <w:sz w:val="21"/>
          <w:szCs w:val="21"/>
        </w:rPr>
        <w:t>ydaktycznej</w:t>
      </w:r>
      <w:bookmarkEnd w:id="13"/>
    </w:p>
    <w:p w14:paraId="2EB6A66D"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 xml:space="preserve">Funkcjonalność musi umożliwiać nadawanie </w:t>
      </w:r>
      <w:r w:rsidR="001B6A5F" w:rsidRPr="00BF4DC4">
        <w:rPr>
          <w:rFonts w:ascii="Arial Nova Light" w:eastAsia="Calibri" w:hAnsi="Arial Nova Light" w:cs="Calibri Light"/>
          <w:sz w:val="21"/>
          <w:szCs w:val="21"/>
        </w:rPr>
        <w:t xml:space="preserve">i modyfikowanie </w:t>
      </w:r>
      <w:r w:rsidRPr="00BF4DC4">
        <w:rPr>
          <w:rFonts w:ascii="Arial Nova Light" w:eastAsia="Calibri" w:hAnsi="Arial Nova Light" w:cs="Calibri Light"/>
          <w:sz w:val="21"/>
          <w:szCs w:val="21"/>
        </w:rPr>
        <w:t xml:space="preserve">uprawnień dla  użytkowników (pracowników) przygotowujących ofertę zapisów na dane zajęcia. </w:t>
      </w:r>
    </w:p>
    <w:p w14:paraId="301B7D37"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umożliwiać operatorowi systemu przypisanie do danych zajęć prowadzącego/ prowadzących dane zajęcia.</w:t>
      </w:r>
    </w:p>
    <w:p w14:paraId="299F63C0"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umożliwiać definiowanie dni, dat, godzin oraz miejsca realizacji określonych zajęć.</w:t>
      </w:r>
    </w:p>
    <w:p w14:paraId="62C27C23"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umożliwiać definiowanie grupy docelowej studentów lub studenta, dla których oferta będzie dostępna</w:t>
      </w:r>
      <w:r w:rsidRPr="00BF4DC4">
        <w:rPr>
          <w:rFonts w:ascii="Arial Nova Light" w:hAnsi="Arial Nova Light" w:cs="Calibri Light"/>
          <w:sz w:val="21"/>
          <w:szCs w:val="21"/>
        </w:rPr>
        <w:t>.</w:t>
      </w:r>
    </w:p>
    <w:p w14:paraId="5A213E2E"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umożliwiać ustawienie limitu minimum, jaki i maksimum studentów mogących zapisać się do danej grupy zajęciowej, które w procesie zapisów będą widoczne dla studenta i na bieżąco będą  informowały studenta o ilości dostępnych miejsc na dane zajęcia.</w:t>
      </w:r>
    </w:p>
    <w:p w14:paraId="485B4107"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 xml:space="preserve">Funkcjonalność musi umożliwić każdemu użytkownikowi sortowanie, filtrowanie danych do których ma dostęp. </w:t>
      </w:r>
    </w:p>
    <w:p w14:paraId="6FDA8CF8"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 xml:space="preserve">Funkcjonalność musi zapewnić możliwość generowania raportu zajęć, wybranych wg dowolne ustalonych kryteriów (np. nazwa przedmiotu, termin, prowadząctp.tp. wskazującego liczbę grup zajęć z tego przedmiotu, liczbę osób zapisanych na te zajęcia itp.) do pliku </w:t>
      </w:r>
      <w:proofErr w:type="spellStart"/>
      <w:r w:rsidRPr="00BF4DC4">
        <w:rPr>
          <w:rFonts w:ascii="Arial Nova Light" w:eastAsia="Calibri" w:hAnsi="Arial Nova Light" w:cs="Calibri Light"/>
          <w:sz w:val="21"/>
          <w:szCs w:val="21"/>
        </w:rPr>
        <w:t>csv</w:t>
      </w:r>
      <w:proofErr w:type="spellEnd"/>
      <w:r w:rsidRPr="00BF4DC4">
        <w:rPr>
          <w:rFonts w:ascii="Arial Nova Light" w:eastAsia="Calibri" w:hAnsi="Arial Nova Light" w:cs="Calibri Light"/>
          <w:sz w:val="21"/>
          <w:szCs w:val="21"/>
        </w:rPr>
        <w:t>, PDF</w:t>
      </w:r>
    </w:p>
    <w:p w14:paraId="2E5F07B9"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zapewnić kontrolę kolizji zajęć dla danego studenta, tak aby w przypadku kolizji z innymi zajęciami, w tym obowiązkowymi (nieobjętymi wyborem) generowany był komunikat.</w:t>
      </w:r>
    </w:p>
    <w:p w14:paraId="0EB800FA"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umożliwiać obsługę i dokonanie wyboru przedmiotu w wirtualnym dziekanacie.</w:t>
      </w:r>
    </w:p>
    <w:p w14:paraId="440A3636"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 xml:space="preserve">Funkcjonalność musi umożliwiać studentowi zmianę wybranego przedmiotu w określonym terminie zapisów. </w:t>
      </w:r>
    </w:p>
    <w:p w14:paraId="56CE82B8"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udostępniać prowadzącemu dane zajęcia listy studentów wraz z ich danymi zapisanych na te zajęcia poprzez Wirtualny Dziekanat.</w:t>
      </w:r>
    </w:p>
    <w:p w14:paraId="4B79A329"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umożliwiać wybór zajęć uwzględniający preferencje studentów zgodnie z listą rankingową średnich ocen za studia lub bez uwzględniania tego warunku.</w:t>
      </w:r>
    </w:p>
    <w:p w14:paraId="14753F54"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umożliwiać wybór zajęć uwzględniający wybór wg kryterium godzin lub punktów ECTS lub bez tego warunku</w:t>
      </w:r>
    </w:p>
    <w:p w14:paraId="710B2E6A"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lastRenderedPageBreak/>
        <w:t>Funkcjonalność musi umożliwiać obsługę zapisów na zajęcia ogólnouczelniane (WF, lektoraty, przedmioty dla programów wymiany), niezależnie od poziomu, formy i semestru studiów.</w:t>
      </w:r>
    </w:p>
    <w:p w14:paraId="55007B7D"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 xml:space="preserve">Funkcjonalność musi umożliwić określenie terminu (od dnia i godziny – do dnia i godziny) na zapisy na zajęcia ogólnouczelniane oraz zajęcia nieobjęte programem studiów. </w:t>
      </w:r>
    </w:p>
    <w:p w14:paraId="0E8E424E"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umożliwić operatorowi systemu w dowolnym momencie dopisanie lub usunięcie studenta do lub z listy zajęć.</w:t>
      </w:r>
    </w:p>
    <w:p w14:paraId="0292604A"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umożliwiać dodawanie i usuwanie operatorowi systemu lub prowadzącemu komentarzy lub uwag oraz przesyłanie korespondencji do studenta lub grupy studentów</w:t>
      </w:r>
      <w:r w:rsidR="004C3EBA" w:rsidRPr="00BF4DC4">
        <w:rPr>
          <w:rFonts w:ascii="Arial Nova Light" w:eastAsia="Calibri" w:hAnsi="Arial Nova Light" w:cs="Calibri Light"/>
          <w:sz w:val="21"/>
          <w:szCs w:val="21"/>
        </w:rPr>
        <w:t>.</w:t>
      </w:r>
    </w:p>
    <w:p w14:paraId="4484A1F7"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 xml:space="preserve">Funkcjonalność musi umożliwiać definiowanie na podstawie słownika  dyscyplin sportowych w przypadku zajęć WF. </w:t>
      </w:r>
    </w:p>
    <w:p w14:paraId="2F466B95"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umożliwiać definiowanie zajęć pozwalających na wybór zajęć z WF przez określoną liczbę osób z uwzględnieniem płci.</w:t>
      </w:r>
    </w:p>
    <w:p w14:paraId="3B99FE5C"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umożliwiać uprawnionemu użytkownikowi podgląd liczby studentów w ramach kierunku/wydziału z uwzględnieniem płci, którzy we wskazanym roku akademickim i semestrze (lato/zima) realizują/realizować będą zajęcia z WF.</w:t>
      </w:r>
    </w:p>
    <w:p w14:paraId="1DBFD0FD"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umożliwiać uprawnionemu użytkownikowi podgląd liczby studentów w ramach kierunku/wydziału, którzy we wskazanym roku akademickim i semestrze (lato/zima) realizują/realizować będą zajęcia z języka obcego.</w:t>
      </w:r>
    </w:p>
    <w:p w14:paraId="62C12AE9"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umożliwiać operatorowi systemu danej jednostce wystawienie oferty dla studentów wielu jednostek oraz oferty dla studentów studiów doktoranckich. W obu przypadkach należy uwzględnić zajęcia realizowane w ramach programów wymiany międzynarodowej</w:t>
      </w:r>
    </w:p>
    <w:p w14:paraId="279824E8" w14:textId="77777777" w:rsidR="00CC4FE2" w:rsidRPr="00BF4DC4" w:rsidRDefault="00CC4FE2" w:rsidP="00BF4DC4">
      <w:pPr>
        <w:pStyle w:val="Akapitzlist"/>
        <w:numPr>
          <w:ilvl w:val="1"/>
          <w:numId w:val="18"/>
        </w:numPr>
        <w:spacing w:after="120" w:line="240" w:lineRule="auto"/>
        <w:ind w:left="851" w:hanging="851"/>
        <w:contextualSpacing w:val="0"/>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Funkcjonalność musi umożliwiać odrębną obsługę oferty dla języków obcych, zajęć z WF,  dla studentów, którzy mają dane przedmioty przewidziane w programie studiów w danym roku akademickim.</w:t>
      </w:r>
    </w:p>
    <w:p w14:paraId="12CCA037" w14:textId="77777777" w:rsidR="002F3F9E" w:rsidRPr="00BF4DC4" w:rsidRDefault="002F3F9E" w:rsidP="00BF4DC4">
      <w:pPr>
        <w:pStyle w:val="Akapitzlist"/>
        <w:spacing w:after="120" w:line="240" w:lineRule="auto"/>
        <w:ind w:left="0"/>
        <w:contextualSpacing w:val="0"/>
        <w:rPr>
          <w:rFonts w:ascii="Arial Nova Light" w:hAnsi="Arial Nova Light" w:cs="Calibri Light"/>
          <w:noProof/>
          <w:sz w:val="21"/>
          <w:szCs w:val="21"/>
        </w:rPr>
      </w:pPr>
    </w:p>
    <w:p w14:paraId="4F2B1FD8" w14:textId="77777777" w:rsidR="006D6C84" w:rsidRPr="00BF4DC4" w:rsidRDefault="006D6C84" w:rsidP="00BF4DC4">
      <w:pPr>
        <w:pStyle w:val="Akapitzlist"/>
        <w:numPr>
          <w:ilvl w:val="0"/>
          <w:numId w:val="18"/>
        </w:numPr>
        <w:spacing w:after="120" w:line="240" w:lineRule="auto"/>
        <w:ind w:left="567" w:hanging="567"/>
        <w:contextualSpacing w:val="0"/>
        <w:jc w:val="both"/>
        <w:outlineLvl w:val="0"/>
        <w:rPr>
          <w:rFonts w:ascii="Arial Nova Light" w:hAnsi="Arial Nova Light" w:cs="Calibri Light"/>
          <w:b/>
          <w:sz w:val="21"/>
          <w:szCs w:val="21"/>
        </w:rPr>
      </w:pPr>
      <w:bookmarkStart w:id="14" w:name="_Toc90541541"/>
      <w:r w:rsidRPr="00BF4DC4">
        <w:rPr>
          <w:rFonts w:ascii="Arial Nova Light" w:hAnsi="Arial Nova Light" w:cs="Calibri Light"/>
          <w:b/>
          <w:sz w:val="21"/>
          <w:szCs w:val="21"/>
        </w:rPr>
        <w:t>Wymagania dla funkcjonalności gromadzenia oświadczeń o dyscyplinach i liczbie N</w:t>
      </w:r>
      <w:bookmarkEnd w:id="14"/>
    </w:p>
    <w:p w14:paraId="44716E58" w14:textId="77777777" w:rsidR="006D6C84" w:rsidRPr="00BF4DC4" w:rsidRDefault="006D6C84"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Zamawiający wymaga zaprojektowania oraz dostawy funkcjonalności umożliwiającej realizację usługi rejestracji</w:t>
      </w:r>
      <w:r w:rsidR="00B93769" w:rsidRPr="00BF4DC4">
        <w:rPr>
          <w:rFonts w:ascii="Arial Nova Light" w:hAnsi="Arial Nova Light" w:cs="Calibri Light"/>
          <w:sz w:val="21"/>
          <w:szCs w:val="21"/>
        </w:rPr>
        <w:t xml:space="preserve">, obsługi </w:t>
      </w:r>
      <w:r w:rsidR="002B20BB" w:rsidRPr="00BF4DC4">
        <w:rPr>
          <w:rFonts w:ascii="Arial Nova Light" w:hAnsi="Arial Nova Light" w:cs="Calibri Light"/>
          <w:sz w:val="21"/>
          <w:szCs w:val="21"/>
        </w:rPr>
        <w:t>oświadczeń o dyscyplinach , deklaracji o wymiarze czasu pracy określonej w dyscyplinie, oświadczenia o zaliczeniu do liczby N oraz oświadczenia o osiągnięciach pracowników oraz doktorantów</w:t>
      </w:r>
      <w:r w:rsidR="00B93769" w:rsidRPr="00BF4DC4">
        <w:rPr>
          <w:rFonts w:ascii="Arial Nova Light" w:hAnsi="Arial Nova Light" w:cs="Calibri Light"/>
          <w:sz w:val="21"/>
          <w:szCs w:val="21"/>
        </w:rPr>
        <w:t xml:space="preserve"> zintegrowanej z modułem HMS/kadr ustalonej szczegółowo na etapie analizy przedwdrożeniowej.</w:t>
      </w:r>
    </w:p>
    <w:p w14:paraId="4EA30DBE" w14:textId="77777777" w:rsidR="00070977" w:rsidRPr="00BF4DC4" w:rsidRDefault="00070977" w:rsidP="00BF4DC4">
      <w:pPr>
        <w:spacing w:after="120" w:line="240" w:lineRule="auto"/>
        <w:jc w:val="both"/>
        <w:rPr>
          <w:rFonts w:ascii="Arial Nova Light" w:hAnsi="Arial Nova Light" w:cs="Calibri Light"/>
          <w:sz w:val="21"/>
          <w:szCs w:val="21"/>
        </w:rPr>
      </w:pPr>
    </w:p>
    <w:p w14:paraId="605321D1" w14:textId="77777777" w:rsidR="00070977" w:rsidRPr="00BF4DC4" w:rsidRDefault="0007097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za pośrednictwem przeglądarki internetowej umożliwiać rejestrację oraz obsługę oświadczeń o dyscyplinach , </w:t>
      </w:r>
      <w:r w:rsidR="008E0526" w:rsidRPr="00BF4DC4">
        <w:rPr>
          <w:rFonts w:ascii="Arial Nova Light" w:hAnsi="Arial Nova Light" w:cs="Calibri Light"/>
          <w:sz w:val="21"/>
          <w:szCs w:val="21"/>
        </w:rPr>
        <w:t xml:space="preserve">deklaracji o wymiarze czasu pracy określonej w dyscyplinie, </w:t>
      </w:r>
      <w:r w:rsidRPr="00BF4DC4">
        <w:rPr>
          <w:rFonts w:ascii="Arial Nova Light" w:hAnsi="Arial Nova Light" w:cs="Calibri Light"/>
          <w:sz w:val="21"/>
          <w:szCs w:val="21"/>
        </w:rPr>
        <w:t xml:space="preserve">oświadczenia o zaliczeniu do liczby N oraz oświadczenia o </w:t>
      </w:r>
      <w:r w:rsidR="00870FCD" w:rsidRPr="00BF4DC4">
        <w:rPr>
          <w:rFonts w:ascii="Arial Nova Light" w:hAnsi="Arial Nova Light" w:cs="Calibri Light"/>
          <w:sz w:val="21"/>
          <w:szCs w:val="21"/>
        </w:rPr>
        <w:t xml:space="preserve">osiągnięciach pracowników oraz doktorantów </w:t>
      </w:r>
      <w:r w:rsidRPr="00BF4DC4">
        <w:rPr>
          <w:rFonts w:ascii="Arial Nova Light" w:hAnsi="Arial Nova Light" w:cs="Calibri Light"/>
          <w:sz w:val="21"/>
          <w:szCs w:val="21"/>
        </w:rPr>
        <w:t>zgodnie z regulaminami obowiązującymi w uczelni.</w:t>
      </w:r>
    </w:p>
    <w:p w14:paraId="70452910" w14:textId="77777777" w:rsidR="00B72E92" w:rsidRPr="00BF4DC4" w:rsidRDefault="008E0526"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w:t>
      </w:r>
      <w:r w:rsidR="00662618" w:rsidRPr="00BF4DC4">
        <w:rPr>
          <w:rFonts w:ascii="Arial Nova Light" w:hAnsi="Arial Nova Light" w:cs="Calibri Light"/>
          <w:sz w:val="21"/>
          <w:szCs w:val="21"/>
        </w:rPr>
        <w:t>połączenie oświadczeń z funkcjonalnością numeru ORCID ID posiadaną przez Zamawiającego</w:t>
      </w:r>
      <w:r w:rsidR="00FB652C" w:rsidRPr="00BF4DC4">
        <w:rPr>
          <w:rFonts w:ascii="Arial Nova Light" w:hAnsi="Arial Nova Light" w:cs="Calibri Light"/>
          <w:sz w:val="21"/>
          <w:szCs w:val="21"/>
        </w:rPr>
        <w:t xml:space="preserve"> w modu</w:t>
      </w:r>
      <w:r w:rsidR="000D2D48" w:rsidRPr="00BF4DC4">
        <w:rPr>
          <w:rFonts w:ascii="Arial Nova Light" w:hAnsi="Arial Nova Light" w:cs="Calibri Light"/>
          <w:sz w:val="21"/>
          <w:szCs w:val="21"/>
        </w:rPr>
        <w:t>le</w:t>
      </w:r>
      <w:r w:rsidR="00FB652C" w:rsidRPr="00BF4DC4">
        <w:rPr>
          <w:rFonts w:ascii="Arial Nova Light" w:hAnsi="Arial Nova Light" w:cs="Calibri Light"/>
          <w:sz w:val="21"/>
          <w:szCs w:val="21"/>
        </w:rPr>
        <w:t xml:space="preserve"> kadrowych Zamawiającego</w:t>
      </w:r>
      <w:r w:rsidR="000A6071" w:rsidRPr="00BF4DC4">
        <w:rPr>
          <w:rFonts w:ascii="Arial Nova Light" w:hAnsi="Arial Nova Light" w:cs="Calibri Light"/>
          <w:sz w:val="21"/>
          <w:szCs w:val="21"/>
        </w:rPr>
        <w:t>.</w:t>
      </w:r>
    </w:p>
    <w:p w14:paraId="2845385C" w14:textId="77777777" w:rsidR="00B72E92" w:rsidRPr="00BF4DC4" w:rsidRDefault="00FB652C"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uzupełnienie przez pracownika Uczelni oświadczenia o dyscyplinie, deklaracji o wymiarze czasu pracy </w:t>
      </w:r>
      <w:r w:rsidR="00B72E92" w:rsidRPr="00BF4DC4">
        <w:rPr>
          <w:rFonts w:ascii="Arial Nova Light" w:hAnsi="Arial Nova Light" w:cs="Calibri Light"/>
          <w:sz w:val="21"/>
          <w:szCs w:val="21"/>
        </w:rPr>
        <w:t>oraz o zaliczeniu do liczby N złożonym w innym pomiocie niż Politechnika Krakowska w sytuacji, gdy w systemie kadrowym wprowadzono zgodę na dodatkowe zatrudnienie</w:t>
      </w:r>
      <w:r w:rsidR="000D2D48" w:rsidRPr="00BF4DC4">
        <w:rPr>
          <w:rFonts w:ascii="Arial Nova Light" w:hAnsi="Arial Nova Light" w:cs="Calibri Light"/>
          <w:sz w:val="21"/>
          <w:szCs w:val="21"/>
        </w:rPr>
        <w:t xml:space="preserve"> dla pracownika</w:t>
      </w:r>
      <w:r w:rsidR="00B72E92" w:rsidRPr="00BF4DC4">
        <w:rPr>
          <w:rFonts w:ascii="Arial Nova Light" w:hAnsi="Arial Nova Light" w:cs="Calibri Light"/>
          <w:sz w:val="21"/>
          <w:szCs w:val="21"/>
        </w:rPr>
        <w:t xml:space="preserve">. </w:t>
      </w:r>
    </w:p>
    <w:p w14:paraId="028FEA7B" w14:textId="77777777" w:rsidR="005D077F" w:rsidRPr="00BF4DC4" w:rsidRDefault="005D077F"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eastAsia="Times New Roman" w:hAnsi="Arial Nova Light" w:cs="Calibri Light"/>
          <w:sz w:val="21"/>
          <w:szCs w:val="21"/>
        </w:rPr>
        <w:lastRenderedPageBreak/>
        <w:t>Funkcjonalność musi umożliwić wygenerowanie oświadczeń na podstawie danych formularza elektronicznego.</w:t>
      </w:r>
    </w:p>
    <w:p w14:paraId="662327FB" w14:textId="77777777" w:rsidR="005D077F" w:rsidRPr="00BF4DC4" w:rsidRDefault="005D077F"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eastAsia="Times New Roman" w:hAnsi="Arial Nova Light" w:cs="Calibri Light"/>
          <w:sz w:val="21"/>
          <w:szCs w:val="21"/>
        </w:rPr>
        <w:t>Funkcjonalność musi umożliwiać wydruk oświadczeń oraz wniosków do pliku PDF.</w:t>
      </w:r>
    </w:p>
    <w:p w14:paraId="6DC1A3F8" w14:textId="77777777" w:rsidR="005D077F" w:rsidRPr="00BF4DC4" w:rsidRDefault="005D077F"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eastAsia="Times New Roman" w:hAnsi="Arial Nova Light" w:cs="Calibri Light"/>
          <w:sz w:val="21"/>
          <w:szCs w:val="21"/>
        </w:rPr>
        <w:t>Funkcjonalność musi uwzględniać brak obowiązku ponownego wprowadzania danych do formularza elektronicznego przez użytkownika w sytuacji, gdy dane te znajdują się w Systemie HMS. Zasady wprowadzania danych do formularza elektronicznego dla poszczególnych rodzajów oświadczeń muszą zostać zidentyfikowane na etapie analizy przedwdrożeniowej.</w:t>
      </w:r>
    </w:p>
    <w:p w14:paraId="38BC657E" w14:textId="77777777" w:rsidR="00FB652C" w:rsidRPr="00BF4DC4" w:rsidRDefault="00B72E92"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w:t>
      </w:r>
      <w:r w:rsidR="000D2D48" w:rsidRPr="00BF4DC4">
        <w:rPr>
          <w:rFonts w:ascii="Arial Nova Light" w:hAnsi="Arial Nova Light" w:cs="Calibri Light"/>
          <w:sz w:val="21"/>
          <w:szCs w:val="21"/>
        </w:rPr>
        <w:t>nalność musi regułami walidacyjnymi wyeliminować nieprawidłowe składanie oświadczeń, np. oświadczenie o zaliczeniu do liczby N nie może zostać ponownie złożone wcześniej niż po upływie 2 lat, które to reguły wynikają z przepisów prawnych i muszą zostać określone na etapie analizy przedwdrożeniowej.</w:t>
      </w:r>
    </w:p>
    <w:p w14:paraId="2E8E6B1E" w14:textId="77777777" w:rsidR="000D2D48" w:rsidRPr="00BF4DC4" w:rsidRDefault="002F6A6A"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zastosowanie ścieżki akceptacji oświadczenia zgodnie z obiegiem obowiązującym na Uczelni pobierając funkcje kierownicze oraz zastępstwa z modułu kadrowego Systemu HMS.</w:t>
      </w:r>
    </w:p>
    <w:p w14:paraId="28B0174C" w14:textId="77777777" w:rsidR="000D2D48" w:rsidRPr="00BF4DC4" w:rsidRDefault="000D2D48"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na bazie wprowadzonych</w:t>
      </w:r>
      <w:r w:rsidR="00DF2972" w:rsidRPr="00BF4DC4">
        <w:rPr>
          <w:rFonts w:ascii="Arial Nova Light" w:hAnsi="Arial Nova Light" w:cs="Calibri Light"/>
          <w:sz w:val="21"/>
          <w:szCs w:val="21"/>
        </w:rPr>
        <w:t xml:space="preserve"> oświadczeń utworzenie rejestru oświadczeń określanych jako oświadczenia B+R. </w:t>
      </w:r>
    </w:p>
    <w:p w14:paraId="067A7755" w14:textId="77777777" w:rsidR="0089197C" w:rsidRPr="00BF4DC4" w:rsidRDefault="0089197C"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rejestru oświadczeń musi obejmować grupy pracowników, którzy nie </w:t>
      </w:r>
      <w:r w:rsidR="002C100F" w:rsidRPr="00BF4DC4">
        <w:rPr>
          <w:rFonts w:ascii="Arial Nova Light" w:hAnsi="Arial Nova Light" w:cs="Calibri Light"/>
          <w:sz w:val="21"/>
          <w:szCs w:val="21"/>
        </w:rPr>
        <w:t>złożyli oświadczeń celem kontroli zakresu po</w:t>
      </w:r>
      <w:r w:rsidR="004512F3" w:rsidRPr="00BF4DC4">
        <w:rPr>
          <w:rFonts w:ascii="Arial Nova Light" w:hAnsi="Arial Nova Light" w:cs="Calibri Light"/>
          <w:sz w:val="21"/>
          <w:szCs w:val="21"/>
        </w:rPr>
        <w:t>prawności złożenia wszystkich oświadczeń.</w:t>
      </w:r>
    </w:p>
    <w:p w14:paraId="2340BE9D" w14:textId="77777777" w:rsidR="00530B4E" w:rsidRPr="00BF4DC4" w:rsidRDefault="00C40341"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Rejestr oświadczeń musi zawierać co najmniej: </w:t>
      </w:r>
    </w:p>
    <w:p w14:paraId="05DD527F" w14:textId="77777777" w:rsidR="00530B4E" w:rsidRPr="00BF4DC4" w:rsidRDefault="00530B4E" w:rsidP="00BF4DC4">
      <w:pPr>
        <w:pStyle w:val="Akapitzlist"/>
        <w:numPr>
          <w:ilvl w:val="2"/>
          <w:numId w:val="18"/>
        </w:numPr>
        <w:spacing w:after="120" w:line="240" w:lineRule="auto"/>
        <w:ind w:left="1985" w:hanging="1134"/>
        <w:contextualSpacing w:val="0"/>
        <w:jc w:val="both"/>
        <w:rPr>
          <w:rFonts w:ascii="Arial Nova Light" w:hAnsi="Arial Nova Light" w:cs="Calibri Light"/>
          <w:sz w:val="21"/>
          <w:szCs w:val="21"/>
        </w:rPr>
      </w:pPr>
      <w:r w:rsidRPr="00BF4DC4">
        <w:rPr>
          <w:rFonts w:ascii="Arial Nova Light" w:hAnsi="Arial Nova Light" w:cs="Calibri Light"/>
          <w:sz w:val="21"/>
          <w:szCs w:val="21"/>
        </w:rPr>
        <w:t>Okres ankiety ewaluacyjnej, której dotyczą oświadczenia, tj. 2017-2020 , 2021-2024</w:t>
      </w:r>
      <w:r w:rsidR="00C90D34" w:rsidRPr="00BF4DC4">
        <w:rPr>
          <w:rFonts w:ascii="Arial Nova Light" w:hAnsi="Arial Nova Light" w:cs="Calibri Light"/>
          <w:sz w:val="21"/>
          <w:szCs w:val="21"/>
        </w:rPr>
        <w:t>,</w:t>
      </w:r>
    </w:p>
    <w:p w14:paraId="16B2943A" w14:textId="77777777" w:rsidR="00530B4E" w:rsidRPr="00BF4DC4" w:rsidRDefault="00530B4E" w:rsidP="00BF4DC4">
      <w:pPr>
        <w:pStyle w:val="Akapitzlist"/>
        <w:numPr>
          <w:ilvl w:val="2"/>
          <w:numId w:val="18"/>
        </w:numPr>
        <w:spacing w:after="120" w:line="240" w:lineRule="auto"/>
        <w:ind w:left="1985" w:hanging="1134"/>
        <w:contextualSpacing w:val="0"/>
        <w:jc w:val="both"/>
        <w:rPr>
          <w:rFonts w:ascii="Arial Nova Light" w:hAnsi="Arial Nova Light" w:cs="Calibri Light"/>
          <w:sz w:val="21"/>
          <w:szCs w:val="21"/>
        </w:rPr>
      </w:pPr>
      <w:r w:rsidRPr="00BF4DC4">
        <w:rPr>
          <w:rFonts w:ascii="Arial Nova Light" w:hAnsi="Arial Nova Light" w:cs="Calibri Light"/>
          <w:sz w:val="21"/>
          <w:szCs w:val="21"/>
        </w:rPr>
        <w:t>Imię i nazwisko pracownika</w:t>
      </w:r>
      <w:r w:rsidR="00C90D34" w:rsidRPr="00BF4DC4">
        <w:rPr>
          <w:rFonts w:ascii="Arial Nova Light" w:hAnsi="Arial Nova Light" w:cs="Calibri Light"/>
          <w:sz w:val="21"/>
          <w:szCs w:val="21"/>
        </w:rPr>
        <w:t>,</w:t>
      </w:r>
    </w:p>
    <w:p w14:paraId="5BED307D" w14:textId="77777777" w:rsidR="00530B4E" w:rsidRPr="00BF4DC4" w:rsidRDefault="00530B4E" w:rsidP="00BF4DC4">
      <w:pPr>
        <w:pStyle w:val="Akapitzlist"/>
        <w:numPr>
          <w:ilvl w:val="2"/>
          <w:numId w:val="18"/>
        </w:numPr>
        <w:spacing w:after="120" w:line="240" w:lineRule="auto"/>
        <w:ind w:left="1985" w:hanging="1134"/>
        <w:contextualSpacing w:val="0"/>
        <w:jc w:val="both"/>
        <w:rPr>
          <w:rFonts w:ascii="Arial Nova Light" w:hAnsi="Arial Nova Light" w:cs="Calibri Light"/>
          <w:sz w:val="21"/>
          <w:szCs w:val="21"/>
        </w:rPr>
      </w:pPr>
      <w:r w:rsidRPr="00BF4DC4">
        <w:rPr>
          <w:rFonts w:ascii="Arial Nova Light" w:hAnsi="Arial Nova Light" w:cs="Calibri Light"/>
          <w:sz w:val="21"/>
          <w:szCs w:val="21"/>
        </w:rPr>
        <w:t>Nazwa grupy</w:t>
      </w:r>
      <w:r w:rsidR="008B0B93" w:rsidRPr="00BF4DC4">
        <w:rPr>
          <w:rFonts w:ascii="Arial Nova Light" w:hAnsi="Arial Nova Light" w:cs="Calibri Light"/>
          <w:sz w:val="21"/>
          <w:szCs w:val="21"/>
        </w:rPr>
        <w:t>,</w:t>
      </w:r>
    </w:p>
    <w:p w14:paraId="356A06D3" w14:textId="77777777" w:rsidR="00530B4E" w:rsidRPr="00BF4DC4" w:rsidRDefault="00530B4E" w:rsidP="00BF4DC4">
      <w:pPr>
        <w:pStyle w:val="Akapitzlist"/>
        <w:numPr>
          <w:ilvl w:val="2"/>
          <w:numId w:val="18"/>
        </w:numPr>
        <w:spacing w:after="120" w:line="240" w:lineRule="auto"/>
        <w:ind w:left="1985" w:hanging="1134"/>
        <w:contextualSpacing w:val="0"/>
        <w:jc w:val="both"/>
        <w:rPr>
          <w:rFonts w:ascii="Arial Nova Light" w:hAnsi="Arial Nova Light" w:cs="Calibri Light"/>
          <w:sz w:val="21"/>
          <w:szCs w:val="21"/>
        </w:rPr>
      </w:pPr>
      <w:r w:rsidRPr="00BF4DC4">
        <w:rPr>
          <w:rFonts w:ascii="Arial Nova Light" w:hAnsi="Arial Nova Light" w:cs="Calibri Light"/>
          <w:sz w:val="21"/>
          <w:szCs w:val="21"/>
        </w:rPr>
        <w:t>Data złożenia oświadczenia o dyscyplinach na Politechnice Krakowskiej</w:t>
      </w:r>
      <w:r w:rsidR="008B0B93" w:rsidRPr="00BF4DC4">
        <w:rPr>
          <w:rFonts w:ascii="Arial Nova Light" w:hAnsi="Arial Nova Light" w:cs="Calibri Light"/>
          <w:sz w:val="21"/>
          <w:szCs w:val="21"/>
        </w:rPr>
        <w:t>,</w:t>
      </w:r>
    </w:p>
    <w:p w14:paraId="3F949735" w14:textId="77777777" w:rsidR="00530B4E" w:rsidRPr="00BF4DC4" w:rsidRDefault="008B0B93" w:rsidP="00BF4DC4">
      <w:pPr>
        <w:pStyle w:val="Akapitzlist"/>
        <w:numPr>
          <w:ilvl w:val="2"/>
          <w:numId w:val="18"/>
        </w:numPr>
        <w:spacing w:after="120" w:line="240" w:lineRule="auto"/>
        <w:ind w:left="1985" w:hanging="1134"/>
        <w:contextualSpacing w:val="0"/>
        <w:jc w:val="both"/>
        <w:rPr>
          <w:rFonts w:ascii="Arial Nova Light" w:hAnsi="Arial Nova Light" w:cs="Calibri Light"/>
          <w:sz w:val="21"/>
          <w:szCs w:val="21"/>
        </w:rPr>
      </w:pPr>
      <w:r w:rsidRPr="00BF4DC4">
        <w:rPr>
          <w:rFonts w:ascii="Arial Nova Light" w:hAnsi="Arial Nova Light" w:cs="Calibri Light"/>
          <w:sz w:val="21"/>
          <w:szCs w:val="21"/>
        </w:rPr>
        <w:t>Dyscyplina/dyscypliny wskazane</w:t>
      </w:r>
      <w:r w:rsidR="00530B4E" w:rsidRPr="00BF4DC4">
        <w:rPr>
          <w:rFonts w:ascii="Arial Nova Light" w:hAnsi="Arial Nova Light" w:cs="Calibri Light"/>
          <w:sz w:val="21"/>
          <w:szCs w:val="21"/>
        </w:rPr>
        <w:t xml:space="preserve"> przez pracownika w oświadczeniu o dyscyplinach dla Politechniki Krakowskiej z towarzyszącym mu polem udział czasu pracy</w:t>
      </w:r>
      <w:r w:rsidRPr="00BF4DC4">
        <w:rPr>
          <w:rFonts w:ascii="Arial Nova Light" w:hAnsi="Arial Nova Light" w:cs="Calibri Light"/>
          <w:sz w:val="21"/>
          <w:szCs w:val="21"/>
        </w:rPr>
        <w:t>.</w:t>
      </w:r>
    </w:p>
    <w:p w14:paraId="42799BD4" w14:textId="77777777" w:rsidR="00530B4E" w:rsidRPr="00BF4DC4" w:rsidRDefault="00530B4E" w:rsidP="00BF4DC4">
      <w:pPr>
        <w:pStyle w:val="Akapitzlist"/>
        <w:numPr>
          <w:ilvl w:val="2"/>
          <w:numId w:val="18"/>
        </w:numPr>
        <w:spacing w:after="120" w:line="240" w:lineRule="auto"/>
        <w:ind w:left="1985" w:hanging="1134"/>
        <w:contextualSpacing w:val="0"/>
        <w:jc w:val="both"/>
        <w:rPr>
          <w:rFonts w:ascii="Arial Nova Light" w:hAnsi="Arial Nova Light" w:cs="Calibri Light"/>
          <w:sz w:val="21"/>
          <w:szCs w:val="21"/>
        </w:rPr>
      </w:pPr>
      <w:r w:rsidRPr="00BF4DC4">
        <w:rPr>
          <w:rFonts w:ascii="Arial Nova Light" w:hAnsi="Arial Nova Light" w:cs="Calibri Light"/>
          <w:sz w:val="21"/>
          <w:szCs w:val="21"/>
        </w:rPr>
        <w:t>Data wycofania oświadczenia o dyscyplinach</w:t>
      </w:r>
      <w:r w:rsidR="00C90D34" w:rsidRPr="00BF4DC4">
        <w:rPr>
          <w:rFonts w:ascii="Arial Nova Light" w:hAnsi="Arial Nova Light" w:cs="Calibri Light"/>
          <w:sz w:val="21"/>
          <w:szCs w:val="21"/>
        </w:rPr>
        <w:t>.</w:t>
      </w:r>
    </w:p>
    <w:p w14:paraId="4E5BEA1C" w14:textId="77777777" w:rsidR="00530B4E" w:rsidRPr="00BF4DC4" w:rsidRDefault="00530B4E" w:rsidP="00BF4DC4">
      <w:pPr>
        <w:pStyle w:val="Akapitzlist"/>
        <w:numPr>
          <w:ilvl w:val="2"/>
          <w:numId w:val="18"/>
        </w:numPr>
        <w:spacing w:after="120" w:line="240" w:lineRule="auto"/>
        <w:ind w:left="1985" w:hanging="1134"/>
        <w:contextualSpacing w:val="0"/>
        <w:jc w:val="both"/>
        <w:rPr>
          <w:rFonts w:ascii="Arial Nova Light" w:hAnsi="Arial Nova Light" w:cs="Calibri Light"/>
          <w:sz w:val="21"/>
          <w:szCs w:val="21"/>
        </w:rPr>
      </w:pPr>
      <w:r w:rsidRPr="00BF4DC4">
        <w:rPr>
          <w:rFonts w:ascii="Arial Nova Light" w:hAnsi="Arial Nova Light" w:cs="Calibri Light"/>
          <w:sz w:val="21"/>
          <w:szCs w:val="21"/>
        </w:rPr>
        <w:t>Data złożenia oświadczenia o zaliczeniu do liczby N</w:t>
      </w:r>
    </w:p>
    <w:p w14:paraId="373102B3" w14:textId="77777777" w:rsidR="00530B4E" w:rsidRPr="00BF4DC4" w:rsidRDefault="00530B4E" w:rsidP="00BF4DC4">
      <w:pPr>
        <w:pStyle w:val="Akapitzlist"/>
        <w:numPr>
          <w:ilvl w:val="2"/>
          <w:numId w:val="18"/>
        </w:numPr>
        <w:spacing w:after="120" w:line="240" w:lineRule="auto"/>
        <w:ind w:left="1985" w:hanging="1134"/>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Wykaz dyscyplin z oświadczenia o zaliczeniu do liczby N – 1 dyscyplina bądź 2 dyscypliny. </w:t>
      </w:r>
    </w:p>
    <w:p w14:paraId="6E414E4A" w14:textId="77777777" w:rsidR="00530B4E" w:rsidRPr="00BF4DC4" w:rsidRDefault="00530B4E" w:rsidP="00BF4DC4">
      <w:pPr>
        <w:pStyle w:val="Akapitzlist"/>
        <w:numPr>
          <w:ilvl w:val="2"/>
          <w:numId w:val="18"/>
        </w:numPr>
        <w:spacing w:after="120" w:line="240" w:lineRule="auto"/>
        <w:ind w:left="1985" w:hanging="1134"/>
        <w:contextualSpacing w:val="0"/>
        <w:jc w:val="both"/>
        <w:rPr>
          <w:rFonts w:ascii="Arial Nova Light" w:hAnsi="Arial Nova Light" w:cs="Calibri Light"/>
          <w:sz w:val="21"/>
          <w:szCs w:val="21"/>
        </w:rPr>
      </w:pPr>
      <w:r w:rsidRPr="00BF4DC4">
        <w:rPr>
          <w:rFonts w:ascii="Arial Nova Light" w:hAnsi="Arial Nova Light" w:cs="Calibri Light"/>
          <w:sz w:val="21"/>
          <w:szCs w:val="21"/>
        </w:rPr>
        <w:t>Data wycofania oświadczenia o liczbie N</w:t>
      </w:r>
      <w:r w:rsidR="008B0B93" w:rsidRPr="00BF4DC4">
        <w:rPr>
          <w:rFonts w:ascii="Arial Nova Light" w:hAnsi="Arial Nova Light" w:cs="Calibri Light"/>
          <w:sz w:val="21"/>
          <w:szCs w:val="21"/>
        </w:rPr>
        <w:t>.</w:t>
      </w:r>
    </w:p>
    <w:p w14:paraId="5A654EBD" w14:textId="77777777" w:rsidR="00530B4E" w:rsidRPr="00BF4DC4" w:rsidRDefault="00530B4E" w:rsidP="00BF4DC4">
      <w:pPr>
        <w:pStyle w:val="Akapitzlist"/>
        <w:numPr>
          <w:ilvl w:val="2"/>
          <w:numId w:val="18"/>
        </w:numPr>
        <w:spacing w:after="120" w:line="240" w:lineRule="auto"/>
        <w:ind w:left="1985" w:hanging="1134"/>
        <w:contextualSpacing w:val="0"/>
        <w:jc w:val="both"/>
        <w:rPr>
          <w:rFonts w:ascii="Arial Nova Light" w:hAnsi="Arial Nova Light" w:cs="Calibri Light"/>
          <w:sz w:val="21"/>
          <w:szCs w:val="21"/>
        </w:rPr>
      </w:pPr>
      <w:r w:rsidRPr="00BF4DC4">
        <w:rPr>
          <w:rFonts w:ascii="Arial Nova Light" w:hAnsi="Arial Nova Light" w:cs="Calibri Light"/>
          <w:sz w:val="21"/>
          <w:szCs w:val="21"/>
        </w:rPr>
        <w:t>Data złożenia oświadczenia o osiągnięciach</w:t>
      </w:r>
      <w:r w:rsidR="008B0B93" w:rsidRPr="00BF4DC4">
        <w:rPr>
          <w:rFonts w:ascii="Arial Nova Light" w:hAnsi="Arial Nova Light" w:cs="Calibri Light"/>
          <w:sz w:val="21"/>
          <w:szCs w:val="21"/>
        </w:rPr>
        <w:t>.</w:t>
      </w:r>
    </w:p>
    <w:p w14:paraId="7B8A8B30" w14:textId="77777777" w:rsidR="008B0B93" w:rsidRPr="00BF4DC4" w:rsidRDefault="008B0B93" w:rsidP="00BF4DC4">
      <w:pPr>
        <w:pStyle w:val="Akapitzlist"/>
        <w:numPr>
          <w:ilvl w:val="2"/>
          <w:numId w:val="18"/>
        </w:numPr>
        <w:spacing w:after="120" w:line="240" w:lineRule="auto"/>
        <w:ind w:left="1985" w:hanging="1134"/>
        <w:contextualSpacing w:val="0"/>
        <w:jc w:val="both"/>
        <w:rPr>
          <w:rFonts w:ascii="Arial Nova Light" w:hAnsi="Arial Nova Light" w:cs="Calibri Light"/>
          <w:sz w:val="21"/>
          <w:szCs w:val="21"/>
        </w:rPr>
      </w:pPr>
      <w:proofErr w:type="spellStart"/>
      <w:r w:rsidRPr="00BF4DC4">
        <w:rPr>
          <w:rFonts w:ascii="Arial Nova Light" w:hAnsi="Arial Nova Light" w:cs="Calibri Light"/>
          <w:sz w:val="21"/>
          <w:szCs w:val="21"/>
        </w:rPr>
        <w:t>Slot</w:t>
      </w:r>
      <w:r w:rsidR="004C3EBA" w:rsidRPr="00BF4DC4">
        <w:rPr>
          <w:rFonts w:ascii="Arial Nova Light" w:hAnsi="Arial Nova Light" w:cs="Calibri Light"/>
          <w:sz w:val="21"/>
          <w:szCs w:val="21"/>
        </w:rPr>
        <w:t>y</w:t>
      </w:r>
      <w:proofErr w:type="spellEnd"/>
      <w:r w:rsidRPr="00BF4DC4">
        <w:rPr>
          <w:rFonts w:ascii="Arial Nova Light" w:hAnsi="Arial Nova Light" w:cs="Calibri Light"/>
          <w:sz w:val="21"/>
          <w:szCs w:val="21"/>
        </w:rPr>
        <w:t xml:space="preserve"> publikacyjn</w:t>
      </w:r>
      <w:r w:rsidR="004C3EBA" w:rsidRPr="00BF4DC4">
        <w:rPr>
          <w:rFonts w:ascii="Arial Nova Light" w:hAnsi="Arial Nova Light" w:cs="Calibri Light"/>
          <w:sz w:val="21"/>
          <w:szCs w:val="21"/>
        </w:rPr>
        <w:t>e</w:t>
      </w:r>
      <w:r w:rsidRPr="00BF4DC4">
        <w:rPr>
          <w:rFonts w:ascii="Arial Nova Light" w:hAnsi="Arial Nova Light" w:cs="Calibri Light"/>
          <w:sz w:val="21"/>
          <w:szCs w:val="21"/>
        </w:rPr>
        <w:t>.</w:t>
      </w:r>
    </w:p>
    <w:p w14:paraId="0D0AAB2C" w14:textId="77777777" w:rsidR="0089197C" w:rsidRPr="00BF4DC4" w:rsidRDefault="0089197C"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w:t>
      </w:r>
      <w:r w:rsidR="00C40341" w:rsidRPr="00BF4DC4">
        <w:rPr>
          <w:rFonts w:ascii="Arial Nova Light" w:hAnsi="Arial Nova Light" w:cs="Calibri Light"/>
          <w:sz w:val="21"/>
          <w:szCs w:val="21"/>
        </w:rPr>
        <w:t xml:space="preserve">nadanie uprawnienia </w:t>
      </w:r>
      <w:proofErr w:type="spellStart"/>
      <w:r w:rsidR="00C40341" w:rsidRPr="00BF4DC4">
        <w:rPr>
          <w:rFonts w:ascii="Arial Nova Light" w:hAnsi="Arial Nova Light" w:cs="Calibri Light"/>
          <w:sz w:val="21"/>
          <w:szCs w:val="21"/>
        </w:rPr>
        <w:t>do</w:t>
      </w:r>
      <w:r w:rsidRPr="00BF4DC4">
        <w:rPr>
          <w:rFonts w:ascii="Arial Nova Light" w:hAnsi="Arial Nova Light" w:cs="Calibri Light"/>
          <w:sz w:val="21"/>
          <w:szCs w:val="21"/>
        </w:rPr>
        <w:t>podglądu</w:t>
      </w:r>
      <w:proofErr w:type="spellEnd"/>
      <w:r w:rsidRPr="00BF4DC4">
        <w:rPr>
          <w:rFonts w:ascii="Arial Nova Light" w:hAnsi="Arial Nova Light" w:cs="Calibri Light"/>
          <w:sz w:val="21"/>
          <w:szCs w:val="21"/>
        </w:rPr>
        <w:t xml:space="preserve"> </w:t>
      </w:r>
      <w:r w:rsidR="00C40341" w:rsidRPr="00BF4DC4">
        <w:rPr>
          <w:rFonts w:ascii="Arial Nova Light" w:hAnsi="Arial Nova Light" w:cs="Calibri Light"/>
          <w:sz w:val="21"/>
          <w:szCs w:val="21"/>
        </w:rPr>
        <w:t xml:space="preserve">lub/i </w:t>
      </w:r>
      <w:r w:rsidRPr="00BF4DC4">
        <w:rPr>
          <w:rFonts w:ascii="Arial Nova Light" w:hAnsi="Arial Nova Light" w:cs="Calibri Light"/>
          <w:sz w:val="21"/>
          <w:szCs w:val="21"/>
        </w:rPr>
        <w:t>edycji danych rejestru w zależności od jednostki organizacyjnej oraz z punktu widzenia dyscypliny</w:t>
      </w:r>
      <w:r w:rsidR="00936BA2" w:rsidRPr="00BF4DC4">
        <w:rPr>
          <w:rFonts w:ascii="Arial Nova Light" w:hAnsi="Arial Nova Light" w:cs="Calibri Light"/>
          <w:sz w:val="21"/>
          <w:szCs w:val="21"/>
        </w:rPr>
        <w:t xml:space="preserve">, tj. pracownik składający oświadczenie w ramach dyscypliny inżynieria mechaniczna z jednostki Wydział Architektury powinien być widoczny w uprawnieniu opiekuna dyscypliny inżynieria mechaniczna przypisanej co do zasady do Wydziału Mechanicznego. </w:t>
      </w:r>
    </w:p>
    <w:p w14:paraId="6D557ED7" w14:textId="77777777" w:rsidR="008B0B93" w:rsidRPr="00BF4DC4" w:rsidRDefault="008B0B9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wydruk zakresu danych rejestru do pliku Excela, PDF</w:t>
      </w:r>
      <w:r w:rsidR="00B9291B" w:rsidRPr="00BF4DC4">
        <w:rPr>
          <w:rFonts w:ascii="Arial Nova Light" w:hAnsi="Arial Nova Light" w:cs="Calibri Light"/>
          <w:sz w:val="21"/>
          <w:szCs w:val="21"/>
        </w:rPr>
        <w:t>, przy czym zakres danych do wydruku powinien być określany przez użytkownika.</w:t>
      </w:r>
    </w:p>
    <w:p w14:paraId="03EFDF5E" w14:textId="77777777" w:rsidR="00B9291B" w:rsidRPr="00BF4DC4" w:rsidRDefault="00B9291B"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Funkcjonalność musi umożliwiać filtrowanie oraz sortowanie danych rejestru według kryteriów określonych na etapie analizy przedwdrożeniowej.</w:t>
      </w:r>
    </w:p>
    <w:p w14:paraId="2458C3EF" w14:textId="77777777" w:rsidR="00A12401" w:rsidRPr="00BF4DC4" w:rsidRDefault="00A12401"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eastAsia="Times New Roman" w:hAnsi="Arial Nova Light" w:cs="Calibri Light"/>
          <w:sz w:val="21"/>
          <w:szCs w:val="21"/>
        </w:rPr>
        <w:t>Funkcjonalność musi automatycznie generować powiadomienie (systemowe oraz poprzez e-mail) o nowym oświadczeniu do zatwierdzenia przez opiekuna/ów dyscypliny oraz o zatwierdzeniu lub odrzuceniu oświadczenia dla pracownika.</w:t>
      </w:r>
    </w:p>
    <w:p w14:paraId="7C6176CC" w14:textId="77777777" w:rsidR="00D43755" w:rsidRPr="00BF4DC4" w:rsidRDefault="00B9291B"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przekazanie danych do modułu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 xml:space="preserve">/kadr po zatwierdzeniu oświadczenia przez opiekuna/opiekunów dyscyplin, przy czym </w:t>
      </w:r>
      <w:r w:rsidR="00A12401" w:rsidRPr="00BF4DC4">
        <w:rPr>
          <w:rFonts w:ascii="Arial Nova Light" w:eastAsia="Times New Roman" w:hAnsi="Arial Nova Light" w:cs="Calibri Light"/>
          <w:sz w:val="21"/>
          <w:szCs w:val="21"/>
        </w:rPr>
        <w:t xml:space="preserve">funkcjonalność musi automatycznie generować powiadomienie (systemowe oraz poprzez e-mail) o nowym oświadczeniu do zatwierdzenia w module </w:t>
      </w:r>
      <w:proofErr w:type="spellStart"/>
      <w:r w:rsidR="00A12401" w:rsidRPr="00BF4DC4">
        <w:rPr>
          <w:rFonts w:ascii="Arial Nova Light" w:eastAsia="Times New Roman" w:hAnsi="Arial Nova Light" w:cs="Calibri Light"/>
          <w:sz w:val="21"/>
          <w:szCs w:val="21"/>
        </w:rPr>
        <w:t>jhms</w:t>
      </w:r>
      <w:proofErr w:type="spellEnd"/>
      <w:r w:rsidR="00A12401" w:rsidRPr="00BF4DC4">
        <w:rPr>
          <w:rFonts w:ascii="Arial Nova Light" w:eastAsia="Times New Roman" w:hAnsi="Arial Nova Light" w:cs="Calibri Light"/>
          <w:sz w:val="21"/>
          <w:szCs w:val="21"/>
        </w:rPr>
        <w:t>/kadr.</w:t>
      </w:r>
    </w:p>
    <w:p w14:paraId="42175B2F" w14:textId="77777777" w:rsidR="00F31144" w:rsidRPr="00BF4DC4" w:rsidRDefault="009B3B7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eastAsia="Times New Roman" w:hAnsi="Arial Nova Light" w:cs="Calibri Light"/>
          <w:sz w:val="21"/>
          <w:szCs w:val="21"/>
        </w:rPr>
        <w:t>Zamawiający na etapie analizy przedwdrożeniowej wymaga opracowania przez Wykonawcę prototypu interfejsu od strony pracownika składającego oświadczenie oraz z punktu widzenia opiekuna dyscypliny.</w:t>
      </w:r>
    </w:p>
    <w:p w14:paraId="6A490663" w14:textId="77777777" w:rsidR="00213A49" w:rsidRPr="00BF4DC4" w:rsidRDefault="00213A49" w:rsidP="00BF4DC4">
      <w:pPr>
        <w:spacing w:after="120" w:line="240" w:lineRule="auto"/>
        <w:jc w:val="both"/>
        <w:rPr>
          <w:rFonts w:ascii="Arial Nova Light" w:hAnsi="Arial Nova Light" w:cs="Calibri Light"/>
          <w:sz w:val="21"/>
          <w:szCs w:val="21"/>
        </w:rPr>
      </w:pPr>
    </w:p>
    <w:p w14:paraId="0E86FDE0" w14:textId="77777777" w:rsidR="00213A49" w:rsidRPr="00BF4DC4" w:rsidRDefault="00213A49" w:rsidP="00BF4DC4">
      <w:pPr>
        <w:pStyle w:val="Akapitzlist"/>
        <w:numPr>
          <w:ilvl w:val="0"/>
          <w:numId w:val="18"/>
        </w:numPr>
        <w:spacing w:after="120" w:line="240" w:lineRule="auto"/>
        <w:contextualSpacing w:val="0"/>
        <w:jc w:val="both"/>
        <w:outlineLvl w:val="0"/>
        <w:rPr>
          <w:rFonts w:ascii="Arial Nova Light" w:hAnsi="Arial Nova Light" w:cs="Calibri Light"/>
          <w:b/>
          <w:sz w:val="21"/>
          <w:szCs w:val="21"/>
        </w:rPr>
      </w:pPr>
      <w:bookmarkStart w:id="15" w:name="_Toc90541542"/>
      <w:r w:rsidRPr="00BF4DC4">
        <w:rPr>
          <w:rFonts w:ascii="Arial Nova Light" w:hAnsi="Arial Nova Light" w:cs="Calibri Light"/>
          <w:b/>
          <w:sz w:val="21"/>
          <w:szCs w:val="21"/>
        </w:rPr>
        <w:t>Wymagania dla funkcjonalności wniosków premiowych</w:t>
      </w:r>
      <w:bookmarkEnd w:id="15"/>
    </w:p>
    <w:p w14:paraId="6BC64227" w14:textId="77777777" w:rsidR="00213A49" w:rsidRPr="00BF4DC4" w:rsidRDefault="00213A49" w:rsidP="00BF4DC4">
      <w:pPr>
        <w:spacing w:after="120" w:line="240" w:lineRule="auto"/>
        <w:jc w:val="both"/>
        <w:rPr>
          <w:rFonts w:ascii="Arial Nova Light" w:hAnsi="Arial Nova Light"/>
          <w:sz w:val="21"/>
          <w:szCs w:val="21"/>
        </w:rPr>
      </w:pPr>
      <w:r w:rsidRPr="00BF4DC4">
        <w:rPr>
          <w:rFonts w:ascii="Arial Nova Light" w:hAnsi="Arial Nova Light"/>
          <w:sz w:val="21"/>
          <w:szCs w:val="21"/>
        </w:rPr>
        <w:t>W ramach zadania Zamawiający wymaga stworzenia, dostawy oraz wdrożenia kompleksowych rozwiązań związanych z procedowaniem oraz gromadzeniem informacji o premiach regulaminowych, uznaniowych oraz dodatkach za aktywności, szczegółowo określonych na etapie analizy przedwdrożeniowej odzwierciedlających na dzień wdrożenia powyższych usług proces podejmowania decyzji i akceptacji zgodnie z obowiązującymi procedurami/regulaminami Zamawiającego.</w:t>
      </w:r>
    </w:p>
    <w:p w14:paraId="2FE4D2D2" w14:textId="77777777" w:rsidR="00213A49" w:rsidRPr="00BF4DC4" w:rsidRDefault="00213A49" w:rsidP="00BF4DC4">
      <w:pPr>
        <w:spacing w:after="120" w:line="240" w:lineRule="auto"/>
        <w:jc w:val="both"/>
        <w:rPr>
          <w:rFonts w:ascii="Arial Nova Light" w:hAnsi="Arial Nova Light"/>
          <w:sz w:val="21"/>
          <w:szCs w:val="21"/>
        </w:rPr>
      </w:pPr>
    </w:p>
    <w:p w14:paraId="7878977B"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za pośrednictwem przeglądarki internetowej umożliwiać wnioskowanie, rejestrację oraz obsługę wniosków premiowych lub o dodatki dla pracowników zgodnie z regulaminami obowiązującymi w uczelni.</w:t>
      </w:r>
    </w:p>
    <w:p w14:paraId="455837AE"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 xml:space="preserve">Funkcjonalność musi umożliwiać wprowadzanie parametrów dotyczących premii </w:t>
      </w:r>
      <w:r w:rsidRPr="00BF4DC4">
        <w:rPr>
          <w:rFonts w:ascii="Arial Nova Light" w:hAnsi="Arial Nova Light"/>
          <w:sz w:val="21"/>
          <w:szCs w:val="21"/>
        </w:rPr>
        <w:br/>
        <w:t>lub dodatków w zależności od rodzaju wniosku, m.in. takich jak: limity kwotowe, procentowe, daty graniczne procesowania, źródła finansowania, częstotliwość składania wniosków, minimalną punktacja publikacji itp.  wraz z możliwym do wystąpienia montażem finansowym.</w:t>
      </w:r>
    </w:p>
    <w:p w14:paraId="645CDA90"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 xml:space="preserve">Funkcjonalność musi uwzględniać możliwość nadawania uprawnień do wnioskowania </w:t>
      </w:r>
      <w:r w:rsidRPr="00BF4DC4">
        <w:rPr>
          <w:rFonts w:ascii="Arial Nova Light" w:hAnsi="Arial Nova Light"/>
          <w:sz w:val="21"/>
          <w:szCs w:val="21"/>
        </w:rPr>
        <w:br/>
        <w:t>o premie lub dodatki poszczególnym pracownikom, określonym grupom np. kierownikom jednostek.</w:t>
      </w:r>
    </w:p>
    <w:p w14:paraId="5939A3AC"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umożliwić dodawanie określonych szablonów/wzorów/formularzy wniosków premii lub dodatków, z możliwością modyfikacji po stronie Zamawiającego.</w:t>
      </w:r>
    </w:p>
    <w:p w14:paraId="1348E3C4"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umożliwić w odniesieniu do premii regulaminowej automatyczne wyliczenie „oszczędności chorobowych” przypadających na daną jednostkę organizacyjną, pion oraz pracownika w niej zatrudnionego (przy uwzględnieniu zastępstw) wraz z dodaniem ich źródła powstania poprzez integrację z modułem HMS/plac.</w:t>
      </w:r>
    </w:p>
    <w:p w14:paraId="6E56875B"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 xml:space="preserve">Funkcjonalność musi posiadać wbudowaną pomoc kontekstową opisującą zakres przedmiotowy oraz podmiotowy wniosku premiowego lub o dodatek przed jego uruchomieniem przez użytkownika. </w:t>
      </w:r>
    </w:p>
    <w:p w14:paraId="08938DE5"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umożliwiać wnioskodawcy uzupełnienie kwotowe oraz procentowe wysokości przyznanej premii lub dodatku w odniesieniu do każdego pracownika umożliwiając automatyczną kalkulację wnioskowanej premii lub dodatku w odniesieniu do wynagrodzenia zasadniczego oraz przyznanego limitu.</w:t>
      </w:r>
    </w:p>
    <w:p w14:paraId="1FB749F5"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lastRenderedPageBreak/>
        <w:t>Funkcjonalność musi umożliwiać wprowadzenie uzasadnienia przyznanej premii lub dodatku na każdego jednego pracownika odrębnie w zależności od rodzaju wniosku.</w:t>
      </w:r>
    </w:p>
    <w:p w14:paraId="559D0595"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 xml:space="preserve">Funkcjonalność musi umożliwiać wnioskodawcy w odniesieniu do dodatku za aktywność wprowadzenie np. tytułu publikacji oraz jej autorów, patentów w sposób ręczny jak </w:t>
      </w:r>
      <w:r w:rsidRPr="00BF4DC4">
        <w:rPr>
          <w:rFonts w:ascii="Arial Nova Light" w:hAnsi="Arial Nova Light"/>
          <w:sz w:val="21"/>
          <w:szCs w:val="21"/>
        </w:rPr>
        <w:br/>
        <w:t>i z możliwością uruchomienia przez administratora integracji z bazami danych PK (np. bibliografia publikacji pracowników itp.) oraz innymi systemami.</w:t>
      </w:r>
    </w:p>
    <w:p w14:paraId="03EC0D35"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umożliwić dostęp wnioskodawcy do historii przedłożonych wniosków.</w:t>
      </w:r>
    </w:p>
    <w:p w14:paraId="11C36932"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umożliwiać zapisanie wersji roboczej rozpoczętego przez wnioskodawcę wniosku.</w:t>
      </w:r>
    </w:p>
    <w:p w14:paraId="10A76CD2"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 xml:space="preserve">Funkcjonalność musi umożliwiać, poprzez integrację z modułem </w:t>
      </w:r>
      <w:proofErr w:type="spellStart"/>
      <w:r w:rsidRPr="00BF4DC4">
        <w:rPr>
          <w:rFonts w:ascii="Arial Nova Light" w:hAnsi="Arial Nova Light"/>
          <w:sz w:val="21"/>
          <w:szCs w:val="21"/>
        </w:rPr>
        <w:t>eHMS</w:t>
      </w:r>
      <w:proofErr w:type="spellEnd"/>
      <w:r w:rsidRPr="00BF4DC4">
        <w:rPr>
          <w:rFonts w:ascii="Arial Nova Light" w:hAnsi="Arial Nova Light"/>
          <w:sz w:val="21"/>
          <w:szCs w:val="21"/>
        </w:rPr>
        <w:t>/kadr, pracownikowi, któremu przydziela się premię lub dodatek pozyskanie informacji o jej/ jego wysokości, uzasadnieniu oraz statusie wraz z dostępem do historii odrzuconych i przyznanych premii/ dodatków w poszczególnych okresach.</w:t>
      </w:r>
    </w:p>
    <w:p w14:paraId="02067CF9"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gwarantować możliwość blokady przy rozdysponowaniu środków do wysokości „oszczędności”, oraz procentowej wysokości premii/dodatku  przyznanej kwoty lub określonego limitu, np. kierownik pionu lub inna osoba nadzorująca są  uprawnieni do zmniejszenia wyliczonych oszczędności i przekazania ich na inne jednostki w ramach podległego pionu.</w:t>
      </w:r>
    </w:p>
    <w:p w14:paraId="4DF51746"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regułami walidacyjnymi wyeliminować podwójne przyznawanie premii lub dodatków za np. identyczne publikacje, patenty, za to samo osiągnięcie w tym samym okresie czasu w oparciu o regulamin Zamawiającego.</w:t>
      </w:r>
    </w:p>
    <w:p w14:paraId="4E8AC8D3"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 xml:space="preserve">Funkcjonalność musi umożliwiać wprowadzenie ustalonych limitów oraz środków </w:t>
      </w:r>
      <w:r w:rsidRPr="00BF4DC4">
        <w:rPr>
          <w:rFonts w:ascii="Arial Nova Light" w:hAnsi="Arial Nova Light"/>
          <w:sz w:val="21"/>
          <w:szCs w:val="21"/>
        </w:rPr>
        <w:br/>
        <w:t>do dyspozycji oraz zawierać rozwiązania wskazujące na przyznanie tych środków/limitów.</w:t>
      </w:r>
    </w:p>
    <w:p w14:paraId="3D4722D1"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 xml:space="preserve">Funkcjonalność musi umożliwiać podłączenie załączników, skanów dokumentów </w:t>
      </w:r>
      <w:r w:rsidRPr="00BF4DC4">
        <w:rPr>
          <w:rFonts w:ascii="Arial Nova Light" w:hAnsi="Arial Nova Light"/>
          <w:sz w:val="21"/>
          <w:szCs w:val="21"/>
        </w:rPr>
        <w:br/>
        <w:t>w zależności od rodzaju wniosku.</w:t>
      </w:r>
    </w:p>
    <w:p w14:paraId="6D0F6F6F"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 xml:space="preserve">Funkcjonalność musi umożliwiać cofnięcie wniosku podczas procesu obiegu przez uprawnionych użytkowników wraz z możliwością uzupełnienia przyczyny wycofania, następnie jego korektę i ponowne procesowanie bez konieczności wypełniania wniosku </w:t>
      </w:r>
      <w:r w:rsidRPr="00BF4DC4">
        <w:rPr>
          <w:rFonts w:ascii="Arial Nova Light" w:hAnsi="Arial Nova Light"/>
          <w:sz w:val="21"/>
          <w:szCs w:val="21"/>
        </w:rPr>
        <w:br/>
        <w:t xml:space="preserve">od podstaw. </w:t>
      </w:r>
    </w:p>
    <w:p w14:paraId="0432E86B"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 xml:space="preserve">Funkcjonalność musi umożliwiać odrzucenie wniosku podczas procesu obiegu przez uprawnionych użytkowników wraz z podaniem przyczyny odrzucenia wniosku. </w:t>
      </w:r>
    </w:p>
    <w:p w14:paraId="300B0459"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umożliwiać akceptację wniosków w sposób masowy, indywidualny oraz jednostkowy na bazie uprawnień po dokonanej weryfikacji.</w:t>
      </w:r>
    </w:p>
    <w:p w14:paraId="31B29C01"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 xml:space="preserve">Funkcjonalność musi umożliwiać korektę wniosku premii lub o dodatek zgodnie </w:t>
      </w:r>
      <w:r w:rsidRPr="00BF4DC4">
        <w:rPr>
          <w:rFonts w:ascii="Arial Nova Light" w:hAnsi="Arial Nova Light"/>
          <w:sz w:val="21"/>
          <w:szCs w:val="21"/>
        </w:rPr>
        <w:br/>
        <w:t>z uprawnieniami po dokonanej weryfikacji wraz z możliwością wprowadzenia przez użytkownika komentarza do wprowadzonej korekty, np. decyzja JM Rektora.</w:t>
      </w:r>
    </w:p>
    <w:p w14:paraId="2C17ABC1"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umożliwić automatyczne zaakceptowanie wraz z naniesieniem daty zatwierdzenia przez Rektora oraz zasilenie modułu płacowego Zamawiającego zaakceptowanych wniosków premiowych lub o dodatek na określone uprawnienie.</w:t>
      </w:r>
    </w:p>
    <w:p w14:paraId="2324D957"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 xml:space="preserve">Funkcjonalność musi umożliwiać zastosowanie ścieżki akceptacji wniosku zgodnie </w:t>
      </w:r>
      <w:r w:rsidRPr="00BF4DC4">
        <w:rPr>
          <w:rFonts w:ascii="Arial Nova Light" w:hAnsi="Arial Nova Light"/>
          <w:sz w:val="21"/>
          <w:szCs w:val="21"/>
        </w:rPr>
        <w:br/>
        <w:t xml:space="preserve">z obiegiem obowiązującym na Uczelni pobierając funkcje kierownicze oraz zastępstwa </w:t>
      </w:r>
      <w:r w:rsidRPr="00BF4DC4">
        <w:rPr>
          <w:rFonts w:ascii="Arial Nova Light" w:hAnsi="Arial Nova Light"/>
          <w:sz w:val="21"/>
          <w:szCs w:val="21"/>
        </w:rPr>
        <w:br/>
        <w:t>z modułu kadrowego Systemu HMS w zależności od rodzaju wniosku.</w:t>
      </w:r>
    </w:p>
    <w:p w14:paraId="57B2AA5B"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podsiadać historię procesu sprawy (Kto? Co? Kiedy? w procesie).</w:t>
      </w:r>
    </w:p>
    <w:p w14:paraId="7C3E5765"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posiadać wielokrotną walidację przy akcjach usuwania danych.</w:t>
      </w:r>
    </w:p>
    <w:p w14:paraId="7EABC4EF"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lastRenderedPageBreak/>
        <w:t xml:space="preserve">Funkcjonalność musi umożliwiać wprowadzenie terminów granicznych </w:t>
      </w:r>
      <w:r w:rsidRPr="00BF4DC4">
        <w:rPr>
          <w:rFonts w:ascii="Arial Nova Light" w:hAnsi="Arial Nova Light"/>
          <w:sz w:val="21"/>
          <w:szCs w:val="21"/>
        </w:rPr>
        <w:br/>
        <w:t>na poszczególnych etapach procedowania wniosku w zależności od jego rodzaju oraz automatycznie generować komunikat o jego upływie.</w:t>
      </w:r>
    </w:p>
    <w:p w14:paraId="1EAEFFC9"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mieć połączenie z pocztą e-mail – alerty.</w:t>
      </w:r>
    </w:p>
    <w:p w14:paraId="3A977858"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umożliwić przekazywanie zadań poszczególnym użytkownikom (przyznawanie środków, rozdysponowanie ich, akceptację itd.).</w:t>
      </w:r>
    </w:p>
    <w:p w14:paraId="5FF095E4"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mieć możliwość przypisania grup / osób do zadań.</w:t>
      </w:r>
    </w:p>
    <w:p w14:paraId="2BB3486F"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automatycznie powiadamiać osoby o zadaniach do wykonania.</w:t>
      </w:r>
    </w:p>
    <w:p w14:paraId="17EEA6CA"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posiadać mechanizm wyłapania duplikatów dokumentów lub innych niezgodności z powiadomieniem o zaistniałym zdarzeniu.</w:t>
      </w:r>
    </w:p>
    <w:p w14:paraId="39814C67"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posiadać mechanizm weryfikacji (nie można np. złożyć wniosku o premię regulaminową jeśli działanie objęte jest dodatkiem za aktywność).</w:t>
      </w:r>
    </w:p>
    <w:p w14:paraId="305CEE06"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na bazie przedkładanych wniosków musi automatycznie tworzyć rejestr wniosków premiowych i o dodatki w zależności od ich rodzaju.</w:t>
      </w:r>
    </w:p>
    <w:p w14:paraId="78243784"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 xml:space="preserve">Funkcjonalność musi umożliwić śledzenie wprowadzonych wniosków wg wybranych kryteriów (np. rodzaj premii, dodatku, status, okres wg dat złożenia). </w:t>
      </w:r>
    </w:p>
    <w:p w14:paraId="2072ACE7"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umożliwiać przeglądanie, edycję i drukowanie wniosków do pliku PDF z odnotowaniem na wniosku informacji o osobie wnioskującej, osobach akceptujących wraz z datami operacji złożenia i zatwierdzenia.</w:t>
      </w:r>
    </w:p>
    <w:p w14:paraId="6A5FEDC3"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mieć możliwość wyszukiwania dokumentów wg parametrów określonych przez użytkownika (np. rodzaj premii, dodatku, nazwisko, jednostka organizacyjna zgodnie z jej symbolem itp.).</w:t>
      </w:r>
    </w:p>
    <w:p w14:paraId="7D31357E"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 xml:space="preserve">Funkcjonalność musi mieć możliwość tworzenia list premii, dodatków zgodnie </w:t>
      </w:r>
      <w:r w:rsidRPr="00BF4DC4">
        <w:rPr>
          <w:rFonts w:ascii="Arial Nova Light" w:hAnsi="Arial Nova Light"/>
          <w:sz w:val="21"/>
          <w:szCs w:val="21"/>
        </w:rPr>
        <w:br/>
        <w:t xml:space="preserve">z ustawieniami filtra według nadanych uprawnień do jednostek. </w:t>
      </w:r>
    </w:p>
    <w:p w14:paraId="63DE12F0"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Funkcjonalność musi mieć możliwość tworzenia raportów udzielonych premii/dodatków  oraz w przypadku premii regulaminowej „oszczędności” z tyt. absencji pracowników w wyznaczonych okresach czasu.</w:t>
      </w:r>
    </w:p>
    <w:p w14:paraId="59897E3E" w14:textId="77777777" w:rsidR="00213A49" w:rsidRPr="00BF4DC4" w:rsidRDefault="00213A49" w:rsidP="00BF4DC4">
      <w:pPr>
        <w:numPr>
          <w:ilvl w:val="1"/>
          <w:numId w:val="18"/>
        </w:numPr>
        <w:spacing w:after="120" w:line="240" w:lineRule="auto"/>
        <w:ind w:left="851" w:hanging="851"/>
        <w:jc w:val="both"/>
        <w:rPr>
          <w:rFonts w:ascii="Arial Nova Light" w:hAnsi="Arial Nova Light"/>
          <w:sz w:val="21"/>
          <w:szCs w:val="21"/>
        </w:rPr>
      </w:pPr>
      <w:r w:rsidRPr="00BF4DC4">
        <w:rPr>
          <w:rFonts w:ascii="Arial Nova Light" w:hAnsi="Arial Nova Light"/>
          <w:sz w:val="21"/>
          <w:szCs w:val="21"/>
        </w:rPr>
        <w:t>Zamawiający na etapie analizy przedwdrożeniowej wymaga przedstawienia przez Wykonawcę prototypu interfejsu użytkownika wypełniającego określony wzór wniosku oraz użytkownika weryfikującego dany wniosek wraz z możliwymi do przeprowadzenia operacjami (przyciski).</w:t>
      </w:r>
    </w:p>
    <w:p w14:paraId="0ABCF06F" w14:textId="77777777" w:rsidR="00213A49" w:rsidRPr="00BF4DC4" w:rsidRDefault="00213A49" w:rsidP="00BF4DC4">
      <w:pPr>
        <w:spacing w:after="120" w:line="240" w:lineRule="auto"/>
        <w:jc w:val="both"/>
        <w:rPr>
          <w:rFonts w:ascii="Arial Nova Light" w:hAnsi="Arial Nova Light" w:cs="Calibri Light"/>
          <w:sz w:val="21"/>
          <w:szCs w:val="21"/>
        </w:rPr>
      </w:pPr>
    </w:p>
    <w:p w14:paraId="0D6098FC" w14:textId="77777777" w:rsidR="00DC6E10" w:rsidRPr="00BF4DC4" w:rsidRDefault="00DC6E10" w:rsidP="00BF4DC4">
      <w:pPr>
        <w:pStyle w:val="Akapitzlist"/>
        <w:numPr>
          <w:ilvl w:val="0"/>
          <w:numId w:val="18"/>
        </w:numPr>
        <w:spacing w:after="120" w:line="240" w:lineRule="auto"/>
        <w:ind w:left="567" w:hanging="567"/>
        <w:contextualSpacing w:val="0"/>
        <w:jc w:val="both"/>
        <w:outlineLvl w:val="0"/>
        <w:rPr>
          <w:rFonts w:ascii="Arial Nova Light" w:hAnsi="Arial Nova Light" w:cs="Calibri Light"/>
          <w:b/>
          <w:sz w:val="21"/>
          <w:szCs w:val="21"/>
        </w:rPr>
      </w:pPr>
      <w:bookmarkStart w:id="16" w:name="_Toc90541543"/>
      <w:r w:rsidRPr="00BF4DC4">
        <w:rPr>
          <w:rFonts w:ascii="Arial Nova Light" w:hAnsi="Arial Nova Light" w:cs="Calibri Light"/>
          <w:b/>
          <w:sz w:val="21"/>
          <w:szCs w:val="21"/>
        </w:rPr>
        <w:t xml:space="preserve">Wymagania dla funkcjonalności </w:t>
      </w:r>
      <w:r w:rsidR="007B55B9" w:rsidRPr="00BF4DC4">
        <w:rPr>
          <w:rFonts w:ascii="Arial Nova Light" w:hAnsi="Arial Nova Light" w:cs="Calibri Light"/>
          <w:b/>
          <w:sz w:val="21"/>
          <w:szCs w:val="21"/>
        </w:rPr>
        <w:t>rozbudowy modułu zarządzania nieruchomościami</w:t>
      </w:r>
      <w:bookmarkEnd w:id="16"/>
    </w:p>
    <w:p w14:paraId="4DD9BA09" w14:textId="77777777" w:rsidR="0064438B" w:rsidRPr="00BF4DC4" w:rsidRDefault="0064438B" w:rsidP="00BF4DC4">
      <w:pPr>
        <w:tabs>
          <w:tab w:val="left" w:pos="426"/>
        </w:tabs>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Zamawiający wymaga stworzenia, dostawy oraz wdrożenia kompleksowych rozwiązań ukierunkowanych na  dostosowanie wykorzystywanego obecnie przez Zamawiając</w:t>
      </w:r>
      <w:r w:rsidR="00D56379" w:rsidRPr="00BF4DC4">
        <w:rPr>
          <w:rFonts w:ascii="Arial Nova Light" w:hAnsi="Arial Nova Light" w:cs="Calibri Light"/>
          <w:sz w:val="21"/>
          <w:szCs w:val="21"/>
        </w:rPr>
        <w:t>ego</w:t>
      </w:r>
      <w:r w:rsidRPr="00BF4DC4">
        <w:rPr>
          <w:rFonts w:ascii="Arial Nova Light" w:hAnsi="Arial Nova Light" w:cs="Calibri Light"/>
          <w:sz w:val="21"/>
          <w:szCs w:val="21"/>
        </w:rPr>
        <w:t xml:space="preserve"> modułu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/goni (moduł zarządzania nieruchomościami) do potrzeb Zamawiającego poprzez 1. przebudowę i rozbudowę istniejących kartotek (KSIĘGI WIECZYSTE, GRUNTY, BUDYNKI, POMIESZCZENIA, UMOWY), 2. utworzenie nowych kartotek (SŁUŻEBNOŚCI, DECYZJE LOKALOWE</w:t>
      </w:r>
      <w:r w:rsidR="00D56379" w:rsidRPr="00BF4DC4">
        <w:rPr>
          <w:rFonts w:ascii="Arial Nova Light" w:hAnsi="Arial Nova Light" w:cs="Calibri Light"/>
          <w:sz w:val="21"/>
          <w:szCs w:val="21"/>
        </w:rPr>
        <w:t>, KSIĄŻKA OBIEKTU BUDOWLANEGO</w:t>
      </w:r>
      <w:r w:rsidRPr="00BF4DC4">
        <w:rPr>
          <w:rFonts w:ascii="Arial Nova Light" w:hAnsi="Arial Nova Light" w:cs="Calibri Light"/>
          <w:sz w:val="21"/>
          <w:szCs w:val="21"/>
        </w:rPr>
        <w:t>), 3. modyfikację procesu generowania ZESTAWIEŃ</w:t>
      </w:r>
      <w:r w:rsidR="00D56379" w:rsidRPr="00BF4DC4">
        <w:rPr>
          <w:rFonts w:ascii="Arial Nova Light" w:hAnsi="Arial Nova Light" w:cs="Calibri Light"/>
          <w:sz w:val="21"/>
          <w:szCs w:val="21"/>
        </w:rPr>
        <w:t xml:space="preserve"> dla których szczegółowy zakres danych oraz sposobu ich uzupełniania zostanie ustalony na etapie analizy przedwdrożeniowej.</w:t>
      </w:r>
    </w:p>
    <w:p w14:paraId="34C2D7D7" w14:textId="77777777" w:rsidR="001A1787" w:rsidRPr="00BF4DC4" w:rsidRDefault="001A1787" w:rsidP="00BF4DC4">
      <w:pPr>
        <w:tabs>
          <w:tab w:val="left" w:pos="426"/>
        </w:tabs>
        <w:spacing w:after="120" w:line="240" w:lineRule="auto"/>
        <w:ind w:left="426"/>
        <w:jc w:val="both"/>
        <w:rPr>
          <w:rFonts w:ascii="Arial Nova Light" w:hAnsi="Arial Nova Light" w:cs="Calibri Light"/>
          <w:sz w:val="21"/>
          <w:szCs w:val="21"/>
        </w:rPr>
      </w:pPr>
    </w:p>
    <w:p w14:paraId="31DF3483" w14:textId="77777777" w:rsidR="001A1787" w:rsidRPr="00BF4DC4" w:rsidRDefault="001A1787" w:rsidP="00BF4DC4">
      <w:pPr>
        <w:tabs>
          <w:tab w:val="left" w:pos="426"/>
        </w:tabs>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Rozbudowa istniejących kartotek o nowe funkcjonalności</w:t>
      </w:r>
    </w:p>
    <w:p w14:paraId="5AEE6486" w14:textId="77777777" w:rsidR="001A1787" w:rsidRPr="00BF4DC4" w:rsidRDefault="001A1787" w:rsidP="00BF4DC4">
      <w:pPr>
        <w:tabs>
          <w:tab w:val="left" w:pos="426"/>
        </w:tabs>
        <w:spacing w:after="120" w:line="240" w:lineRule="auto"/>
        <w:jc w:val="both"/>
        <w:rPr>
          <w:rFonts w:ascii="Arial Nova Light" w:hAnsi="Arial Nova Light" w:cs="Calibri Light"/>
          <w:b/>
          <w:sz w:val="21"/>
          <w:szCs w:val="21"/>
        </w:rPr>
      </w:pPr>
      <w:r w:rsidRPr="00BF4DC4">
        <w:rPr>
          <w:rFonts w:ascii="Arial Nova Light" w:hAnsi="Arial Nova Light" w:cs="Calibri Light"/>
          <w:sz w:val="21"/>
          <w:szCs w:val="21"/>
        </w:rPr>
        <w:lastRenderedPageBreak/>
        <w:t>KARTOTEKA KSIĘGI WIECZYSTE</w:t>
      </w:r>
    </w:p>
    <w:p w14:paraId="069347D8"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b/>
          <w:sz w:val="21"/>
          <w:szCs w:val="21"/>
        </w:rPr>
      </w:pPr>
      <w:r w:rsidRPr="00BF4DC4">
        <w:rPr>
          <w:rFonts w:ascii="Arial Nova Light" w:hAnsi="Arial Nova Light" w:cs="Calibri Light"/>
          <w:sz w:val="21"/>
          <w:szCs w:val="21"/>
        </w:rPr>
        <w:t>Funkcjonalność kartoteki KSIĘGI WIECZYSTE musi składać się z zakładek: WYKAZ KSIĄG WIECZYSTYCH, WNIOSKI, ZMIANY.</w:t>
      </w:r>
    </w:p>
    <w:p w14:paraId="5B37D0CE"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po wybraniu przez użytkownika danej księgi wieczystej otwierało  się okno wyświetlające w układzie tabelarycznym następujące dane (w kolejności wskazanej poniżej): czy dana księga wieczysta jest aktywna (tj. czy w księdze wieczystej znajduje się co najmniej jedna działka będąca własnością Zamawiającej),  identyfikacja sądu prowadzącego wybraną księgę wieczystą, numery wszystkich działek objętych wybraną księgą wieczystą, forma władania, położenie nieruchomości, numery inwentarzowe wszystkich budynków znajdujących się na działkach objętych wybraną księgą wieczystą,, łączną powierzchnię wszystkich działek objętych dana księgą, informację czy nieruchomość jest obciążona służebnościami oraz jest ustanowiona hipoteka.</w:t>
      </w:r>
    </w:p>
    <w:p w14:paraId="0752568A"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zakładki WNIOSKI musi zawierać tabelaryczny wykaz wniosków wieczysto księgowych dotyczących zmiany wpisów w księgach wieczystych, złożonych do rozpoznania przez dany sąd obejmując co najmniej następujące dane:  status wniosku (np. aktywny / zakończony / odrzucony) numer księgi wieczystej oraz numer działki, której dotyczy wniosek, wskazanie podstawy prawnej złożenia wniosku (tj. akt notarialny, orzeczenie sądu itp.), datę aktu (dokumentu) stanowiącego podstawę wniosku, datę złożenia w sądzie wniosku, przedmiot wniosku (np. zmiana numeru działki, wpis nowej służebności itp.).</w:t>
      </w:r>
    </w:p>
    <w:p w14:paraId="7CCEAE97"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zmianę statusu wniosku po otrzymaniu zawiadomienia z sądu dot. rozpoznania danego wniosku.</w:t>
      </w:r>
    </w:p>
    <w:p w14:paraId="200CDB7B"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ZMIANY zawierała tabelaryczny wykaz postanowień sądu o zmianie wpisów w danej księdze wieczystej obejmując co najmniej: numer księgi wieczystej, której dotyczy, sygnaturę postanowienia, datę otrzymania, treść zmiany w danej księdze wieczystej. </w:t>
      </w:r>
    </w:p>
    <w:p w14:paraId="284CC4A4" w14:textId="77777777" w:rsidR="001A1787" w:rsidRPr="00BF4DC4" w:rsidRDefault="001A1787"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KARTOTEKA GRUNTY</w:t>
      </w:r>
    </w:p>
    <w:p w14:paraId="2420A1F2"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w:t>
      </w:r>
      <w:r w:rsidR="0063202B" w:rsidRPr="00BF4DC4">
        <w:rPr>
          <w:rFonts w:ascii="Arial Nova Light" w:hAnsi="Arial Nova Light" w:cs="Calibri Light"/>
          <w:sz w:val="21"/>
          <w:szCs w:val="21"/>
        </w:rPr>
        <w:t>ć kartoteki GRUNTY musi składa</w:t>
      </w:r>
      <w:r w:rsidRPr="00BF4DC4">
        <w:rPr>
          <w:rFonts w:ascii="Arial Nova Light" w:hAnsi="Arial Nova Light" w:cs="Calibri Light"/>
          <w:sz w:val="21"/>
          <w:szCs w:val="21"/>
        </w:rPr>
        <w:t>ć się z następujących zakładek: WYKAZ GRUNTÓW, DANE PODSTAWOWE, POWIERZCHNIA, PLANOWANIE PRZESTRZENNE , OPIS, ZMIANY.</w:t>
      </w:r>
    </w:p>
    <w:p w14:paraId="12F176A4"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w zakładce WYKAZ  GRUNTÓW:</w:t>
      </w:r>
    </w:p>
    <w:p w14:paraId="54612E1F"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zachować tabelaryczne zestawienie aktualnych działek, z koniecznością pogrupowania działek w pierwszej kolejności po oznaczeniu (nazwie) stosownego Kampusu PK na którym działki są położone (WARSZAWSKA, CZYŻYNY, itd.), w drugiej kolejności po numerze geodezyjnym działek </w:t>
      </w:r>
    </w:p>
    <w:p w14:paraId="2F332C1C"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zmieniono i rozbudowano układ tabelaryczny prezentujący podstawowe dane dot. Działki – w następującej kolejności</w:t>
      </w:r>
      <w:r w:rsidR="0064438B" w:rsidRPr="00BF4DC4">
        <w:rPr>
          <w:rFonts w:ascii="Arial Nova Light" w:hAnsi="Arial Nova Light" w:cs="Calibri Light"/>
          <w:sz w:val="21"/>
          <w:szCs w:val="21"/>
        </w:rPr>
        <w:t xml:space="preserve"> zawierającej co najmniej</w:t>
      </w:r>
      <w:r w:rsidRPr="00BF4DC4">
        <w:rPr>
          <w:rFonts w:ascii="Arial Nova Light" w:hAnsi="Arial Nova Light" w:cs="Calibri Light"/>
          <w:sz w:val="21"/>
          <w:szCs w:val="21"/>
        </w:rPr>
        <w:t xml:space="preserve">: liczba porządkowa, nr geodezyjny działki, obręb, jednostka ewidencyjna, adres, powierzchnia, sposób zagospodarowania (zabudowana, niezabudowana), nr inwentarzowy działki nadany przez Zamawiającą , nr księgi wieczystej, służebność (tak/nie), hipoteka (tak/nie), umowa(tak/nie), status działki (np. aktywna / zniesiona / połączona / zbyta),  </w:t>
      </w:r>
    </w:p>
    <w:p w14:paraId="593007A3"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użytkownik miał możliwość podglądu historii podziału wybranej działki.</w:t>
      </w:r>
    </w:p>
    <w:p w14:paraId="22A1CD69"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DANE PODSTAWOWE zawierała co najmniej: nr geodezyjny działki , nr obrębu, nazwa jednostki ewidencyjnej, status działki (aktywna / zniesiona / połączona / zbyta),   właściciel, ,adres (miejscowość, ulica, numer adresowy), nr </w:t>
      </w:r>
      <w:r w:rsidRPr="00BF4DC4">
        <w:rPr>
          <w:rFonts w:ascii="Arial Nova Light" w:hAnsi="Arial Nova Light" w:cs="Calibri Light"/>
          <w:sz w:val="21"/>
          <w:szCs w:val="21"/>
        </w:rPr>
        <w:lastRenderedPageBreak/>
        <w:t>inwentarzowy działki nadany przez Zamawiającą, ,łączną powierzchnię działki (bez podziału na klasy bonitacyjne) ,  nr księgi wieczystej, obciążenia (tak/nie) z rozbiciem na służebności i hipoteki, wykaz służebności, których przedmiotem jest wybrana działka (w układzie tabelarycznym), sposób zagospodarowania (zabudowana, niezabudowana) – w przypadku działki zabudowanej – dodatkowa informacja o symbolu budynku znajdującego się na danej działce, forma władania (własność, użytkowanie wieczyste, współwłasność,), przeznaczenie (użytek Uczelni, wykorzystanie komercyjne), powierzchnia aktualnie wykorzystywana komercyjnie, wykaz umów, których przedmiotem jest wybrana działka ,</w:t>
      </w:r>
    </w:p>
    <w:p w14:paraId="3451FCC7"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POWIERZCHNIA zawierała możliwość wprowadzenia i wyświetlania </w:t>
      </w:r>
      <w:r w:rsidR="0064438B" w:rsidRPr="00BF4DC4">
        <w:rPr>
          <w:rFonts w:ascii="Arial Nova Light" w:hAnsi="Arial Nova Light" w:cs="Calibri Light"/>
          <w:sz w:val="21"/>
          <w:szCs w:val="21"/>
        </w:rPr>
        <w:t>co najmniej</w:t>
      </w:r>
      <w:r w:rsidRPr="00BF4DC4">
        <w:rPr>
          <w:rFonts w:ascii="Arial Nova Light" w:hAnsi="Arial Nova Light" w:cs="Calibri Light"/>
          <w:sz w:val="21"/>
          <w:szCs w:val="21"/>
        </w:rPr>
        <w:t xml:space="preserve"> informacji: całkowita powierzchnia ewidencyjna działki, a także rodzaje, klasy bonitacyjne, symbole i powierzchnie poszczególnych użytków gruntowych na danej działce.</w:t>
      </w:r>
    </w:p>
    <w:p w14:paraId="485B2AA5"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OPIS zawierała okno (pole tekstowe) umożliwiające wprowadzenie przez użytkownika dodatkowych informacji istotnych dla Zamawiające</w:t>
      </w:r>
      <w:r w:rsidR="0064438B" w:rsidRPr="00BF4DC4">
        <w:rPr>
          <w:rFonts w:ascii="Arial Nova Light" w:hAnsi="Arial Nova Light" w:cs="Calibri Light"/>
          <w:sz w:val="21"/>
          <w:szCs w:val="21"/>
        </w:rPr>
        <w:t>go</w:t>
      </w:r>
      <w:r w:rsidRPr="00BF4DC4">
        <w:rPr>
          <w:rFonts w:ascii="Arial Nova Light" w:hAnsi="Arial Nova Light" w:cs="Calibri Light"/>
          <w:sz w:val="21"/>
          <w:szCs w:val="21"/>
        </w:rPr>
        <w:t>.</w:t>
      </w:r>
    </w:p>
    <w:p w14:paraId="6C7FD94D"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ZMIANY zawierała</w:t>
      </w:r>
      <w:r w:rsidR="0064438B" w:rsidRPr="00BF4DC4">
        <w:rPr>
          <w:rFonts w:ascii="Arial Nova Light" w:hAnsi="Arial Nova Light" w:cs="Calibri Light"/>
          <w:sz w:val="21"/>
          <w:szCs w:val="21"/>
        </w:rPr>
        <w:t xml:space="preserve"> co najmniej</w:t>
      </w:r>
      <w:r w:rsidRPr="00BF4DC4">
        <w:rPr>
          <w:rFonts w:ascii="Arial Nova Light" w:hAnsi="Arial Nova Light" w:cs="Calibri Light"/>
          <w:sz w:val="21"/>
          <w:szCs w:val="21"/>
        </w:rPr>
        <w:t>:</w:t>
      </w:r>
    </w:p>
    <w:p w14:paraId="7FC0453F"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tabelaryczne zestawienie dokumentów stanowiących podstawę zmiany dot. danej działki (tj.: decyzja podziałowa, orzeczenie sądu, decyzje administracyjne itp.),</w:t>
      </w:r>
    </w:p>
    <w:p w14:paraId="0E2D7FD8"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jedna pozycja w/w wykazu musi zawierać następujące dane: liczbę porządkową, rodzaj dokumentu stanowiącego podstawę zmiany, numer rejestrowy dokumentu / sygnatura, wykaz działek, których dotyczy zmiana, data wejścia w życie zmiany, przedmiot zmiany.</w:t>
      </w:r>
    </w:p>
    <w:p w14:paraId="028E41FC"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formularz umożliwiający wprowadzenie zmiany polegającej na dokonaniu podziału lub scaleniu danej działki z zachowaniem historii tej zmiany</w:t>
      </w:r>
      <w:r w:rsidR="0063202B" w:rsidRPr="00BF4DC4">
        <w:rPr>
          <w:rFonts w:ascii="Arial Nova Light" w:hAnsi="Arial Nova Light" w:cs="Calibri Light"/>
          <w:sz w:val="21"/>
          <w:szCs w:val="21"/>
        </w:rPr>
        <w:t>.</w:t>
      </w:r>
    </w:p>
    <w:p w14:paraId="26862316" w14:textId="77777777" w:rsidR="001A1787" w:rsidRPr="00BF4DC4" w:rsidRDefault="001A1787" w:rsidP="00BF4DC4">
      <w:pPr>
        <w:tabs>
          <w:tab w:val="left" w:pos="426"/>
        </w:tabs>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KARTOTEKA BUDYNKÓW</w:t>
      </w:r>
    </w:p>
    <w:p w14:paraId="02FCC1DD"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kartoteka BUDYNKÓW składała się z następujących zakładek: WYKAZ  BUDYNKÓW, DANE PODSTAWOWE, DANE SZCZEGÓŁOWE, OPIS, ZMIANY .</w:t>
      </w:r>
    </w:p>
    <w:p w14:paraId="35A5EE9D"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w zakładce WYKAZ  BUDYNKÓW:</w:t>
      </w:r>
    </w:p>
    <w:p w14:paraId="39BFC0C6"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zachować tabelaryczne zestawienie (listę) istniejących budynków wyświetlanych w kolejności nr inwentarzowego budynku,</w:t>
      </w:r>
    </w:p>
    <w:p w14:paraId="0C533E34"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zmieniono i rozbudowano układ tabelaryczny prezentujący podstawowe dane dot. budynku – w następującej kolejności: liczba porządkowa, nazwa budynku, symbol budynku, nr inwentarzowy budynku, nr geodezyjny działki na której znajduje się budynek, adres ewidencyjny budynku, </w:t>
      </w:r>
    </w:p>
    <w:p w14:paraId="7086154C"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rozbudować istniejące filtry według następujących pozycji: symbol budynku, nr inwentarzowy budynku, nazwa budynku, nr geodezyjny działki,</w:t>
      </w:r>
    </w:p>
    <w:p w14:paraId="62EBFE97"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DANE PODSTAWOWE zawierała co najmniej : nazwę budynku, Symbol budynku, Nr inwentarzowy budynku, Status budynku (aktywny: tak/nie), Adres (ulica, nr administracyjny budynku, kod pocztowy, poczta), Nr geodezyjny działki, Nr księgi wieczystej, powierzchnia użytkowa, Zarządca budynku, Administrator budynku</w:t>
      </w:r>
      <w:r w:rsidR="00180E16" w:rsidRPr="00BF4DC4">
        <w:rPr>
          <w:rFonts w:ascii="Arial Nova Light" w:hAnsi="Arial Nova Light" w:cs="Calibri Light"/>
          <w:sz w:val="21"/>
          <w:szCs w:val="21"/>
        </w:rPr>
        <w:t xml:space="preserve"> (integracja z modułem </w:t>
      </w:r>
      <w:proofErr w:type="spellStart"/>
      <w:r w:rsidR="00180E16" w:rsidRPr="00BF4DC4">
        <w:rPr>
          <w:rFonts w:ascii="Arial Nova Light" w:hAnsi="Arial Nova Light" w:cs="Calibri Light"/>
          <w:sz w:val="21"/>
          <w:szCs w:val="21"/>
        </w:rPr>
        <w:t>jHMS</w:t>
      </w:r>
      <w:proofErr w:type="spellEnd"/>
      <w:r w:rsidR="00180E16" w:rsidRPr="00BF4DC4">
        <w:rPr>
          <w:rFonts w:ascii="Arial Nova Light" w:hAnsi="Arial Nova Light" w:cs="Calibri Light"/>
          <w:sz w:val="21"/>
          <w:szCs w:val="21"/>
        </w:rPr>
        <w:t>/kadr Zamawiającego)</w:t>
      </w:r>
      <w:r w:rsidRPr="00BF4DC4">
        <w:rPr>
          <w:rFonts w:ascii="Arial Nova Light" w:hAnsi="Arial Nova Light" w:cs="Calibri Light"/>
          <w:sz w:val="21"/>
          <w:szCs w:val="21"/>
        </w:rPr>
        <w:t>, Przeznaczenie budynku, Forma władania.</w:t>
      </w:r>
    </w:p>
    <w:p w14:paraId="1292DBF9"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DANE SZCZEGÓŁOWE zawierała co najmniej: powierzchnia użytkowa, Powierzchnia zabudowy, Powierzchnia całkowita, Powierzchnia netto, Kubatura, Data wykonania ostatniej inwentaryzacji, Dokumenty źródłowe (na podstawie których wprowadzono dane), Czy budynek jest objęty ochroną konserwatorską (jeżeli tak to należy podać numer wpisu do rejestru zabytków), Informacje o współwłasności </w:t>
      </w:r>
      <w:r w:rsidRPr="00BF4DC4">
        <w:rPr>
          <w:rFonts w:ascii="Arial Nova Light" w:hAnsi="Arial Nova Light" w:cs="Calibri Light"/>
          <w:sz w:val="21"/>
          <w:szCs w:val="21"/>
        </w:rPr>
        <w:lastRenderedPageBreak/>
        <w:t xml:space="preserve">budynku (jeżeli występują), Informacje o restrykcjach w komercyjnym wykorzystaniu budynku (tak/nie/opis restrykcji). </w:t>
      </w:r>
    </w:p>
    <w:p w14:paraId="270D8F43"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pozostawiono zakładkę OPIS która zawiera pole umożliwiające wprowadzenie dodatkowych informacji (w formie opisu) związanych z danym budynkiem.</w:t>
      </w:r>
    </w:p>
    <w:p w14:paraId="4E3DD2D5"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ZMIANY zawierała</w:t>
      </w:r>
      <w:r w:rsidR="0064438B" w:rsidRPr="00BF4DC4">
        <w:rPr>
          <w:rFonts w:ascii="Arial Nova Light" w:hAnsi="Arial Nova Light" w:cs="Calibri Light"/>
          <w:sz w:val="21"/>
          <w:szCs w:val="21"/>
        </w:rPr>
        <w:t xml:space="preserve"> co najmniej</w:t>
      </w:r>
      <w:r w:rsidRPr="00BF4DC4">
        <w:rPr>
          <w:rFonts w:ascii="Arial Nova Light" w:hAnsi="Arial Nova Light" w:cs="Calibri Light"/>
          <w:sz w:val="21"/>
          <w:szCs w:val="21"/>
        </w:rPr>
        <w:t>:</w:t>
      </w:r>
    </w:p>
    <w:p w14:paraId="34CE18E2"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tabelaryczne zestawienie dokumentów stanowiących podstawę zmiany dot. danego budynku (tj.: np. dokumentacja powykonawcza po przeprowadzonym remoncie, decyzje administracyjne, itp.),</w:t>
      </w:r>
    </w:p>
    <w:p w14:paraId="619D7855"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jedna pozycja w/w wykazu musi zawierać następujące dane: liczbę porządkową, rodzaj dokumentu stanowiącego podstawę zmiany, numer rejestrowy dokumentu / sygnatura, wykaz budynków, których dotyczy zmiana, data wejścia w życie zmiany, przedmiot zmiany.</w:t>
      </w:r>
    </w:p>
    <w:p w14:paraId="711E33BC" w14:textId="77777777" w:rsidR="001A1787" w:rsidRPr="00BF4DC4" w:rsidRDefault="001A1787" w:rsidP="00BF4DC4">
      <w:pPr>
        <w:tabs>
          <w:tab w:val="left" w:pos="426"/>
        </w:tabs>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KARTOTEKA POMIESZCZENIA</w:t>
      </w:r>
    </w:p>
    <w:p w14:paraId="2EB3B1DA"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kartoteka POMIESZCZENIA składała się z następujących zakładek: WYKAZ  POMIESZCZEŃ, DANE PODSTAWOWE, JEDNOSTKA WŁADAJĄCA,  WYPOSAŻENIE, ZMIANY</w:t>
      </w:r>
    </w:p>
    <w:p w14:paraId="3EBACA18"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w zakładce WYKAZ  POMIESZCZEŃ:</w:t>
      </w:r>
    </w:p>
    <w:p w14:paraId="1EE7C2A7"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zachować tabelaryczne zestawienie istniejących pomieszczeń wyświetlanych w kolejności nr pomieszczenia,</w:t>
      </w:r>
    </w:p>
    <w:p w14:paraId="3C234288"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zmieniono i rozbudowano układ tabelaryczny prezentujący podstawowe dane dot. pomieszczenia – w następującej kolejności: liczba porządkowa, nr pomieszczenia, nr inwentarzowy budynku w którym znajdują się pomieszczenia, typ pomieszczenia, powierzchnia, jednostka władająca. </w:t>
      </w:r>
    </w:p>
    <w:p w14:paraId="2FBC2849"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rozbudować istniejące filtry według następujących pozycji: symbol budynku, typ pomieszczenia, jednostka władająca, nr pomieszczenia, dostępność pomieszczenia, powierzchnia od-do, podstawa prawna przypisania danego pomieszczenia do jednostki władającej.</w:t>
      </w:r>
    </w:p>
    <w:p w14:paraId="606239EE"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DANE PODSTAWOWE zawierała co najmniej: nr pomieszczenia, Status pomieszczenia (aktywne: tak/nie), Nr inwentarzowy budynku  wraz z nazwą budynku), piętro, typ pomieszczenia, powierzchnia pomieszczenia, informację o ilości osób które mogą korzystać z pomieszczenia, informację o dostępności pomieszczenia, informacje o dostosowaniu pomieszczenia do osób niepełnosprawnych, opis (pole tekstowe), Jednostka władająca, Administrator budynku, możliwość dodawania załączników (np.: rzutów).</w:t>
      </w:r>
    </w:p>
    <w:p w14:paraId="33554F41"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JEDNOSTKA WŁADAJĄCA zawierała co najmniej:</w:t>
      </w:r>
    </w:p>
    <w:p w14:paraId="6ACE4AC0"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Nazwę  jednostki/jednostek zajmującej pomieszczenie</w:t>
      </w:r>
    </w:p>
    <w:p w14:paraId="0716954D"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Opiekuna pomieszczenia, tj. (imię i nazwisko, dane kontaktowe) oraz daty od …. do….. dla celów usługi e-rezerwacje</w:t>
      </w:r>
    </w:p>
    <w:p w14:paraId="086A4DAB"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Użytkownika pomieszczenia, tj. (imię i nazwisko, dane kontaktowe) oraz daty od …. do…. dla celów usługi e-kontakt.</w:t>
      </w:r>
    </w:p>
    <w:p w14:paraId="7132506A"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Symbol oraz kod jednostki </w:t>
      </w:r>
    </w:p>
    <w:p w14:paraId="3243F4A9"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Pion/podległość (odzwierciedlająca strukturę podziału kosztów stosowaną w Rozdzielniku powierzchni użytkowych)</w:t>
      </w:r>
    </w:p>
    <w:p w14:paraId="740DBE80"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Data objęcia pomieszczenia przez daną jednostkę,</w:t>
      </w:r>
    </w:p>
    <w:p w14:paraId="4E521CCD"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Podstawa prawna (przyznająca pomieszczenie jednostce organizacyjnej) – wybór ze słownika np.: decyzja lokalowa, zarządzenie JM Rektora wraz z możliwością uzupełnienia numeru decyzji, wprowadzenia dodatkowych informacji w oknie Opis.</w:t>
      </w:r>
    </w:p>
    <w:p w14:paraId="3F27B851"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Numer konta kosztowego  przypisanego danej jednostce.,</w:t>
      </w:r>
    </w:p>
    <w:p w14:paraId="71D6DF14"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Zajmowana powierzchnia (określona w m2)</w:t>
      </w:r>
    </w:p>
    <w:p w14:paraId="5B38F26F"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Udział procentowy (wyliczany w oparciu o powierzchnie pomieszczenia zajmowaną przez poszczególne jednostki, w przypadku dwóch lub więcej jednostek władających danym pomieszczeniem udział procentowy każdej jednostki wyliczany jest proporcjonalnie do wielkości zajmowanej powierzchni przez poszczególne jednostki),</w:t>
      </w:r>
    </w:p>
    <w:p w14:paraId="32B96304"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Opis (pole tekstowe umożliwiające wpisanie informacji istotnych dla Zamawiającej) </w:t>
      </w:r>
    </w:p>
    <w:p w14:paraId="0D18705D"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ZMIANY zawierała</w:t>
      </w:r>
      <w:r w:rsidR="0064438B" w:rsidRPr="00BF4DC4">
        <w:rPr>
          <w:rFonts w:ascii="Arial Nova Light" w:hAnsi="Arial Nova Light" w:cs="Calibri Light"/>
          <w:sz w:val="21"/>
          <w:szCs w:val="21"/>
        </w:rPr>
        <w:t xml:space="preserve"> co najmniej</w:t>
      </w:r>
      <w:r w:rsidRPr="00BF4DC4">
        <w:rPr>
          <w:rFonts w:ascii="Arial Nova Light" w:hAnsi="Arial Nova Light" w:cs="Calibri Light"/>
          <w:sz w:val="21"/>
          <w:szCs w:val="21"/>
        </w:rPr>
        <w:t>:</w:t>
      </w:r>
    </w:p>
    <w:p w14:paraId="7D9B6670"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tabelaryczne zestawienie dokumentów stanowiących podstawę zmiany dot. danego pomieszczenia (tj.: decyzje lokalowe, dokumentacja powykonawcza po przeprowadzonym remoncie, decyzje administracyjne itp.),</w:t>
      </w:r>
    </w:p>
    <w:p w14:paraId="4DB5E1E7"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jedna pozycja w/w wykazu musi zawierać następujące dane: liczbę porządkową, rodzaj dokumentu stanowiącego podstawę zmiany, numer rejestrowy dokumentu / sygnatura, wykaz pomieszczeń, których dotyczy zmiana, data wejścia w życie zmiany, przedmiot zmiany.</w:t>
      </w:r>
    </w:p>
    <w:p w14:paraId="55A847A3" w14:textId="77777777" w:rsidR="001A1787" w:rsidRPr="00BF4DC4" w:rsidRDefault="001A1787"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KARTOTEKA UMOWY</w:t>
      </w:r>
    </w:p>
    <w:p w14:paraId="33D1278F" w14:textId="77777777" w:rsidR="001A1787" w:rsidRPr="00BF4DC4" w:rsidRDefault="001A1787" w:rsidP="00BF4DC4">
      <w:pPr>
        <w:pStyle w:val="Akapitzlist"/>
        <w:numPr>
          <w:ilvl w:val="1"/>
          <w:numId w:val="34"/>
        </w:numPr>
        <w:spacing w:after="120" w:line="240" w:lineRule="auto"/>
        <w:ind w:hanging="900"/>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kartoteka UMOWY składała się z następujących zakładek: WYKAZ UMÓW, DANE PODSTAWOWE, PRZEDMIOT UMOWY, MEDIA, OPŁATY, ZMIANY, .</w:t>
      </w:r>
    </w:p>
    <w:p w14:paraId="79E76FA3" w14:textId="77777777" w:rsidR="001A1787" w:rsidRPr="00BF4DC4" w:rsidRDefault="001A1787" w:rsidP="00BF4DC4">
      <w:pPr>
        <w:pStyle w:val="Akapitzlist"/>
        <w:numPr>
          <w:ilvl w:val="1"/>
          <w:numId w:val="34"/>
        </w:numPr>
        <w:spacing w:after="120" w:line="240" w:lineRule="auto"/>
        <w:ind w:hanging="900"/>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w zakładce WYKAZ UMÓW:</w:t>
      </w:r>
    </w:p>
    <w:p w14:paraId="3EB2C67D"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zachować tabelaryczne zestawienie aktywnych (obowiązujących) umów wyświetlanych w kolejności chronologicznej (począwszy od ostatnio zawartej umowy),</w:t>
      </w:r>
    </w:p>
    <w:p w14:paraId="6B757011"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zmieniono i rozbudowano układ tabelaryczny prezentujący podstawowe dane dot. umowy– w następującej kolejności: liczba porządkowa, nr rejestrowy umowy, data zawarcia umowy, dane kontrahenta, rodzaj przedmiotu umowy, czynsz,</w:t>
      </w:r>
    </w:p>
    <w:p w14:paraId="13592108"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zachować i rozbudować istniejący filtry według następujących pozycji: nr umowy, data zawarcia umowy, kontrahent, data zakończenia umowy, rodzaj przedmiotu umowy (np. grunt, budynek), przedmiot umowy (np. nr działki, nr budynku).</w:t>
      </w:r>
    </w:p>
    <w:p w14:paraId="5D54F643"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DANE PODSTAWOWE zawierała co najmniej: nr rejestrowy umowy, rodzaj umowy (wybór ze słownika - umowa: najmu, dzierżawy, użyczenia, barterowa, odpłatnego udostępnienia nieruchomości, itp.) lub bezumowne korzystanie, dane kontrahenta, datę zawarcia umowy, datę wejścia w życie umowy, datę pierwszej płatności, datę zakończenia umowy (wybór ze słownika: na czas określony z podaniem daty,  nieokreślony), rodzaj przedmiotu umowy – informacje zaciągane z zakładki PRZEDMIOT UMOWY (tj.: grunt, budynek, infrastruktura, dach, inne), całkowitą wysokość czynszu(obejmującą  wszystkie składniki kosztów zawarte w czynszu – m.in. podatek od nieruchomości, śmieci i opłaty za media – jeżeli są wliczone) - informacje zaciągane z zakładki OPŁATY, możliwość wprowadzenia w zakładce DANE PODSTAWOWE informacji o podstawie zakończenia umowy (np. wypowiedzenie w trybie natychmiastowym, </w:t>
      </w:r>
      <w:r w:rsidRPr="00BF4DC4">
        <w:rPr>
          <w:rFonts w:ascii="Arial Nova Light" w:hAnsi="Arial Nova Light" w:cs="Calibri Light"/>
          <w:sz w:val="21"/>
          <w:szCs w:val="21"/>
        </w:rPr>
        <w:lastRenderedPageBreak/>
        <w:t>porozumienie o rozwiązaniu umowy za zgodą stron umowy) wraz z możliwością wskazania daty protokolarnego odbioru nieruchomości przez Zamawiającą, możliwości dodawania i odczytu załączników –  np. skanu umowy itp.</w:t>
      </w:r>
    </w:p>
    <w:p w14:paraId="1F7857B0"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PRZEDMIOT UMOWY zawierała</w:t>
      </w:r>
      <w:r w:rsidR="0064438B" w:rsidRPr="00BF4DC4">
        <w:rPr>
          <w:rFonts w:ascii="Arial Nova Light" w:hAnsi="Arial Nova Light" w:cs="Calibri Light"/>
          <w:sz w:val="21"/>
          <w:szCs w:val="21"/>
        </w:rPr>
        <w:t xml:space="preserve"> co najmniej</w:t>
      </w:r>
      <w:r w:rsidRPr="00BF4DC4">
        <w:rPr>
          <w:rFonts w:ascii="Arial Nova Light" w:hAnsi="Arial Nova Light" w:cs="Calibri Light"/>
          <w:sz w:val="21"/>
          <w:szCs w:val="21"/>
        </w:rPr>
        <w:t>:</w:t>
      </w:r>
    </w:p>
    <w:p w14:paraId="66C8AB44"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tabelaryczne zestawienie wszystkich składników przedmiotu umowy wraz z podaniem podstawowych danych dotyczących tego składnika tj.: rodzaju przedmiotu umowy (grunt, budynek, infrastruktura, dach, inne), nr działki, nr budynku, nr pomieszczenia, powierzchni (np.: zajętego terenu, pomieszczeń itp.) /długość (np.: zajętej kanalizacji teletechnicznej), dat od – do wejścia w życie umowy w zakresie tego składnika, daty protokolarnego przekazania tego składnika (w powiązaniu z danym składnikiem umowy),</w:t>
      </w:r>
    </w:p>
    <w:p w14:paraId="3B5F2F9D"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proofErr w:type="spellStart"/>
      <w:r w:rsidRPr="00BF4DC4">
        <w:rPr>
          <w:rFonts w:ascii="Arial Nova Light" w:hAnsi="Arial Nova Light" w:cs="Calibri Light"/>
          <w:sz w:val="21"/>
          <w:szCs w:val="21"/>
        </w:rPr>
        <w:t>podzakładki</w:t>
      </w:r>
      <w:proofErr w:type="spellEnd"/>
      <w:r w:rsidRPr="00BF4DC4">
        <w:rPr>
          <w:rFonts w:ascii="Arial Nova Light" w:hAnsi="Arial Nova Light" w:cs="Calibri Light"/>
          <w:sz w:val="21"/>
          <w:szCs w:val="21"/>
        </w:rPr>
        <w:t xml:space="preserve"> dla każdego składnika umowy, w których będą wprowadzane i wyświetlane dane wymienione pod lit. (a) powyżej oraz dodatkowe dane m.in. o jednostce Zamawiającej, w której władaniu jest przedmiot umowy,</w:t>
      </w:r>
    </w:p>
    <w:p w14:paraId="4DB260B1"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filtr umożliwiający wyszukiwanie danego składnika przedmiotu umowy.</w:t>
      </w:r>
    </w:p>
    <w:p w14:paraId="4F344B27"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MEDIA była zintegrowana z modułem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 xml:space="preserve">/media (w zakresie m.in. naliczania opłat) oraz zawierała </w:t>
      </w:r>
      <w:r w:rsidR="0064438B" w:rsidRPr="00BF4DC4">
        <w:rPr>
          <w:rFonts w:ascii="Arial Nova Light" w:hAnsi="Arial Nova Light" w:cs="Calibri Light"/>
          <w:sz w:val="21"/>
          <w:szCs w:val="21"/>
        </w:rPr>
        <w:t xml:space="preserve">co najmniej </w:t>
      </w:r>
      <w:r w:rsidRPr="00BF4DC4">
        <w:rPr>
          <w:rFonts w:ascii="Arial Nova Light" w:hAnsi="Arial Nova Light" w:cs="Calibri Light"/>
          <w:sz w:val="21"/>
          <w:szCs w:val="21"/>
        </w:rPr>
        <w:t>:</w:t>
      </w:r>
    </w:p>
    <w:p w14:paraId="243403BE"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możliwość wprowadzania i wyświetlania w układzie tabelarycznym zestawienia wszystkich rodzajów mediów z których korzysta strona umowy na przedmiocie umowy, wskazanych w danej umowie (wybór ze słownika np.: prąd, gaz, woda, kanalizacja itp.),</w:t>
      </w:r>
    </w:p>
    <w:p w14:paraId="7A804B10"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informacje czy opłaty za poszczególne media (wskazane w umowie) są wliczone do czynszu czy rozliczane oddzielnie (możliwość wyboru na etapie wprowadzania danych), </w:t>
      </w:r>
    </w:p>
    <w:p w14:paraId="26CCAA1D"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informacje dot. sposobu rozliczania opłat z tytułu mediów (nie wliczonych do czynszu) -  wybór ze słownika np.: ryczałt, licznik, proporcjonalnie do powierzchni, rozliczane we własnym zakresie przez kontrahenta na podstawie odrębnej umowy z dostawcą mediów,</w:t>
      </w:r>
    </w:p>
    <w:p w14:paraId="14A6D369"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daty rozpoczęcia i zakończenia rozliczania poszczególnych mediów,</w:t>
      </w:r>
    </w:p>
    <w:p w14:paraId="5F091173"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informacje o ilości zużytych mediów z uwzględnieniem możliwości wprowadzenia stałej wartości przez cały okres trwania umowy lub wartości wynikającej z odczytów licznika,</w:t>
      </w:r>
    </w:p>
    <w:p w14:paraId="79EF4C5B"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informacji o wysokości jednostkowej stawki rozliczeniowej za poszczególne media (dane zaciągane z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/media).</w:t>
      </w:r>
    </w:p>
    <w:p w14:paraId="6C512841"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OPŁATY zawierała</w:t>
      </w:r>
      <w:r w:rsidR="0064438B" w:rsidRPr="00BF4DC4">
        <w:rPr>
          <w:rFonts w:ascii="Arial Nova Light" w:hAnsi="Arial Nova Light" w:cs="Calibri Light"/>
          <w:sz w:val="21"/>
          <w:szCs w:val="21"/>
        </w:rPr>
        <w:t xml:space="preserve"> co najmniej</w:t>
      </w:r>
      <w:r w:rsidRPr="00BF4DC4">
        <w:rPr>
          <w:rFonts w:ascii="Arial Nova Light" w:hAnsi="Arial Nova Light" w:cs="Calibri Light"/>
          <w:sz w:val="21"/>
          <w:szCs w:val="21"/>
        </w:rPr>
        <w:t>:</w:t>
      </w:r>
    </w:p>
    <w:p w14:paraId="008246B8"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zestawienie wszystkich opłat ponoszonych przez kontrahenta z pokazaniem rodzaju tej opłaty tj. m.in. (w zależności od rodzaju umowy): czynszu, opłaty za udostępnienie nieruchomości, wynagrodzenia za bezumowne korzystanie, podatku od nieruchomości, opłat za media (importowane z zakładki MEDIA), opłat za odbiór odpadów komunalnych, kosztów utrzymania części wspólnych itp.)</w:t>
      </w:r>
    </w:p>
    <w:p w14:paraId="20DFB31F"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możliwość wprowadzania innych dodatkowych (jednorazowych) opłat ponoszonych przez kontrahenta wraz z możliwością indywidualnego definiowania tych opłat.</w:t>
      </w:r>
    </w:p>
    <w:p w14:paraId="40E78188"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możliwość połączenia w/w opłat z wcześniej wprowadzonym danym składnikiem przedmiotu umowy (np. przedmiotem umowy najmu są dwie działki a czynsz za </w:t>
      </w:r>
      <w:r w:rsidRPr="00BF4DC4">
        <w:rPr>
          <w:rFonts w:ascii="Arial Nova Light" w:hAnsi="Arial Nova Light" w:cs="Calibri Light"/>
          <w:sz w:val="21"/>
          <w:szCs w:val="21"/>
        </w:rPr>
        <w:lastRenderedPageBreak/>
        <w:t>każdą z działek jest inny w związku z czym należy rozbić czynsz na te dwa składniki przedmiotu umowy),</w:t>
      </w:r>
    </w:p>
    <w:p w14:paraId="0C611883"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możliwość wyboru przez użytkownika, które opłaty (np. podatek, opłaty za media) są wliczone w czynsz/opłatę za udostępnienie nieruchomości a które płatne oddzielnie, </w:t>
      </w:r>
    </w:p>
    <w:p w14:paraId="03F60A26"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możliwość wyświetlania wysokości czynszu/opłat efektywnego (tj. „czystego” czynszu/opłaty za udostępnienie nieruchomości, wyliczonego z wyłączeniem wszystkich dodatkowych składników wliczanych do czynszu/opłaty za udostępnienie nieruchomości),</w:t>
      </w:r>
    </w:p>
    <w:p w14:paraId="10EFFBE5"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możliwość waloryzacji opłat (np. czynszu) lub zmiany ich wysokości (np. podatku) w oparciu o wprowadzony przez użytkownika współczynnik waloryzacji wyrażony w procentach lub kwotę (zł), wraz z wskazaniem konkretnego paragrafu umowy na podstawie którego dokonywana jest waloryzacja i daty od której mają obowiązywać nowe zwaloryzowane/zmienione opłaty,</w:t>
      </w:r>
    </w:p>
    <w:p w14:paraId="619F3A7C"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możliwość wprowadzenia kompensaty opłat np. z kosztami poniesionymi przez kontrahenta na remont przedmiotu umowy – użytkownik powinien mieć możliwość zdefiniowania wysokości dokonywanej kompensaty i okresu jej obowiązywania. (Istniejąca funkcja generowania czynszu powinna uwzględniać wprowadzone kompensaty oraz okresowe obniżki czynszu).</w:t>
      </w:r>
    </w:p>
    <w:p w14:paraId="34938D06"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możliwość wprowadzenia okresowych obniżek opłat (np. obniżka czynszu w okresie wakacyjnym), z uwzględnieniem podziału na obniżki stałe (powtarzające się cyklicznie w każdym roku obowiązywania umowy lub przedziale czasu określonym  przez użytkownika) lub jednorazowe.</w:t>
      </w:r>
    </w:p>
    <w:p w14:paraId="1B960130"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nowa zakładka ZMIANY zawierała</w:t>
      </w:r>
      <w:r w:rsidR="0064438B" w:rsidRPr="00BF4DC4">
        <w:rPr>
          <w:rFonts w:ascii="Arial Nova Light" w:hAnsi="Arial Nova Light" w:cs="Calibri Light"/>
          <w:sz w:val="21"/>
          <w:szCs w:val="21"/>
        </w:rPr>
        <w:t xml:space="preserve"> co najmniej</w:t>
      </w:r>
      <w:r w:rsidRPr="00BF4DC4">
        <w:rPr>
          <w:rFonts w:ascii="Arial Nova Light" w:hAnsi="Arial Nova Light" w:cs="Calibri Light"/>
          <w:sz w:val="21"/>
          <w:szCs w:val="21"/>
        </w:rPr>
        <w:t>:</w:t>
      </w:r>
    </w:p>
    <w:p w14:paraId="64B85864"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tabelaryczne zestawienie w układzie chronologicznym dokumentów na podstawie, których doszło do zmiany zapisów umowy tj. m.in.: aneksów do umów, cesji umów, porozumień itp.,</w:t>
      </w:r>
    </w:p>
    <w:p w14:paraId="0F23D8E3"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przycisk „dodaj zmianę” otwierający formularz umożliwiający wprowadzenie dokumentu stanowiącego podstawę zmiany umowy (aneks, cesja, itp.), a także wprowadzenie do kartoteki wszystkich zmian wynikających z tego dokumentu z określeniem daty wejścia w życie i obowiązywania wprowadzonych zmian. Zmiany wprowadzone do umowy powinny automatycznie zostać uwzględnione we wszystkich pozostałych powiązanych  zakładkach i kartotekach (np. : zakończenie umowy najmu terenu powoduje automatyczne wykreślnie w kartotece „grunty” informacji, że część danej działki jest przedmiotem najmu; generowane raporty w danym okresie czasu powinny uwzględniać wszystkie zmiany dokonane w tym okresie). </w:t>
      </w:r>
    </w:p>
    <w:p w14:paraId="6D4426CC"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możliwość wyświetlania szczegółowych informacji o dokumencie stanowiącym podstawę zmiany wraz z informacją, które elementy umowy uległy zmianie na podstawie tego dokumentu,</w:t>
      </w:r>
    </w:p>
    <w:p w14:paraId="6A915200"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możliwości dodawania i odczytu załączników –  np. skanu umowy itp.</w:t>
      </w:r>
    </w:p>
    <w:p w14:paraId="6403A76F"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wszystkie dane wyświetlane w poszczególnych zakładkach kartoteki UMOWY odzwierciedlały stan aktualny , wynikający z ostatniej wprowadzonej zmiany do każdej umowy.</w:t>
      </w:r>
    </w:p>
    <w:p w14:paraId="7B3B3A91" w14:textId="77777777" w:rsidR="001A1787" w:rsidRPr="00BF4DC4" w:rsidRDefault="001A1787" w:rsidP="00BF4DC4">
      <w:pPr>
        <w:tabs>
          <w:tab w:val="left" w:pos="426"/>
        </w:tabs>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Rozbudowa systemu o nowe kartoteki</w:t>
      </w:r>
    </w:p>
    <w:p w14:paraId="2A42C670" w14:textId="77777777" w:rsidR="001A1787" w:rsidRPr="00BF4DC4" w:rsidRDefault="001A1787" w:rsidP="00BF4DC4">
      <w:pPr>
        <w:tabs>
          <w:tab w:val="left" w:pos="426"/>
        </w:tabs>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KARTOTEKA SŁUŻEBNOŚCI</w:t>
      </w:r>
    </w:p>
    <w:p w14:paraId="5EC3709B"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b/>
          <w:sz w:val="21"/>
          <w:szCs w:val="21"/>
        </w:rPr>
      </w:pPr>
      <w:r w:rsidRPr="00BF4DC4">
        <w:rPr>
          <w:rFonts w:ascii="Arial Nova Light" w:hAnsi="Arial Nova Light" w:cs="Calibri Light"/>
          <w:sz w:val="21"/>
          <w:szCs w:val="21"/>
        </w:rPr>
        <w:lastRenderedPageBreak/>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rozbudowania obecnego </w:t>
      </w:r>
      <w:proofErr w:type="spellStart"/>
      <w:r w:rsidR="0064438B" w:rsidRPr="00BF4DC4">
        <w:rPr>
          <w:rFonts w:ascii="Arial Nova Light" w:hAnsi="Arial Nova Light" w:cs="Calibri Light"/>
          <w:sz w:val="21"/>
          <w:szCs w:val="21"/>
        </w:rPr>
        <w:t>modułu</w:t>
      </w:r>
      <w:r w:rsidRPr="00BF4DC4">
        <w:rPr>
          <w:rFonts w:ascii="Arial Nova Light" w:hAnsi="Arial Nova Light" w:cs="Calibri Light"/>
          <w:sz w:val="21"/>
          <w:szCs w:val="21"/>
        </w:rPr>
        <w:t>j</w:t>
      </w:r>
      <w:proofErr w:type="spellEnd"/>
      <w:r w:rsidR="003446F2" w:rsidRPr="00BF4DC4">
        <w:rPr>
          <w:rFonts w:ascii="Arial Nova Light" w:hAnsi="Arial Nova Light" w:cs="Calibri Light"/>
          <w:sz w:val="21"/>
          <w:szCs w:val="21"/>
        </w:rPr>
        <w:t xml:space="preserve"> </w:t>
      </w:r>
      <w:r w:rsidRPr="00BF4DC4">
        <w:rPr>
          <w:rFonts w:ascii="Arial Nova Light" w:hAnsi="Arial Nova Light" w:cs="Calibri Light"/>
          <w:sz w:val="21"/>
          <w:szCs w:val="21"/>
        </w:rPr>
        <w:t>HMS/goni o nową kartotekę SŁUŻEBNOŚCI, w której będą kompleksowo ewidencjonowane wszystkie służebności obciążające  nieruchomości PK z uwzględnieniem podstawowych informacji o poszczególnych służebnościach.</w:t>
      </w:r>
    </w:p>
    <w:p w14:paraId="0AC3D3D0"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b/>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kartoteka SŁUŻEBNOŚCI  składała się z następujących zakładek: WYKAZ SŁUŻEBNOŚCI, DANE PODSTAWOWE, ZMIANY </w:t>
      </w:r>
    </w:p>
    <w:p w14:paraId="15A17C73"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b/>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WYKAZ SŁUŻEBNOŚCI zawierała</w:t>
      </w:r>
      <w:r w:rsidR="0064438B" w:rsidRPr="00BF4DC4">
        <w:rPr>
          <w:rFonts w:ascii="Arial Nova Light" w:hAnsi="Arial Nova Light" w:cs="Calibri Light"/>
          <w:sz w:val="21"/>
          <w:szCs w:val="21"/>
        </w:rPr>
        <w:t xml:space="preserve"> co najmniej</w:t>
      </w:r>
      <w:r w:rsidRPr="00BF4DC4">
        <w:rPr>
          <w:rFonts w:ascii="Arial Nova Light" w:hAnsi="Arial Nova Light" w:cs="Calibri Light"/>
          <w:sz w:val="21"/>
          <w:szCs w:val="21"/>
        </w:rPr>
        <w:t>:</w:t>
      </w:r>
    </w:p>
    <w:p w14:paraId="6F300FDB"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okno szybkiego wyszukiwania służebności według kluczowych fraz (np. m.in.: nr działki, księgi wieczystej obciążonej służebnością, podmiot na rzecz, którego ustanowiono służebność itp.), </w:t>
      </w:r>
    </w:p>
    <w:p w14:paraId="21DD3AB9"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tabelaryczne zestawienie ustanowionych służebności wyświetlanych chronologicznie, w kolejności daty ich ustanowienia,</w:t>
      </w:r>
    </w:p>
    <w:p w14:paraId="3F228FEB"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w/w układ tabelaryczny powinien prezentować podstawowe dane dot. służebności – w następującej kolejności: liczba porządkowa, rodzaj służebności, data ustanowienia, podmiot na rzecz, którego jest ustanowiona służebność, nr działki / nr księgi wieczystej obciążonych służebnością). </w:t>
      </w:r>
    </w:p>
    <w:p w14:paraId="2BF7F381"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DANE PODSTAWOWE zawierała co najmniej:</w:t>
      </w:r>
    </w:p>
    <w:p w14:paraId="62455A20"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status służebności (aktywna, nieaktywna, planowana),</w:t>
      </w:r>
    </w:p>
    <w:p w14:paraId="199F7BA8"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rodzaju służebności (do wyboru z otwieranej w tym polu listy: służebność gruntowa, służebność </w:t>
      </w:r>
      <w:proofErr w:type="spellStart"/>
      <w:r w:rsidRPr="00BF4DC4">
        <w:rPr>
          <w:rFonts w:ascii="Arial Nova Light" w:hAnsi="Arial Nova Light" w:cs="Calibri Light"/>
          <w:sz w:val="21"/>
          <w:szCs w:val="21"/>
        </w:rPr>
        <w:t>przesyłu</w:t>
      </w:r>
      <w:proofErr w:type="spellEnd"/>
      <w:r w:rsidRPr="00BF4DC4">
        <w:rPr>
          <w:rFonts w:ascii="Arial Nova Light" w:hAnsi="Arial Nova Light" w:cs="Calibri Light"/>
          <w:sz w:val="21"/>
          <w:szCs w:val="21"/>
        </w:rPr>
        <w:t>),</w:t>
      </w:r>
    </w:p>
    <w:p w14:paraId="1657A371"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numeru księgi wieczystej nieruchomości obciążonej służebnością (do wyboru z otwieranej w tym polu listy numerów ksiąg wieczystych, zaimportowanych z kartoteki: „Księgi wieczyste”),</w:t>
      </w:r>
    </w:p>
    <w:p w14:paraId="3B25DD80"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numerów ewidencyjnych działek / symbol budynku przez który przebiega pas służebny (do wyboru z otwieranej w tym polu listy numerów działek ewidencyjnych, zaimportowanych z kartoteki: Grunty lub symbol budynku zaimportowany z kartoteki BUDYNKI ) - funkcjonalność ta musi umożliwiać dodawanie w kartotece danej służebności, wielu działek ewidencyjnych lub budynków,</w:t>
      </w:r>
    </w:p>
    <w:p w14:paraId="36AF3ADD"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danych identyfikujących podmiot na rzecz, którego została ustanowiona służebność - funkcjonalność ta musi umożliwiać wprowadzenie w tym polu następujących danych w/w podmiotu: nazwy podmiotu, adresu, numeru KRS, numeru NIP,</w:t>
      </w:r>
    </w:p>
    <w:p w14:paraId="7B71EF12"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danych identyfikujących podstawę ustanowienia służebności oraz  zgody Prezesa Prokuratorii Generalnej na ustanowienie służebności - funkcjonalność ta musi umożliwiać wprowadzenie tekstu,</w:t>
      </w:r>
    </w:p>
    <w:p w14:paraId="5CED8DFB"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okresu na jaki została ustanowiona służebność – funkcjonalność ta musi umożliwiać wprowadzenie daty lub oznaczenia: „nieograniczony”,</w:t>
      </w:r>
    </w:p>
    <w:p w14:paraId="206CCD8C"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treści służebności - funkcjonalność ta musi umożliwiać wprowadzenie tekstu,</w:t>
      </w:r>
    </w:p>
    <w:p w14:paraId="091634E7"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dodatkowych informacji związanych z ustanawianą służebnością - funkcjonalność ta musi umożliwiać wprowadzenie tekstu do 2000 znaków,</w:t>
      </w:r>
    </w:p>
    <w:p w14:paraId="33F82882"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załącznik graficzny – funkcjonalność ta musi umożliwiać dodawanie załączników graficznych (mapowych) w dowolnym formacie (m.in. .jpg, .pdf, .</w:t>
      </w:r>
      <w:proofErr w:type="spellStart"/>
      <w:r w:rsidRPr="00BF4DC4">
        <w:rPr>
          <w:rFonts w:ascii="Arial Nova Light" w:hAnsi="Arial Nova Light" w:cs="Calibri Light"/>
          <w:sz w:val="21"/>
          <w:szCs w:val="21"/>
        </w:rPr>
        <w:t>dwg</w:t>
      </w:r>
      <w:proofErr w:type="spellEnd"/>
      <w:r w:rsidRPr="00BF4DC4">
        <w:rPr>
          <w:rFonts w:ascii="Arial Nova Light" w:hAnsi="Arial Nova Light" w:cs="Calibri Light"/>
          <w:sz w:val="21"/>
          <w:szCs w:val="21"/>
        </w:rPr>
        <w:t>) i ich podgląd oraz możliwość ich pobierania.</w:t>
      </w:r>
    </w:p>
    <w:p w14:paraId="5236CB9B"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ZMIANY zawierała</w:t>
      </w:r>
      <w:r w:rsidR="0064438B" w:rsidRPr="00BF4DC4">
        <w:rPr>
          <w:rFonts w:ascii="Arial Nova Light" w:hAnsi="Arial Nova Light" w:cs="Calibri Light"/>
          <w:sz w:val="21"/>
          <w:szCs w:val="21"/>
        </w:rPr>
        <w:t xml:space="preserve"> co najmniej</w:t>
      </w:r>
      <w:r w:rsidRPr="00BF4DC4">
        <w:rPr>
          <w:rFonts w:ascii="Arial Nova Light" w:hAnsi="Arial Nova Light" w:cs="Calibri Light"/>
          <w:sz w:val="21"/>
          <w:szCs w:val="21"/>
        </w:rPr>
        <w:t>:</w:t>
      </w:r>
    </w:p>
    <w:p w14:paraId="1B2DE4FC"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tabelaryczne zestawienie dokumentów stanowiących podstawę zmiany dot. danej służebności (tj.: orzeczenia sądowe, akty notarialne obejmujące stosowne umowy, decyzje administracyjne itp.),</w:t>
      </w:r>
    </w:p>
    <w:p w14:paraId="4AB64BB2"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jedna pozycja w/w wykazu musi zawierać następujące dane: liczbę porządkową, rodzaj dokumentu stanowiącego podstawę zmiany, numer rejestrowy dokumentu / sygnatura, wykaz służebności, których dotyczy zmiana, data wejścia w życie zmiany, przedmiot zmiany.</w:t>
      </w:r>
    </w:p>
    <w:p w14:paraId="4E82D5B0"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zintegrowania danych w zakresie kartotek: SŁUŻEBNOŚCI, KSIEGI WIECZYSTE, GRUNTY, BUDYNKI – funkcjonalność ta ma umożliwiać podgląd z poziomu w/w kartotek  czy wybrana księga wieczysta, działka ewidencyjna lub budynek są objęte służebnością wprowadzoną już do Systemu.</w:t>
      </w:r>
    </w:p>
    <w:p w14:paraId="0C4C9B9B" w14:textId="77777777" w:rsidR="001A1787" w:rsidRPr="00BF4DC4" w:rsidRDefault="001A1787" w:rsidP="00BF4DC4">
      <w:pPr>
        <w:tabs>
          <w:tab w:val="left" w:pos="426"/>
        </w:tabs>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KARTOTEKA DECYZJE LOKALOWE</w:t>
      </w:r>
    </w:p>
    <w:p w14:paraId="71FA348A"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rozbudowania obecnego </w:t>
      </w:r>
      <w:r w:rsidR="0064438B" w:rsidRPr="00BF4DC4">
        <w:rPr>
          <w:rFonts w:ascii="Arial Nova Light" w:hAnsi="Arial Nova Light" w:cs="Calibri Light"/>
          <w:sz w:val="21"/>
          <w:szCs w:val="21"/>
        </w:rPr>
        <w:t>modułu</w:t>
      </w:r>
      <w:r w:rsidR="00BA5D56" w:rsidRPr="00BF4DC4">
        <w:rPr>
          <w:rFonts w:ascii="Arial Nova Light" w:hAnsi="Arial Nova Light" w:cs="Calibri Light"/>
          <w:sz w:val="21"/>
          <w:szCs w:val="21"/>
        </w:rPr>
        <w:t xml:space="preserve">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/goni o nową kartotekę DECYZJE LOKALOWE, w której będą ewidencjonowane wszystkie zmiany dotyczące pomieszczeń oraz dokumenty źródłowe przyznające jednostkom PK prawo do korzystania z pomieszczeń w budynkach Uczelni (uprawniającym w/w jednostki do użytkowania tych pomieszczeń) , mając na uwadze możliwość wystąpienia jednej decyzji obejmującej różne pomieszczenia oraz różne jednostki władające.</w:t>
      </w:r>
    </w:p>
    <w:p w14:paraId="26BE8AEB"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kartoteka DECYZJE LOKALOWE składała się z następujących zakładek: WYKAZ DECYZJI LOKALOWYCH, DANE PODSTAWOWE, ZMIANY.</w:t>
      </w:r>
    </w:p>
    <w:p w14:paraId="76E42BB7"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WYKAZ DECYZJI LOKALOWYCH zawierała</w:t>
      </w:r>
      <w:r w:rsidR="0064438B" w:rsidRPr="00BF4DC4">
        <w:rPr>
          <w:rFonts w:ascii="Arial Nova Light" w:hAnsi="Arial Nova Light" w:cs="Calibri Light"/>
          <w:sz w:val="21"/>
          <w:szCs w:val="21"/>
        </w:rPr>
        <w:t xml:space="preserve"> co najmniej</w:t>
      </w:r>
      <w:r w:rsidRPr="00BF4DC4">
        <w:rPr>
          <w:rFonts w:ascii="Arial Nova Light" w:hAnsi="Arial Nova Light" w:cs="Calibri Light"/>
          <w:sz w:val="21"/>
          <w:szCs w:val="21"/>
        </w:rPr>
        <w:t>:</w:t>
      </w:r>
    </w:p>
    <w:p w14:paraId="2A6DFD39"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okno wyszukiwania umożliwiające wyszukanie po dowolnym słowie kluczowym (co najmniej: nr inwentarzowy budynku, kod jednostki, nr pomieszczenia, itp.)</w:t>
      </w:r>
    </w:p>
    <w:p w14:paraId="5898435B"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tabelaryczny wykaz  wszystkich wydanych decyzji lokalowych wyświetlanych chronologicznie, w kolejności daty wydania decyzji lokalowej,</w:t>
      </w:r>
    </w:p>
    <w:p w14:paraId="645CD71E"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w/w wykaz decyzji lokalowych powinien prezentować podstawowe dane dot. decyzji lokalowych – w następującej kolejności:: liczbę porządkową, nr decyzji lokalowej, data wejścia w życie decyzji, nr inwentarzowy budynków i nr pomieszczenia, których dotyczy dana decyzja) wyświetlanych w kolejności chronologicznej (począwszy od ostatnio wydanej decyzji lokalowej).</w:t>
      </w:r>
    </w:p>
    <w:p w14:paraId="58B58AAA"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Zakładka DANE PODSTAWOWE musi umożliwiać wprowadzanie i odczyt informacji objętych tym dokumentem, tj. co najmniej : nr decyzji lokalowej, data  wydania decyzji lokalowej, data wejścia w życie decyzji lokalowej, okres obowiązywania decyzji lokalowej (określony - z koniecznością podania daty końcowej, nieokreślony), symbol budynków, w których znajdują się pomieszczenia będące przedmiotem danej decyzji lokalowej (dane zaciągane z kartoteki BUDYNKI), numer Pomieszczenia/pomieszczeń, Jednostka (władający) opuszczająca pomieszczenie, Jednostka (władający) przejmująca pomieszczenie, podstawa wydania decyzji (pole z możliwością wyboru właściwej podstawy np. zarządzenie Rektora, wniosek zainteresowanej jednostki itp.), pole „opis” – umożliwiające wpisanie dodatkowych informacji, możliwość dodawania załączników (skanów dokumentu, rzuty itp.).</w:t>
      </w:r>
    </w:p>
    <w:p w14:paraId="479583C2"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zakładka ZMIANY zawierała</w:t>
      </w:r>
      <w:r w:rsidR="0064438B" w:rsidRPr="00BF4DC4">
        <w:rPr>
          <w:rFonts w:ascii="Arial Nova Light" w:hAnsi="Arial Nova Light" w:cs="Calibri Light"/>
          <w:sz w:val="21"/>
          <w:szCs w:val="21"/>
        </w:rPr>
        <w:t xml:space="preserve"> co najmniej</w:t>
      </w:r>
      <w:r w:rsidRPr="00BF4DC4">
        <w:rPr>
          <w:rFonts w:ascii="Arial Nova Light" w:hAnsi="Arial Nova Light" w:cs="Calibri Light"/>
          <w:sz w:val="21"/>
          <w:szCs w:val="21"/>
        </w:rPr>
        <w:t>:</w:t>
      </w:r>
    </w:p>
    <w:p w14:paraId="4DEC87D0"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Tabelaryczny wykaz dokumentów (aneksów, zarządzeń Rektora itp.) stanowiących podstawę zmiany wskazanej decyzji lokalowej,</w:t>
      </w:r>
    </w:p>
    <w:p w14:paraId="06230458" w14:textId="77777777" w:rsidR="001A1787" w:rsidRPr="00BF4DC4" w:rsidRDefault="001A1787" w:rsidP="00BF4DC4">
      <w:pPr>
        <w:pStyle w:val="Akapitzlist"/>
        <w:numPr>
          <w:ilvl w:val="2"/>
          <w:numId w:val="34"/>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jedna pozycja w/w wykazu musi zawierać następujące dane: liczbę porządkową, rodzaj dokumentu stanowiącego podstawę zmiany, numer rejestrowy dokumentu, wykaz decyzji lokalowych, których dotyczy zmiana, data wejścia w życie zmiany, przedmiot zmiany.</w:t>
      </w:r>
    </w:p>
    <w:p w14:paraId="086A45EA"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aby zakres zmian wprowadzonych przez nowe decyzje lokalowe lub aneksy w zakresie objętym wcześniejszą decyzją lokalową był w tych decyzjach (wcześniejszych) zaznaczony kolorem czerwonym. </w:t>
      </w:r>
    </w:p>
    <w:p w14:paraId="1092944C" w14:textId="77777777" w:rsidR="001A1787" w:rsidRPr="00BF4DC4" w:rsidRDefault="001A1787" w:rsidP="00BF4DC4">
      <w:pPr>
        <w:tabs>
          <w:tab w:val="left" w:pos="426"/>
        </w:tabs>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GENEROWANIA ZESTAWIEŃ</w:t>
      </w:r>
    </w:p>
    <w:p w14:paraId="624FE37A"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rozbudowy i pogrupowania zestawień w zakładce ZESTAWIENIA (widocznej w głównym oknie Systemu)zgodnie z istniejącymi i nowoutworzonymi kartotekami (opisanymi powyżej) tj. zestawienia: grunty, budynki, pomieszczenia, księgi wieczyste, umowy, służebności, decyzje lokalowe.</w:t>
      </w:r>
    </w:p>
    <w:p w14:paraId="2DD69E2E"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64438B"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w zakresie każdego zestawienia można było w oparciu o wybrane przez użytkownika parametry (dostępne w ramach danej kartoteki) wygenerować oczekiwane zestawienie aktualne na wskazany przez Użytkownika dzień lub</w:t>
      </w:r>
      <w:r w:rsidR="00B53133" w:rsidRPr="00BF4DC4">
        <w:rPr>
          <w:rFonts w:ascii="Arial Nova Light" w:hAnsi="Arial Nova Light" w:cs="Calibri Light"/>
          <w:sz w:val="21"/>
          <w:szCs w:val="21"/>
        </w:rPr>
        <w:t>/i/oraz</w:t>
      </w:r>
      <w:r w:rsidRPr="00BF4DC4">
        <w:rPr>
          <w:rFonts w:ascii="Arial Nova Light" w:hAnsi="Arial Nova Light" w:cs="Calibri Light"/>
          <w:sz w:val="21"/>
          <w:szCs w:val="21"/>
        </w:rPr>
        <w:t xml:space="preserve"> w oznaczonym okresie czasu, w szczególności następujące zestawienia:</w:t>
      </w:r>
    </w:p>
    <w:p w14:paraId="1D7F22E7"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grunty - obejmujące wszystkie lub wybrane (według np.: lokalizacji, aktualności itp.) działki będące własnością Zamawiającej,</w:t>
      </w:r>
    </w:p>
    <w:p w14:paraId="316AC9BE"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budynki - obejmujące wszystkie lub wybrane (według np.: lokalizacji, jednostki władającej, aktualności itp.) budynki będące własnością Zamawiającej,</w:t>
      </w:r>
    </w:p>
    <w:p w14:paraId="68CA3EFC"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pomieszczenia - obejmujące wszystkie lub wybrane (według np. budynku, jednostki władającej, aktualności, itp.)pomieszczenia,</w:t>
      </w:r>
    </w:p>
    <w:p w14:paraId="31DF35E5"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księgi wieczyste - obejmujące wszystkie lub wybrane (według np.: lokalizacji, aktualności itp.) księgi wieczyste prowadzone dla nieruchomości Zamawiającej,</w:t>
      </w:r>
    </w:p>
    <w:p w14:paraId="5B235EB1"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umowy - obejmujące wszystkie lub wybrane (według np.: lokalizacji – budynki, działki, rodzaju umowy, aktualności, danych kontrahenta, powierzchni, itp.) umów zawartych przez Zamawiającą i wprowadzonych do Systemu,</w:t>
      </w:r>
    </w:p>
    <w:p w14:paraId="76F49798"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dochodów wynikających z zawartych przez Zamawiającą umów (z możliwością wyboru rodzaju uzyskiwanych dochodów, jednostek PK uprawnionych do uzyskiwania dochodów – wg. oznaczeń jednostek zgodnych ze schematem organizacyjnym PK) , okresu zestawienia, itp.) </w:t>
      </w:r>
    </w:p>
    <w:p w14:paraId="2068A69F"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służebności - obejmujące wszystkie lub wybrane (według np.: lokalizacji, aktualności, danych kontrahenta itp.) służebności obciążających nieruchomości Zamawiającej,</w:t>
      </w:r>
    </w:p>
    <w:p w14:paraId="69CCD3BD" w14:textId="77777777" w:rsidR="001A1787" w:rsidRPr="00BF4DC4" w:rsidRDefault="001A1787" w:rsidP="00BF4DC4">
      <w:pPr>
        <w:pStyle w:val="Akapitzlist"/>
        <w:numPr>
          <w:ilvl w:val="2"/>
          <w:numId w:val="34"/>
        </w:numPr>
        <w:spacing w:after="120" w:line="240" w:lineRule="auto"/>
        <w:ind w:left="1701" w:hanging="861"/>
        <w:contextualSpacing w:val="0"/>
        <w:jc w:val="both"/>
        <w:rPr>
          <w:rFonts w:ascii="Arial Nova Light" w:hAnsi="Arial Nova Light" w:cs="Calibri Light"/>
          <w:sz w:val="21"/>
          <w:szCs w:val="21"/>
        </w:rPr>
      </w:pPr>
      <w:r w:rsidRPr="00BF4DC4">
        <w:rPr>
          <w:rFonts w:ascii="Arial Nova Light" w:hAnsi="Arial Nova Light" w:cs="Calibri Light"/>
          <w:sz w:val="21"/>
          <w:szCs w:val="21"/>
        </w:rPr>
        <w:t>decyzji lokalowych - obejmujące wszystkie lub wybrane (według np.: lokalizacji, aktualności, jednostki władającej, itp.) decyzji lokalowych.</w:t>
      </w:r>
    </w:p>
    <w:p w14:paraId="71E3D96A"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B53133"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w zakresie zakładki ZESTAWIENIA,  można było wygenerować „Rozdzielnik powierzchni użytkowanych w budynkach PK” (dalej: „ROZDZIELNIK”), który prezentuje w zadanym okresie procentowe wykorzystanie powierzchni użytkowej budynków przez poszczególne jednostki Zamawiającej oraz podmioty zewnętrzne wykorzystujące pomieszczenia w danym budynki.</w:t>
      </w:r>
    </w:p>
    <w:p w14:paraId="4D18BCF4"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B53133" w:rsidRPr="00BF4DC4">
        <w:rPr>
          <w:rFonts w:ascii="Arial Nova Light" w:hAnsi="Arial Nova Light" w:cs="Calibri Light"/>
          <w:sz w:val="21"/>
          <w:szCs w:val="21"/>
        </w:rPr>
        <w:t>y</w:t>
      </w:r>
      <w:r w:rsidRPr="00BF4DC4">
        <w:rPr>
          <w:rFonts w:ascii="Arial Nova Light" w:hAnsi="Arial Nova Light" w:cs="Calibri Light"/>
          <w:sz w:val="21"/>
          <w:szCs w:val="21"/>
        </w:rPr>
        <w:t xml:space="preserve"> wymaga aby podstawowymi parametrami wygenerowania ROZDZIELNIKA były</w:t>
      </w:r>
      <w:r w:rsidR="00B53133" w:rsidRPr="00BF4DC4">
        <w:rPr>
          <w:rFonts w:ascii="Arial Nova Light" w:hAnsi="Arial Nova Light" w:cs="Calibri Light"/>
          <w:sz w:val="21"/>
          <w:szCs w:val="21"/>
        </w:rPr>
        <w:t xml:space="preserve"> co najmniej</w:t>
      </w:r>
      <w:r w:rsidRPr="00BF4DC4">
        <w:rPr>
          <w:rFonts w:ascii="Arial Nova Light" w:hAnsi="Arial Nova Light" w:cs="Calibri Light"/>
          <w:sz w:val="21"/>
          <w:szCs w:val="21"/>
        </w:rPr>
        <w:t xml:space="preserve">: data aktualności danych (wskazanie konkretnego dnia), budynek (możliwość wybrania z listy budynków dowolnej ilości budynków lub wybór wszystkich budynków). </w:t>
      </w:r>
    </w:p>
    <w:p w14:paraId="4915C9D0"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Zamawiająca wymaga aby wygenerowany ROZDZIELNIK zawierał co najmniej następujące informacje: pion/podległość, jednostka władająca, typ pomieszczenia, powierzchnia, konto kosztowe, udział procentowy.</w:t>
      </w:r>
    </w:p>
    <w:p w14:paraId="63EBFCFD"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generowania zestawień  powinna umożliwiać podgląd zakresu danych (danych sparametryzowanych) określonych przez użytkownika dla danego zestawienia, możliwość jego zapisania do pliku PDF, XLS oraz zapisanie na dysku twardym komputera oraz wydruku bezpośrednio z poziomu zestawienia  bez konieczności uprzedniego zapisu na dysku twardym.</w:t>
      </w:r>
    </w:p>
    <w:p w14:paraId="6F555A3D" w14:textId="77777777" w:rsidR="001A1787" w:rsidRPr="00BF4DC4" w:rsidRDefault="001A1787" w:rsidP="00BF4DC4">
      <w:pPr>
        <w:pStyle w:val="Akapitzlist"/>
        <w:spacing w:after="120" w:line="240" w:lineRule="auto"/>
        <w:ind w:left="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DODATKOWO </w:t>
      </w:r>
    </w:p>
    <w:p w14:paraId="3873B851"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we wszystkich kartotekach modułu wprowadzenia/rozbudowy filtra zapamiętującego wybór na użytkowniku zakresu danych wyświetlanych w kartotece, np. funkcjonalność zakładki WYKAZ KSIĄG WIECZYSTYCH musi umożliwić za pomocą filtra zapamiętującego wybór na użytkowniku podgląd aktywnych (obowiązujących) ksiąg wieczystych prowadzonych dla nieruchomości Zamawiającej lub/i zamkniętych lub/i takich które obejmują działki nie będące już własnością Zamawiającej.</w:t>
      </w:r>
    </w:p>
    <w:p w14:paraId="4A72D377"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w:t>
      </w:r>
      <w:r w:rsidR="005F0223" w:rsidRPr="00BF4DC4">
        <w:rPr>
          <w:rFonts w:ascii="Arial Nova Light" w:hAnsi="Arial Nova Light" w:cs="Calibri Light"/>
          <w:sz w:val="21"/>
          <w:szCs w:val="21"/>
        </w:rPr>
        <w:t>y</w:t>
      </w:r>
      <w:r w:rsidRPr="00BF4DC4">
        <w:rPr>
          <w:rFonts w:ascii="Arial Nova Light" w:hAnsi="Arial Nova Light" w:cs="Calibri Light"/>
          <w:sz w:val="21"/>
          <w:szCs w:val="21"/>
        </w:rPr>
        <w:t xml:space="preserve"> na etapie analizy przedwdrożeniowej wymaga przedstawienia prototypu interfejsu kartotek przebudowywanych oraz nowych wraz z zakładkami w oparciu o wymagania Zamawiającego wraz z informacją o zakresie wprowadzania nowych pól danych /usuwania /modyfikowania pól danych.</w:t>
      </w:r>
    </w:p>
    <w:p w14:paraId="3227667B"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Zamawiający na etapie analizy przedwdrożeniowej wymaga przedstawienia ścieżki uzupełniania danych w poszczególnych kartotekach i wzajemnego ich oddziaływania na siebie.</w:t>
      </w:r>
    </w:p>
    <w:p w14:paraId="2C9345E4"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Zamawiający na etapie analizy przedwdrożeniowej wymaga opracowania komunikatów systemowych podpowiadających kolejność wykonywania działań lub/oraz rozwiązań umożliwiających podjęcia przez użytkownika dalszych kroków postępowania, np. funkcjonalność po wprowadzeniu nowoutworzonych działek powinna wygenerować (w formie komunikatów, zadań do wykonania) pytania z podpowiedzią do której z nowoutworzonej działki ma podpiąć daną umowę, służebność (wraz z przypomnieniem o konieczności sporządzenia aneksu do Umowy).</w:t>
      </w:r>
    </w:p>
    <w:p w14:paraId="28ED0110" w14:textId="77777777" w:rsidR="001A1787" w:rsidRPr="00BF4DC4" w:rsidRDefault="001A1787" w:rsidP="00BF4DC4">
      <w:pPr>
        <w:pStyle w:val="Akapitzlist"/>
        <w:numPr>
          <w:ilvl w:val="1"/>
          <w:numId w:val="34"/>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Zamawiający na etapie analizy przedwdrożeniowej wymaga określenia dla poszczególnych wykazów czytelnego rozróżnienie za pomocą kolorów danych aktualnych (kolor czarny) i nieaktualnych (np. kolor czerwony).</w:t>
      </w:r>
    </w:p>
    <w:p w14:paraId="0CEB0F35" w14:textId="77777777" w:rsidR="007B55B9" w:rsidRPr="00BF4DC4" w:rsidRDefault="007B55B9" w:rsidP="00BF4DC4">
      <w:pPr>
        <w:spacing w:after="120" w:line="240" w:lineRule="auto"/>
        <w:jc w:val="both"/>
        <w:rPr>
          <w:rFonts w:ascii="Arial Nova Light" w:hAnsi="Arial Nova Light" w:cs="Calibri Light"/>
          <w:sz w:val="21"/>
          <w:szCs w:val="21"/>
        </w:rPr>
      </w:pPr>
    </w:p>
    <w:p w14:paraId="30B3182E" w14:textId="77777777" w:rsidR="007B55B9" w:rsidRPr="00BF4DC4" w:rsidRDefault="007B55B9" w:rsidP="00BF4DC4">
      <w:pPr>
        <w:pStyle w:val="Akapitzlist"/>
        <w:numPr>
          <w:ilvl w:val="0"/>
          <w:numId w:val="18"/>
        </w:numPr>
        <w:spacing w:after="120" w:line="240" w:lineRule="auto"/>
        <w:ind w:left="567" w:hanging="567"/>
        <w:contextualSpacing w:val="0"/>
        <w:jc w:val="both"/>
        <w:outlineLvl w:val="0"/>
        <w:rPr>
          <w:rFonts w:ascii="Arial Nova Light" w:hAnsi="Arial Nova Light" w:cs="Calibri Light"/>
          <w:b/>
          <w:sz w:val="21"/>
          <w:szCs w:val="21"/>
        </w:rPr>
      </w:pPr>
      <w:bookmarkStart w:id="17" w:name="_Toc90541544"/>
      <w:r w:rsidRPr="00BF4DC4">
        <w:rPr>
          <w:rFonts w:ascii="Arial Nova Light" w:hAnsi="Arial Nova Light" w:cs="Calibri Light"/>
          <w:b/>
          <w:sz w:val="21"/>
          <w:szCs w:val="21"/>
        </w:rPr>
        <w:t>Wymagania dla funkcjonalności ewidencji , rozliczania i zarządzania projektami</w:t>
      </w:r>
      <w:bookmarkEnd w:id="17"/>
    </w:p>
    <w:p w14:paraId="61B371D4" w14:textId="77777777" w:rsidR="00F224E5" w:rsidRPr="00BF4DC4" w:rsidRDefault="00F224E5" w:rsidP="00BF4DC4">
      <w:pPr>
        <w:spacing w:after="120" w:line="240" w:lineRule="auto"/>
        <w:jc w:val="both"/>
        <w:rPr>
          <w:rFonts w:ascii="Arial Nova Light" w:eastAsia="Calibri" w:hAnsi="Arial Nova Light" w:cs="Calibri Light"/>
          <w:sz w:val="21"/>
          <w:szCs w:val="21"/>
        </w:rPr>
      </w:pPr>
      <w:r w:rsidRPr="00BF4DC4">
        <w:rPr>
          <w:rFonts w:ascii="Arial Nova Light" w:eastAsia="Calibri" w:hAnsi="Arial Nova Light" w:cs="Calibri Light"/>
          <w:sz w:val="21"/>
          <w:szCs w:val="21"/>
        </w:rPr>
        <w:t>Zamawiający wymaga zaprojektowania oraz wdrożenia rozwiązań w zakresie ewidencji oraz rozliczania dowolnej liczby projektów realizowanych na Uczelni finansowych z różnych źródeł zewnętrznych oraz własnych.</w:t>
      </w:r>
    </w:p>
    <w:p w14:paraId="3C22B90B" w14:textId="77777777" w:rsidR="00F224E5" w:rsidRPr="00BF4DC4" w:rsidRDefault="00F224E5" w:rsidP="00BF4DC4">
      <w:pPr>
        <w:spacing w:after="120" w:line="240" w:lineRule="auto"/>
        <w:jc w:val="both"/>
        <w:rPr>
          <w:rFonts w:ascii="Arial Nova Light" w:eastAsia="Calibri" w:hAnsi="Arial Nova Light" w:cs="Calibri Light"/>
          <w:sz w:val="21"/>
          <w:szCs w:val="21"/>
        </w:rPr>
      </w:pPr>
    </w:p>
    <w:p w14:paraId="1B21AB79"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stworzenie dla każdego projektu odrębnie modułów: moduł zarządczy, moduł finansowy, moduł zamówień publicznych oraz moduł zatrudnienia w projekcie, przy czym Zamawiający dopuszcza możliwość poszerzenia zakresu modułów, modyfikację zawartości rejestrowania danych w modułach.</w:t>
      </w:r>
    </w:p>
    <w:p w14:paraId="75BBF794"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nadawania uprawnień do wprowadzenia i edycji danych na poziomie całej funkcjonalności , do projektu oraz/i grupy projektów, wyodrębnionych </w:t>
      </w:r>
      <w:r w:rsidRPr="00BF4DC4">
        <w:rPr>
          <w:rFonts w:ascii="Arial Nova Light" w:hAnsi="Arial Nova Light" w:cs="Calibri Light"/>
          <w:sz w:val="21"/>
          <w:szCs w:val="21"/>
        </w:rPr>
        <w:lastRenderedPageBreak/>
        <w:t>rejestrów poszczególnym użytkownikom wraz z możliwością określania zakresu, edycji podgląd/edycja.</w:t>
      </w:r>
    </w:p>
    <w:p w14:paraId="4715D290"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wprowadzenie danych dotyczących terminowości np. składania wniosków o płatność, archiwizacji oraz przesłaniu informacji na maila o zbliżającym się terminie oraz </w:t>
      </w:r>
      <w:r w:rsidRPr="00BF4DC4">
        <w:rPr>
          <w:rFonts w:ascii="Arial Nova Light" w:hAnsi="Arial Nova Light" w:cs="Calibri Light"/>
          <w:bCs/>
          <w:iCs/>
          <w:color w:val="000000"/>
          <w:sz w:val="21"/>
          <w:szCs w:val="21"/>
          <w:shd w:val="clear" w:color="auto" w:fill="FFFFFF"/>
        </w:rPr>
        <w:t>tworzenie automatycznego komunikatu o upływie terminu realizacji danego projektu oraz poszczególnych zadań w projekcie.</w:t>
      </w:r>
    </w:p>
    <w:p w14:paraId="02F69B53" w14:textId="77777777" w:rsidR="005E6DE8" w:rsidRPr="005E6DE8" w:rsidRDefault="00F224E5" w:rsidP="005E6DE8">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shd w:val="clear" w:color="auto" w:fill="FFFFFF"/>
        </w:rPr>
        <w:t>Funkcjonalność musi umożliwić wielokrotne walidowanie usuwanie/zamykanie/otwieranie danych/umów (zapytania czy na pewno dokonać określonej czynności TAK lub NIE)</w:t>
      </w:r>
    </w:p>
    <w:p w14:paraId="78010459" w14:textId="574D38B3" w:rsidR="005E6DE8" w:rsidRPr="00502D6A" w:rsidRDefault="005E6DE8" w:rsidP="006146A9">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805F91">
        <w:rPr>
          <w:rFonts w:ascii="Arial Nova Light" w:hAnsi="Arial Nova Light" w:cs="Calibri Light"/>
          <w:sz w:val="21"/>
          <w:szCs w:val="21"/>
        </w:rPr>
        <w:t>Zamawiający nie dopuszcza możliwości zastosowania</w:t>
      </w:r>
      <w:r w:rsidR="004C3557">
        <w:rPr>
          <w:rFonts w:ascii="Arial Nova Light" w:hAnsi="Arial Nova Light" w:cs="Calibri Light"/>
          <w:sz w:val="21"/>
          <w:szCs w:val="21"/>
        </w:rPr>
        <w:t>/</w:t>
      </w:r>
      <w:r w:rsidR="00502D6A">
        <w:rPr>
          <w:rFonts w:ascii="Arial Nova Light" w:hAnsi="Arial Nova Light" w:cs="Calibri Light"/>
          <w:sz w:val="21"/>
          <w:szCs w:val="21"/>
        </w:rPr>
        <w:t xml:space="preserve">wstawienia </w:t>
      </w:r>
      <w:r w:rsidR="0024656B">
        <w:rPr>
          <w:rFonts w:ascii="Arial Nova Light" w:hAnsi="Arial Nova Light" w:cs="Calibri Light"/>
          <w:sz w:val="21"/>
          <w:szCs w:val="21"/>
        </w:rPr>
        <w:t xml:space="preserve">w oprogramowanie </w:t>
      </w:r>
      <w:r w:rsidRPr="00805F91">
        <w:rPr>
          <w:rFonts w:ascii="Arial Nova Light" w:hAnsi="Arial Nova Light" w:cs="Calibri Light"/>
          <w:sz w:val="21"/>
          <w:szCs w:val="21"/>
        </w:rPr>
        <w:t xml:space="preserve">linku (odwołania) do zewnętrznego </w:t>
      </w:r>
      <w:r w:rsidRPr="006146A9">
        <w:rPr>
          <w:rFonts w:ascii="Arial Nova Light" w:hAnsi="Arial Nova Light" w:cs="Calibri Light"/>
          <w:sz w:val="21"/>
          <w:szCs w:val="21"/>
        </w:rPr>
        <w:t xml:space="preserve">źródła danych, tj. aplikacji, oprogramowania, systemu informatycznego </w:t>
      </w:r>
      <w:r w:rsidR="00805F91" w:rsidRPr="006146A9">
        <w:rPr>
          <w:rFonts w:ascii="Arial Nova Light" w:hAnsi="Arial Nova Light" w:cs="Calibri Light"/>
          <w:sz w:val="21"/>
          <w:szCs w:val="21"/>
        </w:rPr>
        <w:t xml:space="preserve">nie zakupionego przez Zamawiającego </w:t>
      </w:r>
      <w:r w:rsidRPr="00520A6A">
        <w:rPr>
          <w:rFonts w:ascii="Arial Nova Light" w:hAnsi="Arial Nova Light" w:cs="Calibri Light"/>
          <w:sz w:val="21"/>
          <w:szCs w:val="21"/>
        </w:rPr>
        <w:t>gdzie uwidocznione są dane, których wprowadz</w:t>
      </w:r>
      <w:r w:rsidR="002F57A9">
        <w:rPr>
          <w:rFonts w:ascii="Arial Nova Light" w:hAnsi="Arial Nova Light" w:cs="Calibri Light"/>
          <w:sz w:val="21"/>
          <w:szCs w:val="21"/>
        </w:rPr>
        <w:t>a</w:t>
      </w:r>
      <w:r w:rsidRPr="00520A6A">
        <w:rPr>
          <w:rFonts w:ascii="Arial Nova Light" w:hAnsi="Arial Nova Light" w:cs="Calibri Light"/>
          <w:sz w:val="21"/>
          <w:szCs w:val="21"/>
        </w:rPr>
        <w:t xml:space="preserve">nie </w:t>
      </w:r>
      <w:r w:rsidR="00CF5F75">
        <w:rPr>
          <w:rFonts w:ascii="Arial Nova Light" w:hAnsi="Arial Nova Light" w:cs="Calibri Light"/>
          <w:sz w:val="21"/>
          <w:szCs w:val="21"/>
        </w:rPr>
        <w:t xml:space="preserve">przez użytkownika </w:t>
      </w:r>
      <w:r w:rsidRPr="00520A6A">
        <w:rPr>
          <w:rFonts w:ascii="Arial Nova Light" w:hAnsi="Arial Nova Light" w:cs="Calibri Light"/>
          <w:sz w:val="21"/>
          <w:szCs w:val="21"/>
        </w:rPr>
        <w:t>wymaga się do projektowanego oprogramowania</w:t>
      </w:r>
      <w:r w:rsidR="00805F91" w:rsidRPr="00502D6A">
        <w:rPr>
          <w:rFonts w:ascii="Arial Nova Light" w:hAnsi="Arial Nova Light" w:cs="Calibri Light"/>
          <w:sz w:val="21"/>
          <w:szCs w:val="21"/>
        </w:rPr>
        <w:t>.</w:t>
      </w:r>
    </w:p>
    <w:p w14:paraId="367088B5" w14:textId="77777777" w:rsidR="005E6DE8" w:rsidRPr="00BF4DC4" w:rsidRDefault="005E6DE8" w:rsidP="005E6DE8">
      <w:pPr>
        <w:pStyle w:val="Akapitzlist"/>
        <w:spacing w:after="120" w:line="240" w:lineRule="auto"/>
        <w:ind w:left="851"/>
        <w:contextualSpacing w:val="0"/>
        <w:jc w:val="both"/>
        <w:rPr>
          <w:rFonts w:ascii="Arial Nova Light" w:hAnsi="Arial Nova Light" w:cs="Calibri Light"/>
          <w:sz w:val="21"/>
          <w:szCs w:val="21"/>
        </w:rPr>
      </w:pPr>
    </w:p>
    <w:p w14:paraId="2FD1E249" w14:textId="77777777" w:rsidR="00F224E5" w:rsidRPr="00BF4DC4" w:rsidRDefault="00F224E5"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MODUŁ ZARZĄDCZY</w:t>
      </w:r>
    </w:p>
    <w:p w14:paraId="21E2DBD2"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automatyczne tworzenie rejestru globalnego (ewidencji) wszystkich projektów w układzie kolumnowym zawierającym dane podstawowe projektu co najmniej: tytuł projektu, akronim, kierownik projektu, okres realizacji, wartość całkowita projektu, koszty kwalifikowane , wkład własny, planowaną oraz faktyczną wartość kosztów pośrednich, źródło finansowania, jednostkę</w:t>
      </w:r>
      <w:r w:rsidR="00404BE9" w:rsidRPr="00BF4DC4">
        <w:rPr>
          <w:rFonts w:ascii="Arial Nova Light" w:hAnsi="Arial Nova Light" w:cs="Calibri Light"/>
          <w:sz w:val="21"/>
          <w:szCs w:val="21"/>
        </w:rPr>
        <w:t>/</w:t>
      </w:r>
      <w:proofErr w:type="spellStart"/>
      <w:r w:rsidR="00404BE9" w:rsidRPr="00BF4DC4">
        <w:rPr>
          <w:rFonts w:ascii="Arial Nova Light" w:hAnsi="Arial Nova Light" w:cs="Calibri Light"/>
          <w:sz w:val="21"/>
          <w:szCs w:val="21"/>
        </w:rPr>
        <w:t>tki</w:t>
      </w:r>
      <w:proofErr w:type="spellEnd"/>
      <w:r w:rsidRPr="00BF4DC4">
        <w:rPr>
          <w:rFonts w:ascii="Arial Nova Light" w:hAnsi="Arial Nova Light" w:cs="Calibri Light"/>
          <w:sz w:val="21"/>
          <w:szCs w:val="21"/>
        </w:rPr>
        <w:t xml:space="preserve"> organizacyjną</w:t>
      </w:r>
      <w:r w:rsidR="00404BE9" w:rsidRPr="00BF4DC4">
        <w:rPr>
          <w:rFonts w:ascii="Arial Nova Light" w:hAnsi="Arial Nova Light" w:cs="Calibri Light"/>
          <w:sz w:val="21"/>
          <w:szCs w:val="21"/>
        </w:rPr>
        <w:t>/e</w:t>
      </w:r>
      <w:r w:rsidRPr="00BF4DC4">
        <w:rPr>
          <w:rFonts w:ascii="Arial Nova Light" w:hAnsi="Arial Nova Light" w:cs="Calibri Light"/>
          <w:sz w:val="21"/>
          <w:szCs w:val="21"/>
        </w:rPr>
        <w:t xml:space="preserve"> PK realizującą</w:t>
      </w:r>
      <w:r w:rsidR="00404BE9" w:rsidRPr="00BF4DC4">
        <w:rPr>
          <w:rFonts w:ascii="Arial Nova Light" w:hAnsi="Arial Nova Light" w:cs="Calibri Light"/>
          <w:sz w:val="21"/>
          <w:szCs w:val="21"/>
        </w:rPr>
        <w:t>/e</w:t>
      </w:r>
      <w:r w:rsidRPr="00BF4DC4">
        <w:rPr>
          <w:rFonts w:ascii="Arial Nova Light" w:hAnsi="Arial Nova Light" w:cs="Calibri Light"/>
          <w:sz w:val="21"/>
          <w:szCs w:val="21"/>
        </w:rPr>
        <w:t xml:space="preserve"> projekt, status projektu (np. w realizacji, zakończony).</w:t>
      </w:r>
    </w:p>
    <w:p w14:paraId="1717BDD7"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w zależności od rodzaju projektu wprowadzenie informacji dodatkowych dotyczących projektu tworząc wraz z danymi podstawowymi metrykę/kartę projektu zawierającą co najmniej dane : </w:t>
      </w:r>
    </w:p>
    <w:p w14:paraId="04DA9D94"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Nazwę programu, działania/funduszu itp. w ramach którego projekt jest realizowany </w:t>
      </w:r>
    </w:p>
    <w:p w14:paraId="51DBDA48"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Imię i nazwisko Kierownika projektu wraz z danymi kontaktowymi oraz datą pełnienia obowiązków,</w:t>
      </w:r>
    </w:p>
    <w:p w14:paraId="7A51D9BD"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Imię i nazwisko koordynatora/ów projektu, wyznaczonych pracowników obsługi administracyjnej projektu, kierowników/koordynatorów zadań wraz z danymi kontaktowymi oraz okresem pełnienia obowiązków w zależności od wewnętrznego sposobu zarządzania projektem.</w:t>
      </w:r>
    </w:p>
    <w:p w14:paraId="311B22D8" w14:textId="77777777" w:rsidR="00F224E5" w:rsidRPr="00BF4DC4" w:rsidRDefault="00F224E5" w:rsidP="00BF4DC4">
      <w:pPr>
        <w:pStyle w:val="Akapitzlist"/>
        <w:numPr>
          <w:ilvl w:val="2"/>
          <w:numId w:val="36"/>
        </w:numPr>
        <w:spacing w:after="120" w:line="240" w:lineRule="auto"/>
        <w:ind w:left="1701" w:hanging="850"/>
        <w:contextualSpacing w:val="0"/>
        <w:rPr>
          <w:rFonts w:ascii="Arial Nova Light" w:hAnsi="Arial Nova Light" w:cs="Calibri Light"/>
          <w:sz w:val="21"/>
          <w:szCs w:val="21"/>
        </w:rPr>
      </w:pPr>
      <w:r w:rsidRPr="00BF4DC4">
        <w:rPr>
          <w:rFonts w:ascii="Arial Nova Light" w:hAnsi="Arial Nova Light" w:cs="Calibri Light"/>
          <w:sz w:val="21"/>
          <w:szCs w:val="21"/>
        </w:rPr>
        <w:t>Krótki opis projektu w formie uzupełnianego pola tekstowego,</w:t>
      </w:r>
    </w:p>
    <w:p w14:paraId="7914839E" w14:textId="77777777" w:rsidR="00F224E5" w:rsidRPr="00BF4DC4" w:rsidRDefault="00F224E5" w:rsidP="00BF4DC4">
      <w:pPr>
        <w:pStyle w:val="Akapitzlist"/>
        <w:numPr>
          <w:ilvl w:val="2"/>
          <w:numId w:val="36"/>
        </w:numPr>
        <w:spacing w:after="120" w:line="240" w:lineRule="auto"/>
        <w:ind w:left="1701" w:hanging="850"/>
        <w:contextualSpacing w:val="0"/>
        <w:rPr>
          <w:rFonts w:ascii="Arial Nova Light" w:hAnsi="Arial Nova Light" w:cs="Calibri Light"/>
          <w:sz w:val="21"/>
          <w:szCs w:val="21"/>
        </w:rPr>
      </w:pPr>
      <w:r w:rsidRPr="00BF4DC4">
        <w:rPr>
          <w:rFonts w:ascii="Arial Nova Light" w:hAnsi="Arial Nova Light" w:cs="Calibri Light"/>
          <w:sz w:val="21"/>
          <w:szCs w:val="21"/>
        </w:rPr>
        <w:t>Numer projektu</w:t>
      </w:r>
    </w:p>
    <w:p w14:paraId="230A4BB9"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Opiekuna projektu od strony instytucji dofinansowującej projekt (nazwisko, telefon kontaktowy, e-mali)</w:t>
      </w:r>
    </w:p>
    <w:p w14:paraId="5D07AD7B"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Budżet projektu, w tym: całkowita wartość projektu ,wysokość wkładu własnego, wysokość dofinansowania, wysokość kosztów kwalifikowanych i niekwalifikowanych w ujęciu procentowym oraz, kwotowym zgodnych z umową o dofinansowanie oraz ewentualnym aneksem.</w:t>
      </w:r>
    </w:p>
    <w:p w14:paraId="0A972725"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Rodzaj projektu uwzględniający podział na projekt badawczy, dydaktyczny, inwestycyjny, , inny </w:t>
      </w:r>
    </w:p>
    <w:p w14:paraId="63C579A6"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Numer umowy wraz z datą zawarcia umowy i podmiotem z którym podpisano umowę oraz możliwością wprowadzenia aneksów do umowy.</w:t>
      </w:r>
    </w:p>
    <w:p w14:paraId="29D8D2E3"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 xml:space="preserve">Numery rachunków bankowych z uwzględnieniem możliwości posiadania więcej niż jednego konta bankowego dla jednego projektu </w:t>
      </w:r>
    </w:p>
    <w:p w14:paraId="7E1F126C"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Nr kont analitycznych</w:t>
      </w:r>
    </w:p>
    <w:p w14:paraId="0912AFC6"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Jednostka w której dany projekt jest realizowany (jednostka realizująca projekt), jednostka przez którą użytkowany jest projekt (jednostka użytkująca projekt)</w:t>
      </w:r>
    </w:p>
    <w:p w14:paraId="2CEE0032"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Informacja o kwalifikowalności VAT (czy do opodatkowanej, zwolnionej, mieszanej)</w:t>
      </w:r>
    </w:p>
    <w:p w14:paraId="418A39A8"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Informacja o ewentualnej pomocy de </w:t>
      </w:r>
      <w:proofErr w:type="spellStart"/>
      <w:r w:rsidRPr="00BF4DC4">
        <w:rPr>
          <w:rFonts w:ascii="Arial Nova Light" w:hAnsi="Arial Nova Light" w:cs="Calibri Light"/>
          <w:sz w:val="21"/>
          <w:szCs w:val="21"/>
        </w:rPr>
        <w:t>minimis</w:t>
      </w:r>
      <w:proofErr w:type="spellEnd"/>
      <w:r w:rsidRPr="00BF4DC4">
        <w:rPr>
          <w:rFonts w:ascii="Arial Nova Light" w:hAnsi="Arial Nova Light" w:cs="Calibri Light"/>
          <w:sz w:val="21"/>
          <w:szCs w:val="21"/>
        </w:rPr>
        <w:t xml:space="preserve"> udzielonej w projekcie – data udzielenia pomocy oraz kwota udzielonej pomocy  w złotówkach i euro</w:t>
      </w:r>
    </w:p>
    <w:p w14:paraId="6ED2C469"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Informacje czy jesteśmy liderem w projekcie i jakich mamy konsorcjantów (dane partnerów, nr kont)</w:t>
      </w:r>
    </w:p>
    <w:p w14:paraId="7FBA82EA" w14:textId="29746ECC" w:rsidR="00520A6A" w:rsidRPr="00A97E88" w:rsidRDefault="00520A6A" w:rsidP="00520A6A">
      <w:pPr>
        <w:pStyle w:val="Akapitzlist"/>
        <w:numPr>
          <w:ilvl w:val="1"/>
          <w:numId w:val="36"/>
        </w:numPr>
        <w:spacing w:before="80" w:after="80" w:line="240" w:lineRule="auto"/>
        <w:ind w:left="851" w:hanging="851"/>
        <w:contextualSpacing w:val="0"/>
        <w:jc w:val="both"/>
        <w:rPr>
          <w:rFonts w:ascii="Arial Nova Light" w:hAnsi="Arial Nova Light" w:cs="Calibri Light"/>
          <w:sz w:val="21"/>
          <w:szCs w:val="21"/>
        </w:rPr>
      </w:pPr>
      <w:r w:rsidRPr="00A97E88">
        <w:rPr>
          <w:rFonts w:ascii="Arial Nova Light" w:hAnsi="Arial Nova Light" w:cs="Calibri Light"/>
          <w:sz w:val="21"/>
          <w:szCs w:val="21"/>
        </w:rPr>
        <w:t xml:space="preserve">Funkcjonalność </w:t>
      </w:r>
      <w:r w:rsidR="000E768B">
        <w:rPr>
          <w:rFonts w:ascii="Arial Nova Light" w:hAnsi="Arial Nova Light" w:cs="Calibri Light"/>
          <w:sz w:val="21"/>
          <w:szCs w:val="21"/>
        </w:rPr>
        <w:t xml:space="preserve">musi zostać zintegrowana z Platformą transferu danych do Systemu POL-on </w:t>
      </w:r>
      <w:r w:rsidRPr="00A97E88">
        <w:rPr>
          <w:rFonts w:ascii="Arial Nova Light" w:hAnsi="Arial Nova Light" w:cs="Calibri Light"/>
          <w:sz w:val="21"/>
          <w:szCs w:val="21"/>
        </w:rPr>
        <w:t>umożliwi</w:t>
      </w:r>
      <w:r w:rsidR="000E768B">
        <w:rPr>
          <w:rFonts w:ascii="Arial Nova Light" w:hAnsi="Arial Nova Light" w:cs="Calibri Light"/>
          <w:sz w:val="21"/>
          <w:szCs w:val="21"/>
        </w:rPr>
        <w:t>ając</w:t>
      </w:r>
      <w:r w:rsidRPr="00A97E88">
        <w:rPr>
          <w:rFonts w:ascii="Arial Nova Light" w:hAnsi="Arial Nova Light" w:cs="Calibri Light"/>
          <w:sz w:val="21"/>
          <w:szCs w:val="21"/>
        </w:rPr>
        <w:t xml:space="preserve"> automatyczne przekazywanie zakresu danych</w:t>
      </w:r>
      <w:r w:rsidR="00E84994">
        <w:rPr>
          <w:rFonts w:ascii="Arial Nova Light" w:hAnsi="Arial Nova Light" w:cs="Calibri Light"/>
          <w:sz w:val="21"/>
          <w:szCs w:val="21"/>
        </w:rPr>
        <w:t>, przy czym</w:t>
      </w:r>
      <w:r w:rsidRPr="00A97E88">
        <w:rPr>
          <w:rFonts w:ascii="Arial Nova Light" w:hAnsi="Arial Nova Light" w:cs="Calibri Light"/>
          <w:sz w:val="21"/>
          <w:szCs w:val="21"/>
        </w:rPr>
        <w:t>.</w:t>
      </w:r>
    </w:p>
    <w:p w14:paraId="313D5015" w14:textId="77777777" w:rsidR="00520A6A" w:rsidRPr="00A97E88" w:rsidRDefault="00520A6A" w:rsidP="00520A6A">
      <w:pPr>
        <w:pStyle w:val="Akapitzlist"/>
        <w:numPr>
          <w:ilvl w:val="2"/>
          <w:numId w:val="36"/>
        </w:numPr>
        <w:spacing w:before="80" w:after="80" w:line="240" w:lineRule="auto"/>
        <w:ind w:left="1701" w:hanging="850"/>
        <w:contextualSpacing w:val="0"/>
        <w:jc w:val="both"/>
        <w:rPr>
          <w:rFonts w:ascii="Arial Nova Light" w:hAnsi="Arial Nova Light" w:cs="Calibri Light"/>
          <w:sz w:val="21"/>
          <w:szCs w:val="21"/>
        </w:rPr>
      </w:pPr>
      <w:r w:rsidRPr="00A97E88">
        <w:rPr>
          <w:rFonts w:ascii="Arial Nova Light" w:hAnsi="Arial Nova Light" w:cs="Calibri Light"/>
          <w:sz w:val="21"/>
          <w:szCs w:val="21"/>
        </w:rPr>
        <w:t xml:space="preserve">Funkcjonalność z poziomu rejestru globalnego musi umożliwić określenie projektu, którego dane muszą zostać przekazane do Systemu POL-on. </w:t>
      </w:r>
    </w:p>
    <w:p w14:paraId="1835FFE3" w14:textId="77777777" w:rsidR="00520A6A" w:rsidRDefault="00520A6A" w:rsidP="00520A6A">
      <w:pPr>
        <w:pStyle w:val="Akapitzlist"/>
        <w:numPr>
          <w:ilvl w:val="2"/>
          <w:numId w:val="36"/>
        </w:numPr>
        <w:spacing w:before="80" w:after="80" w:line="240" w:lineRule="auto"/>
        <w:ind w:left="1701" w:hanging="850"/>
        <w:contextualSpacing w:val="0"/>
        <w:jc w:val="both"/>
        <w:rPr>
          <w:rFonts w:ascii="Arial Nova Light" w:hAnsi="Arial Nova Light" w:cs="Calibri Light"/>
          <w:sz w:val="21"/>
          <w:szCs w:val="21"/>
        </w:rPr>
      </w:pPr>
      <w:r w:rsidRPr="00A97E88">
        <w:rPr>
          <w:rFonts w:ascii="Arial Nova Light" w:hAnsi="Arial Nova Light" w:cs="Calibri Light"/>
          <w:sz w:val="21"/>
          <w:szCs w:val="21"/>
        </w:rPr>
        <w:t>Funkcjonalność musi umożliwić rejestrację wszystkich danych wymaganych przez System POL-on określonych przepisami odgórnymi w poszczególnych modułach projektowanej funkcjonalności wyróżniając je znaczkiem (np. * lub POL)</w:t>
      </w:r>
    </w:p>
    <w:p w14:paraId="1CA39F9D" w14:textId="38138F14" w:rsidR="00520A6A" w:rsidRPr="00502D6A" w:rsidRDefault="00520A6A" w:rsidP="00502D6A">
      <w:pPr>
        <w:pStyle w:val="Akapitzlist"/>
        <w:numPr>
          <w:ilvl w:val="2"/>
          <w:numId w:val="36"/>
        </w:numPr>
        <w:spacing w:before="80" w:after="80" w:line="240" w:lineRule="auto"/>
        <w:ind w:left="1701" w:hanging="850"/>
        <w:contextualSpacing w:val="0"/>
        <w:jc w:val="both"/>
        <w:rPr>
          <w:rFonts w:ascii="Arial Nova Light" w:hAnsi="Arial Nova Light" w:cs="Calibri Light"/>
          <w:sz w:val="21"/>
          <w:szCs w:val="21"/>
        </w:rPr>
      </w:pPr>
      <w:r w:rsidRPr="00A97E88">
        <w:rPr>
          <w:rFonts w:ascii="Arial Nova Light" w:hAnsi="Arial Nova Light" w:cs="Calibri Light"/>
          <w:sz w:val="21"/>
          <w:szCs w:val="21"/>
        </w:rPr>
        <w:t>Zamawiający wymaga na etapie analizy przedwdrożeniowej przedstawienia przez Wykonawcę prototypu interfejsu graficznego obrazującego odznaczenia pól danych w</w:t>
      </w:r>
      <w:r>
        <w:rPr>
          <w:rFonts w:ascii="Arial Nova Light" w:hAnsi="Arial Nova Light" w:cs="Calibri Light"/>
          <w:sz w:val="21"/>
          <w:szCs w:val="21"/>
        </w:rPr>
        <w:t>ykorzystywanych na potrzeby sprawozdawczości POL-on.</w:t>
      </w:r>
    </w:p>
    <w:p w14:paraId="468771CA" w14:textId="633C555C"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monitorowanie wskaźników projektu: produktu oraz rezultatu w odniesieniu do całego projektu lub jego pojedynczych zadań jeśli występują w określonym rodzaju projektu. </w:t>
      </w:r>
    </w:p>
    <w:p w14:paraId="552522A1"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wprowadzenie wskaźników planowanych, osiąganych w okresie sprawozdawczych oraz faktycznie osiągniętych w formie liczbowej lub/oraz/i opisowej.</w:t>
      </w:r>
    </w:p>
    <w:p w14:paraId="0CAE68F0"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wprowadzenie daty granicznej, która zobowiązuje osobę zajmująca się projektem do przekazania do archiwum dokumentów.</w:t>
      </w:r>
    </w:p>
    <w:p w14:paraId="19FC68A0" w14:textId="28D425B4" w:rsidR="00F224E5"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wskazanie informacji o Pełnomocniku Trwałości Projektu poprzez wprowadzenie imienia, nazwiska, danych kontaktowych wyznaczonej osoby oraz umożliwić wskazanie daty końca trwałości projektu.</w:t>
      </w:r>
    </w:p>
    <w:p w14:paraId="6DB72A27" w14:textId="6BE18C10" w:rsidR="004B6FA3" w:rsidRPr="00BF4DC4" w:rsidRDefault="004B6FA3"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Pr>
          <w:rFonts w:ascii="Arial Nova Light" w:hAnsi="Arial Nova Light" w:cs="Calibri Light"/>
          <w:sz w:val="21"/>
          <w:szCs w:val="21"/>
        </w:rPr>
        <w:t xml:space="preserve">Funkcjonalność musi umożliwić monitorowanie wskaźników określonych dla trwałości projektu. Zamawiający wymaga, aby dostęp do funkcjonalności był </w:t>
      </w:r>
      <w:r w:rsidR="000E1ECA">
        <w:rPr>
          <w:rFonts w:ascii="Arial Nova Light" w:hAnsi="Arial Nova Light" w:cs="Calibri Light"/>
          <w:sz w:val="21"/>
          <w:szCs w:val="21"/>
        </w:rPr>
        <w:t>niezależny od pozostałych uprawnień, tj. umożliwiał dostęp wyłącznie do tej części aplikacji bez jednoczesnego dostępu do pozostałych modułów, czy też danych.</w:t>
      </w:r>
    </w:p>
    <w:p w14:paraId="034686C3"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Zamawiający dla przejrzystości ewidencji danych dopuszcza podział metryki projektu na grupy danych np. informacje ogólne, tj. np. tytuł projektu, nazwę programu, opis projektu; dane personelu, tj. np. informacje o kierowniku projektu; wskaźniki, tj. produktu, rezultatu.</w:t>
      </w:r>
    </w:p>
    <w:p w14:paraId="43ACA900"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ewidencję planowanych/realizowanych oraz zakończonych kontroli oraz audytów w odniesieniu do każdego projektu odrębnie tworząc rejestr kontroli projektów, w skrócie określany RKP. </w:t>
      </w:r>
    </w:p>
    <w:p w14:paraId="51DC4DC0"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wprowadzenie do RKP informacji dotyczących m.in. rodzaju kontroli, instytucji przeprowadzającej kontrolę/audyt, zakresie kontroli/audytu, zaleceń pokontrolnych lub informacji pokontrolnych wraz z możliwością dołączenia skanu </w:t>
      </w:r>
      <w:r w:rsidRPr="00BF4DC4">
        <w:rPr>
          <w:rFonts w:ascii="Arial Nova Light" w:hAnsi="Arial Nova Light" w:cs="Calibri Light"/>
          <w:sz w:val="21"/>
          <w:szCs w:val="21"/>
        </w:rPr>
        <w:lastRenderedPageBreak/>
        <w:t>dokumentów związanych z kontrolą, jednostce/osobie odpowiedzialnej za realizację zaleceń pokontrolnych oraz informacje o ich wykonaniu.</w:t>
      </w:r>
    </w:p>
    <w:p w14:paraId="0B9FAD0C"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dostęp do RKP zgodnie z przydzielonymi uprawnieniami do edycji, podglądu danych przy uwzględnieniu konkretnego projektu lub grupy projektów.</w:t>
      </w:r>
    </w:p>
    <w:p w14:paraId="07BE673A"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wprowadzenie przez uprawnionego użytkownika katalogu koniecznych do przeprowadzenia działań promocyjnych projektu, np. obowiązek zamontowania tablicy promocyjnej itp. wraz z możliwością odnotowania przez uprawnionego użytkownika działań faktycznie podjętych.</w:t>
      </w:r>
    </w:p>
    <w:p w14:paraId="2E8AC296"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wprowadzenie skanów innych istotnych dokumentów, notatek, harmonogramów.</w:t>
      </w:r>
    </w:p>
    <w:p w14:paraId="1C57B5E8"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wprowadzenie postępu rzeczowego/merytorycznego poszczególnych zadań/projektu w zależności od rodzaju projektu uwzględniającego proces zatwierdzania/edycji/korekty opisu zgodnie ze strukturą zarządzania danym projektem. </w:t>
      </w:r>
    </w:p>
    <w:p w14:paraId="6BEA4EB5" w14:textId="2F07B395"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uwidocznienie dla Kierownika Projektu informacji o złożonych wnioskach o płatność, w tym co najmniej: terminach za okres od do, terminach rozpatrzenia wniosków, zatwierdzonych kosztów kwalifikowalnych, wykazu kosztów niekwalifikowalnych ustalonych szczegółowo na etapie analizy przedwdrożeniowej.</w:t>
      </w:r>
      <w:r w:rsidR="000E1ECA">
        <w:rPr>
          <w:rFonts w:ascii="Arial Nova Light" w:hAnsi="Arial Nova Light" w:cs="Calibri Light"/>
          <w:sz w:val="21"/>
          <w:szCs w:val="21"/>
        </w:rPr>
        <w:t xml:space="preserve"> </w:t>
      </w:r>
    </w:p>
    <w:p w14:paraId="16DA7642"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wprowadzenie danych związanych z wnioskowaniem o zaliczkę , refundację oraz otrzymaniem zaliczki , refundacji do instytucji zewnętrznej umożliwiając ewidencję terminu zajścia zdarzenia oraz procentowego wykorzystania zaliczek w odniesieniu do kwot wnioskowanych.</w:t>
      </w:r>
    </w:p>
    <w:p w14:paraId="55F7893B"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ewidencję pożyczek udzielanych przez Rektora, w tym co najmniej podstawę przydzielania pożyczki, zakres zadań na jej sfinansowanie, datę uzyskania zgody, wysokość wnioskowanej pożyczki, wysokość otrzymanej kwoty, datę zwrotu itp. ustalonych szczegółowo na etapie analizy przedwdrożeniowej.</w:t>
      </w:r>
    </w:p>
    <w:p w14:paraId="145892AC"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powinna umożliwiać podgląd podziału zadań wykonywanych w ramach projektu ze względu na rodzaj – inwestycja, remont, usługa, dostawa i możliwość zidentyfikowania zadań w dokumentach planistycznych PK (plan inwestycji, plan remontów) - możliwość identyfikacji zadań realizowanych w ramach projektu i wskazania pozycji planu inwestycji i remontów.</w:t>
      </w:r>
    </w:p>
    <w:p w14:paraId="24FF9C17" w14:textId="77777777" w:rsidR="00F224E5" w:rsidRPr="00BF4DC4" w:rsidRDefault="00F224E5"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MODUŁ FINANSOWY</w:t>
      </w:r>
    </w:p>
    <w:p w14:paraId="7D13DC65"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powinna uwzględniać występowanie dochodów w projekcie i jego wpływ na wysokość dofinansowania.</w:t>
      </w:r>
    </w:p>
    <w:p w14:paraId="7DFAF7D0"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podgląd wydatków w projekcie ze względu na źródła finansowania, oraz względu na ich kwalifikowalność lub jego brak.</w:t>
      </w:r>
    </w:p>
    <w:p w14:paraId="2001E0C6"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ewidencję ewentualnych kar umownych dla zadań realizowanych w ramach projektu.</w:t>
      </w:r>
    </w:p>
    <w:p w14:paraId="0318C94D"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edycję budżetu projektu roku zamkniętego bez konieczności jego ponownego otwarcia.</w:t>
      </w:r>
    </w:p>
    <w:p w14:paraId="68EF3961"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wyszukiwanie/wpisywanie danych poprzez funkcjonalność podpowiedzi w określonych polach bez potrzeby wprowadzania pełnych wartości pól np.: wybór dokumentu: i zamiast wpisywać faktura, nota, lista płac odręcznie jest wybór z wcześniej nadpisanego pola</w:t>
      </w:r>
    </w:p>
    <w:p w14:paraId="3C79371A"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Funkcjonalność musi umożliwić tworzenie budżetu projektu odzwierciedlającego zakres danych wniosku o dofinansowanie różnego typu projektów, poprzez m.in. dodawanie nowych zadań/kategorii/podkategorii (pozycji budżetowych).</w:t>
      </w:r>
    </w:p>
    <w:p w14:paraId="1143AA67" w14:textId="77777777" w:rsidR="00F224E5" w:rsidRPr="00BF4DC4" w:rsidRDefault="00F224E5" w:rsidP="00BF4DC4">
      <w:pPr>
        <w:pStyle w:val="Akapitzlist"/>
        <w:numPr>
          <w:ilvl w:val="1"/>
          <w:numId w:val="36"/>
        </w:numPr>
        <w:spacing w:after="120" w:line="240" w:lineRule="auto"/>
        <w:ind w:left="851" w:hanging="851"/>
        <w:contextualSpacing w:val="0"/>
        <w:rPr>
          <w:rFonts w:ascii="Arial Nova Light" w:hAnsi="Arial Nova Light" w:cs="Calibri Light"/>
          <w:sz w:val="21"/>
          <w:szCs w:val="21"/>
        </w:rPr>
      </w:pPr>
      <w:r w:rsidRPr="00BF4DC4">
        <w:rPr>
          <w:rFonts w:ascii="Arial Nova Light" w:hAnsi="Arial Nova Light" w:cs="Calibri Light"/>
          <w:sz w:val="21"/>
          <w:szCs w:val="21"/>
        </w:rPr>
        <w:t>Funkcjonalność musi umożliwić określenie i wprowadzenie  terminu trwania poszczególnych pozycji budżetowych, zadań itp. przy uwzględnieniu możliwości zmiany terminu.</w:t>
      </w:r>
    </w:p>
    <w:p w14:paraId="6BECEF9B"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wprowadzanie dowolnego nazewnictwa zadań, kategorii czy też pojedynczych pozycji budżetowych oraz ich zmiany na wniosek uprawnionego użytkownika w trakcie realizacji projektu, np. koszt zakupu serwera – macierzy danych – faktura, w zależności od rodzaju projektu.</w:t>
      </w:r>
    </w:p>
    <w:p w14:paraId="7BB1045E"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gromadzenie danych dotyczących kwot planowanych, wydatkowanych, pozostałych do wydatkowania przy uwzględnieniu pozycji budżetowej, kategorii, zadania, itp.</w:t>
      </w:r>
    </w:p>
    <w:p w14:paraId="51017C1D"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wprowadzenie budżetu wniosku o dofinansowanie projektu tworząc limit kwotowy na każdą pozycję budżetową na cały okres realizacji projektu (plan finansowy) w układzie miesięcznym, kwartalnym, rocznym oraz całkowitym przy uwzględnieniu podziału na lata budżetowe.</w:t>
      </w:r>
    </w:p>
    <w:p w14:paraId="41034904"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zwiększenie lub zmniejszenie limitów kwotowych pozycji budżetowej / zadania wskazując kwotę oraz procent przesunięcia środków zwiększenia/zmniejszenia pozycji budżetowej, podzadania czy też zadania zarówno dla roku bieżącego, zamkniętego i przyszłego.</w:t>
      </w:r>
    </w:p>
    <w:p w14:paraId="3614E82F"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posiadać funkcję blokującą możliwość wprowadzania kosztów powyżej przyznanego limitu na daną kategorię kosztów/zadania w zależności od rodzaju projektu..</w:t>
      </w:r>
    </w:p>
    <w:p w14:paraId="5B1C22B9"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automatyczne naliczenie kosztów pośrednich od określonych kosztów bezpośrednich (np. pojedynczych pozycji budżetowych) oraz ich podział na wybrane jednostki organizacyjne.</w:t>
      </w:r>
    </w:p>
    <w:p w14:paraId="616CF044"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zbiorczy podgląd wydatków w formie zestawień o układzie kolumnowym zawierających dane wprowadzane w systemie (z możliwością wyłączenia poszczególnych kolumn) min. dane z punktu 33</w:t>
      </w:r>
    </w:p>
    <w:p w14:paraId="2B4A5179"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przy wprowadzaniu dokumentów wymaga podania min.: </w:t>
      </w:r>
    </w:p>
    <w:p w14:paraId="5D245098"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Faktury: nr dokumentu, kontrahent, nip, data wystawienia, kwota brutto dokumentu, netto, kwalifikowana, w tym vat, kwota niekwalifikowana, nr umowy na podstawie której faktura została wypłacona(jeśli dotyczy)</w:t>
      </w:r>
    </w:p>
    <w:p w14:paraId="5534B58D" w14:textId="2AFE8EBA"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listy płac (osobowe): numer listy płac, kwota netto, brutto, koszt kwalifikowany, imi</w:t>
      </w:r>
      <w:r w:rsidR="0009445A" w:rsidRPr="00BF4DC4">
        <w:rPr>
          <w:rFonts w:ascii="Arial Nova Light" w:hAnsi="Arial Nova Light" w:cs="Calibri Light"/>
          <w:sz w:val="21"/>
          <w:szCs w:val="21"/>
        </w:rPr>
        <w:t>ę</w:t>
      </w:r>
      <w:r w:rsidRPr="00BF4DC4">
        <w:rPr>
          <w:rFonts w:ascii="Arial Nova Light" w:hAnsi="Arial Nova Light" w:cs="Calibri Light"/>
          <w:sz w:val="21"/>
          <w:szCs w:val="21"/>
        </w:rPr>
        <w:t xml:space="preserve"> i nazwisko</w:t>
      </w:r>
    </w:p>
    <w:p w14:paraId="6225D65C"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rachunki (bezosobowe): kwota brutto, netto, kwalifikowana, imię, nazwisko, nr umowy na podstawie której faktura została wypłacona(jeśli dotyczy)</w:t>
      </w:r>
    </w:p>
    <w:p w14:paraId="609D7617"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inne dokumenty: rodzaj dokumentu, numer dokumentu, data wystawienia, kwota brutto, kwota netto, </w:t>
      </w:r>
    </w:p>
    <w:p w14:paraId="13C83510"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wprowadzenie ok 50 znaków przy opisie dokumentu</w:t>
      </w:r>
    </w:p>
    <w:p w14:paraId="02A85F16"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wprowadzenie dla każdej pozycji informacji o stawce VAT, która podlega, bądź nie odliczeniu</w:t>
      </w:r>
    </w:p>
    <w:p w14:paraId="10549248"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bCs/>
          <w:iCs/>
          <w:color w:val="000000"/>
          <w:sz w:val="21"/>
          <w:szCs w:val="21"/>
          <w:shd w:val="clear" w:color="auto" w:fill="FFFFFF"/>
        </w:rPr>
        <w:t>Funkcjonalność musi umożliwiać wyłapanie duplikatu wprowadzonego dokumentu lub innej niezgodności</w:t>
      </w:r>
    </w:p>
    <w:p w14:paraId="177C8BFC"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bCs/>
          <w:iCs/>
          <w:color w:val="000000"/>
          <w:sz w:val="21"/>
          <w:szCs w:val="21"/>
          <w:shd w:val="clear" w:color="auto" w:fill="FFFFFF"/>
        </w:rPr>
        <w:lastRenderedPageBreak/>
        <w:t xml:space="preserve">Funkcjonalność musi umożliwiać przyporządkowanie dokumentów do poszczególnych  </w:t>
      </w:r>
      <w:r w:rsidRPr="00BF4DC4">
        <w:rPr>
          <w:rFonts w:ascii="Arial Nova Light" w:hAnsi="Arial Nova Light" w:cs="Calibri Light"/>
          <w:sz w:val="21"/>
          <w:szCs w:val="21"/>
        </w:rPr>
        <w:t>zadań/podzadań/kategorii/podkategorii.</w:t>
      </w:r>
    </w:p>
    <w:p w14:paraId="2012F307"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wprowadzenie w osobnym polu kursu euro (w przypadku przeliczania projektów w euro) i pozwoli na automatyczne przeliczenie każdego kosztu po tym kursie</w:t>
      </w:r>
    </w:p>
    <w:p w14:paraId="12021B07"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dowolna korektę wprowadzanych dokumentów </w:t>
      </w:r>
    </w:p>
    <w:p w14:paraId="75D399F5"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w:t>
      </w:r>
      <w:r w:rsidRPr="00BF4DC4">
        <w:rPr>
          <w:rFonts w:ascii="Arial Nova Light" w:eastAsia="Times New Roman" w:hAnsi="Arial Nova Light" w:cs="Calibri Light"/>
          <w:sz w:val="21"/>
          <w:szCs w:val="21"/>
          <w:lang w:eastAsia="en-GB"/>
        </w:rPr>
        <w:t xml:space="preserve"> musi umożliwiać informowanie o statusie płatności poszczególnej faktury, informacja czy dana faktura jest już opłacona. </w:t>
      </w:r>
    </w:p>
    <w:p w14:paraId="51C6319B"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być zintegrowany z innymi systemami: </w:t>
      </w:r>
      <w:proofErr w:type="spellStart"/>
      <w:r w:rsidRPr="00BF4DC4">
        <w:rPr>
          <w:rFonts w:ascii="Arial Nova Light" w:hAnsi="Arial Nova Light" w:cs="Calibri Light"/>
          <w:sz w:val="21"/>
          <w:szCs w:val="21"/>
        </w:rPr>
        <w:t>hms</w:t>
      </w:r>
      <w:proofErr w:type="spellEnd"/>
      <w:r w:rsidRPr="00BF4DC4">
        <w:rPr>
          <w:rFonts w:ascii="Arial Nova Light" w:hAnsi="Arial Nova Light" w:cs="Calibri Light"/>
          <w:sz w:val="21"/>
          <w:szCs w:val="21"/>
        </w:rPr>
        <w:t xml:space="preserve">, </w:t>
      </w:r>
      <w:proofErr w:type="spellStart"/>
      <w:r w:rsidRPr="00BF4DC4">
        <w:rPr>
          <w:rFonts w:ascii="Arial Nova Light" w:hAnsi="Arial Nova Light" w:cs="Calibri Light"/>
          <w:sz w:val="21"/>
          <w:szCs w:val="21"/>
        </w:rPr>
        <w:t>sl</w:t>
      </w:r>
      <w:proofErr w:type="spellEnd"/>
      <w:r w:rsidRPr="00BF4DC4">
        <w:rPr>
          <w:rFonts w:ascii="Arial Nova Light" w:hAnsi="Arial Nova Light" w:cs="Calibri Light"/>
          <w:sz w:val="21"/>
          <w:szCs w:val="21"/>
        </w:rPr>
        <w:t xml:space="preserve">, system bankowy (np. dostęp do historii rachunków bankowych </w:t>
      </w:r>
      <w:proofErr w:type="spellStart"/>
      <w:r w:rsidRPr="00BF4DC4">
        <w:rPr>
          <w:rFonts w:ascii="Arial Nova Light" w:hAnsi="Arial Nova Light" w:cs="Calibri Light"/>
          <w:sz w:val="21"/>
          <w:szCs w:val="21"/>
        </w:rPr>
        <w:t>tj</w:t>
      </w:r>
      <w:proofErr w:type="spellEnd"/>
      <w:r w:rsidRPr="00BF4DC4">
        <w:rPr>
          <w:rFonts w:ascii="Arial Nova Light" w:hAnsi="Arial Nova Light" w:cs="Calibri Light"/>
          <w:sz w:val="21"/>
          <w:szCs w:val="21"/>
        </w:rPr>
        <w:t xml:space="preserve"> konto projektowe, podstawowe, dotacje PK itd. i wyszukiwanie wg poszczególnych fraz np. kwoty, kontrahenta itp., powiazanie z systemem księgowym poprzez umożliwienie porównania i wyszukanie niezgodności – alert, tworzenie list stypendialnych poprzez zaczytywanie części informacji z systemu dziekanatowego)</w:t>
      </w:r>
    </w:p>
    <w:p w14:paraId="3B69ECD6"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filtrowanie danych, np. poprzez nip i sporządzanie zestawień wg danego filtru (możliwość skorzystania z kilku filtrów jednocześnie)</w:t>
      </w:r>
    </w:p>
    <w:p w14:paraId="69AFAC4D"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posiadać reguły walidacyjne np. kwota dofinansowania z poszczególnych zadań nie może być większa niż dofinansowanie na całość, długość trwania poszczególnych zadań określonych np. przez pozycje budżetowe nie może być dłuższa od terminów graniczny rozpoczęcia i zakończenia projektu, itd.</w:t>
      </w:r>
    </w:p>
    <w:p w14:paraId="1371E8A8"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załączanie dokumentów już księgowanych wraz z załącznikami (OT, opis, protokół).</w:t>
      </w:r>
    </w:p>
    <w:p w14:paraId="13F730FA"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generowanie, wyświetlanie i wydruk raportów ułatwiających obserwowanie wydatków, oszczędności i przychodów za wybrany okres kalendarzowy oraz </w:t>
      </w:r>
      <w:r w:rsidRPr="00BF4DC4">
        <w:rPr>
          <w:rFonts w:ascii="Arial Nova Light" w:hAnsi="Arial Nova Light" w:cs="Calibri Light"/>
          <w:sz w:val="21"/>
          <w:szCs w:val="21"/>
          <w:shd w:val="clear" w:color="auto" w:fill="FFFFFF"/>
        </w:rPr>
        <w:t>raportów wg np. poszczególnych instytutów</w:t>
      </w:r>
    </w:p>
    <w:p w14:paraId="0D1EA64A" w14:textId="77777777" w:rsidR="00F224E5" w:rsidRPr="00BF4DC4" w:rsidRDefault="00F224E5" w:rsidP="00BF4DC4">
      <w:pPr>
        <w:pStyle w:val="Akapitzlist"/>
        <w:numPr>
          <w:ilvl w:val="0"/>
          <w:numId w:val="35"/>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Raporty generowanie w ujęciach dziennych ( np. od 14.03.2019 do 30.04.2019), jak również miesięcznych, kwartalnych, rocznych i dłuższych według parametrów określonych przez użytkownika </w:t>
      </w:r>
    </w:p>
    <w:p w14:paraId="6BDE1296"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zaciągnięcie danych z konta księgowego, tak aby możliwy był wydruk zestawień księgowych np. do dokumentu OT całościowo oraz w poszczególnych kategoriach projektu włącznie z wynagrodzeniami (listy płac osób zaangażowanych w projekt) -  opcja podglądu wysokości kosztów projektu w ujęciu księgowym, nie numeru konta księgowego.</w:t>
      </w:r>
    </w:p>
    <w:p w14:paraId="417BFD0D"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 dostęp do wszystkich wydatków zaksięgowanych w danym projekcie oraz ich sortowanie wg kryteriów określonych przez użytkownika np. kwotowo</w:t>
      </w:r>
    </w:p>
    <w:p w14:paraId="4CA7BF9A" w14:textId="77777777" w:rsidR="00F224E5" w:rsidRPr="00BF4DC4" w:rsidRDefault="00F224E5" w:rsidP="00BF4DC4">
      <w:pPr>
        <w:spacing w:after="120" w:line="240" w:lineRule="auto"/>
        <w:ind w:left="-120"/>
        <w:jc w:val="both"/>
        <w:rPr>
          <w:rFonts w:ascii="Arial Nova Light" w:hAnsi="Arial Nova Light" w:cs="Calibri Light"/>
          <w:sz w:val="21"/>
          <w:szCs w:val="21"/>
        </w:rPr>
      </w:pPr>
      <w:r w:rsidRPr="00BF4DC4">
        <w:rPr>
          <w:rFonts w:ascii="Arial Nova Light" w:hAnsi="Arial Nova Light" w:cs="Calibri Light"/>
          <w:sz w:val="21"/>
          <w:szCs w:val="21"/>
        </w:rPr>
        <w:t>MODUŁ ZAMÓWIEŃ PUBLICZNYCH</w:t>
      </w:r>
    </w:p>
    <w:p w14:paraId="5A6E55A7" w14:textId="77777777" w:rsidR="00F224E5" w:rsidRPr="00BF4DC4" w:rsidRDefault="00F224E5" w:rsidP="00BF4DC4">
      <w:pPr>
        <w:pStyle w:val="Akapitzlist"/>
        <w:numPr>
          <w:ilvl w:val="1"/>
          <w:numId w:val="36"/>
        </w:numPr>
        <w:spacing w:after="120" w:line="240" w:lineRule="auto"/>
        <w:ind w:left="851" w:hanging="885"/>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powinna umożliwiać powiązania informacji o zamówieniach publicznych z konkretna fakturą w systemie finansowym (limitowym) oraz umożliwiać automatyczne „schodzenie” z zamówienia daną fakturą celem bieżącej kontroli przekroczenia wartości postępowania.</w:t>
      </w:r>
    </w:p>
    <w:p w14:paraId="55D8D849" w14:textId="7D57C4BA" w:rsidR="00F224E5" w:rsidRPr="00BF4DC4" w:rsidRDefault="00F224E5" w:rsidP="00BF4DC4">
      <w:pPr>
        <w:pStyle w:val="Akapitzlist"/>
        <w:numPr>
          <w:ilvl w:val="1"/>
          <w:numId w:val="36"/>
        </w:numPr>
        <w:spacing w:after="120" w:line="240" w:lineRule="auto"/>
        <w:ind w:left="851" w:hanging="885"/>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za pośrednictwem przeglądarki internetowej musi umożliwić ewidencję podstawy realizacji danego wydatku wynikającą z obowiązku stosowania przepisów ustawy Prawo zamówień publicznych poprzez integrację z </w:t>
      </w:r>
      <w:r w:rsidR="00E15F62" w:rsidRPr="00BF4DC4">
        <w:rPr>
          <w:rFonts w:ascii="Arial Nova Light" w:hAnsi="Arial Nova Light" w:cs="Calibri Light"/>
          <w:sz w:val="21"/>
          <w:szCs w:val="21"/>
        </w:rPr>
        <w:t xml:space="preserve">modułem </w:t>
      </w:r>
      <w:proofErr w:type="spellStart"/>
      <w:r w:rsidR="00E15F62" w:rsidRPr="00BF4DC4">
        <w:rPr>
          <w:rFonts w:ascii="Arial Nova Light" w:hAnsi="Arial Nova Light" w:cs="Calibri Light"/>
          <w:sz w:val="21"/>
          <w:szCs w:val="21"/>
        </w:rPr>
        <w:t>hms</w:t>
      </w:r>
      <w:proofErr w:type="spellEnd"/>
      <w:r w:rsidR="00E15F62" w:rsidRPr="00BF4DC4">
        <w:rPr>
          <w:rFonts w:ascii="Arial Nova Light" w:hAnsi="Arial Nova Light" w:cs="Calibri Light"/>
          <w:sz w:val="21"/>
          <w:szCs w:val="21"/>
        </w:rPr>
        <w:t xml:space="preserve">/przetargi, </w:t>
      </w:r>
      <w:r w:rsidRPr="00BF4DC4">
        <w:rPr>
          <w:rFonts w:ascii="Arial Nova Light" w:hAnsi="Arial Nova Light" w:cs="Calibri Light"/>
          <w:sz w:val="21"/>
          <w:szCs w:val="21"/>
        </w:rPr>
        <w:t>tj. uwidocznienie dla każdego rodzaju projektu odrębnie co najmniej:</w:t>
      </w:r>
    </w:p>
    <w:p w14:paraId="7AEE4294"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numeru wniosku o zamówienie publiczne, przedmiotu, wartości szacunkowej, numeru/ów pozycji budżetowej do której odnosi się wniosek o zamówienie publiczne wraz ze źródłami finansowania.</w:t>
      </w:r>
    </w:p>
    <w:p w14:paraId="217D34B5"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rodzaju zamówienia np. roboty budowlane, trybie realizacji postępowania/zamówienia wraz z podstawą prawną np.: przetarg nieograniczony/ zapytanie ofertowe/ rozeznanie rynku.</w:t>
      </w:r>
    </w:p>
    <w:p w14:paraId="5B5BD0DB" w14:textId="7777777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dacie ogłoszenia postępowania, numeru ogłoszenia o zamówieniu oraz możliwości wskazania czy zamówienie realizowane jest powyżej progów unijnych, informacji o unieważnieniu postępowania wraz z datą unieważnienia.</w:t>
      </w:r>
    </w:p>
    <w:p w14:paraId="75346FCD" w14:textId="5FBDCAE7" w:rsidR="00F224E5" w:rsidRPr="00BF4DC4" w:rsidRDefault="00F224E5" w:rsidP="00BF4DC4">
      <w:pPr>
        <w:pStyle w:val="Akapitzlist"/>
        <w:numPr>
          <w:ilvl w:val="2"/>
          <w:numId w:val="36"/>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dacie podpisania umowy, numerze umowy, wartości całkowitej umowy, nazwy wykonawcy z którym zawarto umowę wraz z NIP.  </w:t>
      </w:r>
    </w:p>
    <w:p w14:paraId="77B20D2C"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powinna informować w sytuacji w której oferta została złożona przez firmę, która ma nieuregulowane zobowiązania finansowe wobec PK.</w:t>
      </w:r>
    </w:p>
    <w:p w14:paraId="04B03B03" w14:textId="77777777" w:rsidR="00F224E5" w:rsidRPr="00BF4DC4" w:rsidRDefault="00313E70" w:rsidP="00BF4DC4">
      <w:pPr>
        <w:spacing w:after="120" w:line="240" w:lineRule="auto"/>
        <w:ind w:left="-120"/>
        <w:jc w:val="both"/>
        <w:rPr>
          <w:rFonts w:ascii="Arial Nova Light" w:hAnsi="Arial Nova Light" w:cs="Calibri Light"/>
          <w:sz w:val="21"/>
          <w:szCs w:val="21"/>
        </w:rPr>
      </w:pPr>
      <w:r w:rsidRPr="00BF4DC4">
        <w:rPr>
          <w:rFonts w:ascii="Arial Nova Light" w:hAnsi="Arial Nova Light" w:cs="Calibri Light"/>
          <w:sz w:val="21"/>
          <w:szCs w:val="21"/>
        </w:rPr>
        <w:t>MODUŁ ZATRUDNIENIA W PROJEKCIE</w:t>
      </w:r>
    </w:p>
    <w:p w14:paraId="75A5FF8E" w14:textId="3DD7CE14"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wnioskowanie, rejestrację oraz obsługę wniosków o angaż pracowników do projektów </w:t>
      </w:r>
      <w:r w:rsidR="000F6B80" w:rsidRPr="00BF4DC4">
        <w:rPr>
          <w:rFonts w:ascii="Arial Nova Light" w:hAnsi="Arial Nova Light" w:cs="Calibri Light"/>
          <w:sz w:val="21"/>
          <w:szCs w:val="21"/>
        </w:rPr>
        <w:t xml:space="preserve">w ramach dodatków specjalnych </w:t>
      </w:r>
      <w:r w:rsidRPr="00BF4DC4">
        <w:rPr>
          <w:rFonts w:ascii="Arial Nova Light" w:hAnsi="Arial Nova Light" w:cs="Calibri Light"/>
          <w:sz w:val="21"/>
          <w:szCs w:val="21"/>
        </w:rPr>
        <w:t>przez uprawnionych użytkownikó</w:t>
      </w:r>
      <w:r w:rsidR="0009445A" w:rsidRPr="00BF4DC4">
        <w:rPr>
          <w:rFonts w:ascii="Arial Nova Light" w:hAnsi="Arial Nova Light" w:cs="Calibri Light"/>
          <w:sz w:val="21"/>
          <w:szCs w:val="21"/>
        </w:rPr>
        <w:t>w</w:t>
      </w:r>
      <w:r w:rsidR="00266ADF" w:rsidRPr="00BF4DC4">
        <w:rPr>
          <w:rFonts w:ascii="Arial Nova Light" w:hAnsi="Arial Nova Light" w:cs="Calibri Light"/>
          <w:sz w:val="21"/>
          <w:szCs w:val="21"/>
        </w:rPr>
        <w:t>.</w:t>
      </w:r>
    </w:p>
    <w:p w14:paraId="7C49F19A"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gwarantować możliwość blokady przy rozdysponowaniu środków dla pracowników do wysokości pozycji budżetowej w ramach której nastąpi zatrudnienie pracownika.</w:t>
      </w:r>
    </w:p>
    <w:p w14:paraId="3BC6AD70"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automatyczne wyliczenie wysokości % dodatku specjalnego na podstawie wprowadzonych danych.</w:t>
      </w:r>
    </w:p>
    <w:p w14:paraId="4FF86B57"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automatyczne wyliczenie miesięcznej ilości godzin jaką pracownik powinien przepracować zgodnie ze średnią stawką. danego pracownika przy uwzględnieniu możliwości jej zmiany przez decydenta w zależności od rodzaju projektu.</w:t>
      </w:r>
    </w:p>
    <w:p w14:paraId="083AD7A7" w14:textId="77777777" w:rsidR="00F224E5"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dodawanie określonych szablonów/wzorów wniosków dodatków, itp.</w:t>
      </w:r>
    </w:p>
    <w:p w14:paraId="137E01BE" w14:textId="77777777" w:rsidR="0009445A"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zapisanie wersji roboczej rozpoczętego przez wnioskodawcę wniosku.</w:t>
      </w:r>
    </w:p>
    <w:p w14:paraId="10B5F129" w14:textId="77777777" w:rsidR="0009445A"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załączenie skanów umów, aneksów,  zakresów obowiązków</w:t>
      </w:r>
    </w:p>
    <w:p w14:paraId="1BFA70F1" w14:textId="77777777" w:rsidR="0009445A" w:rsidRPr="00BF4DC4" w:rsidRDefault="00F224E5"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powiązania poszczególnych dokumentów z pozycją w module finansowym (limitowym)</w:t>
      </w:r>
      <w:r w:rsidR="00556970" w:rsidRPr="00BF4DC4">
        <w:rPr>
          <w:rFonts w:ascii="Arial Nova Light" w:hAnsi="Arial Nova Light" w:cs="Calibri Light"/>
          <w:sz w:val="21"/>
          <w:szCs w:val="21"/>
        </w:rPr>
        <w:t>.</w:t>
      </w:r>
    </w:p>
    <w:p w14:paraId="4AC2A655" w14:textId="4E490920" w:rsidR="00556970" w:rsidRDefault="00556970" w:rsidP="00BF4DC4">
      <w:pPr>
        <w:pStyle w:val="Akapitzlist"/>
        <w:numPr>
          <w:ilvl w:val="1"/>
          <w:numId w:val="36"/>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Zamawiający wymaga, aby funkcjonalność modułu zatrudniania została tak zaprojektowana, aby mogła zostać rozbudowana o funkcjonalność wypełniania, procedowania i gromadzenia kart czasu pracy.</w:t>
      </w:r>
    </w:p>
    <w:p w14:paraId="62EFF627" w14:textId="77777777" w:rsidR="0024656B" w:rsidRPr="0024656B" w:rsidRDefault="0024656B" w:rsidP="0024656B">
      <w:pPr>
        <w:spacing w:after="120" w:line="240" w:lineRule="auto"/>
        <w:jc w:val="both"/>
        <w:rPr>
          <w:rFonts w:ascii="Arial Nova Light" w:hAnsi="Arial Nova Light" w:cs="Calibri Light"/>
          <w:sz w:val="21"/>
          <w:szCs w:val="21"/>
        </w:rPr>
      </w:pPr>
    </w:p>
    <w:p w14:paraId="01AFB1CB" w14:textId="77777777" w:rsidR="008C693B" w:rsidRPr="00BF4DC4" w:rsidRDefault="008C693B" w:rsidP="00BF4DC4">
      <w:pPr>
        <w:pStyle w:val="Akapitzlist"/>
        <w:numPr>
          <w:ilvl w:val="0"/>
          <w:numId w:val="18"/>
        </w:numPr>
        <w:spacing w:after="120" w:line="240" w:lineRule="auto"/>
        <w:ind w:left="567" w:hanging="567"/>
        <w:contextualSpacing w:val="0"/>
        <w:jc w:val="both"/>
        <w:outlineLvl w:val="0"/>
        <w:rPr>
          <w:rFonts w:ascii="Arial Nova Light" w:hAnsi="Arial Nova Light" w:cs="Calibri Light"/>
          <w:b/>
          <w:sz w:val="21"/>
          <w:szCs w:val="21"/>
        </w:rPr>
      </w:pPr>
      <w:bookmarkStart w:id="18" w:name="_Toc90541545"/>
      <w:r w:rsidRPr="00BF4DC4">
        <w:rPr>
          <w:rFonts w:ascii="Arial Nova Light" w:hAnsi="Arial Nova Light" w:cs="Calibri Light"/>
          <w:b/>
          <w:sz w:val="21"/>
          <w:szCs w:val="21"/>
        </w:rPr>
        <w:t>Wymagania dla funkcjonalności e-rezerwacje</w:t>
      </w:r>
      <w:bookmarkEnd w:id="18"/>
    </w:p>
    <w:p w14:paraId="4C447BA8" w14:textId="77777777" w:rsidR="003619F7" w:rsidRPr="00BF4DC4" w:rsidRDefault="003619F7"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 xml:space="preserve">W ramach zadania Zamawiający wymaga </w:t>
      </w:r>
      <w:r w:rsidR="00EC1269" w:rsidRPr="00BF4DC4">
        <w:rPr>
          <w:rFonts w:ascii="Arial Nova Light" w:hAnsi="Arial Nova Light" w:cs="Calibri Light"/>
          <w:sz w:val="21"/>
          <w:szCs w:val="21"/>
        </w:rPr>
        <w:t>zaprojektowania</w:t>
      </w:r>
      <w:r w:rsidRPr="00BF4DC4">
        <w:rPr>
          <w:rFonts w:ascii="Arial Nova Light" w:hAnsi="Arial Nova Light" w:cs="Calibri Light"/>
          <w:sz w:val="21"/>
          <w:szCs w:val="21"/>
        </w:rPr>
        <w:t>, dostawy oraz wdrożenia kompleksow</w:t>
      </w:r>
      <w:r w:rsidR="002C5894" w:rsidRPr="00BF4DC4">
        <w:rPr>
          <w:rFonts w:ascii="Arial Nova Light" w:hAnsi="Arial Nova Light" w:cs="Calibri Light"/>
          <w:sz w:val="21"/>
          <w:szCs w:val="21"/>
        </w:rPr>
        <w:t>ego rozwiązania przeznaczonego do centralnego zarządzania rezerwacjami pomieszczeń w obrębie Uczelni</w:t>
      </w:r>
      <w:r w:rsidR="00EC1269" w:rsidRPr="00BF4DC4">
        <w:rPr>
          <w:rFonts w:ascii="Arial Nova Light" w:hAnsi="Arial Nova Light" w:cs="Calibri Light"/>
          <w:sz w:val="21"/>
          <w:szCs w:val="21"/>
        </w:rPr>
        <w:t xml:space="preserve"> dostępnego z poziomu przeglądarki internetowej dla studentów, nauczycieli akademickich, pracowników administracyjnych. W ramach uprawnień użytkownik powinien mieć dostęp do podglądu kalendarza rezerwacji, rejestracji rezerwacji, jej edycji, anulowania, historii oraz wyszukiwania wolnych pomieszczeń.</w:t>
      </w:r>
    </w:p>
    <w:p w14:paraId="7A48BDBD" w14:textId="77777777" w:rsidR="00EC1269" w:rsidRPr="00BF4DC4" w:rsidRDefault="00EC1269" w:rsidP="00BF4DC4">
      <w:pPr>
        <w:spacing w:after="120" w:line="240" w:lineRule="auto"/>
        <w:jc w:val="both"/>
        <w:rPr>
          <w:rFonts w:ascii="Arial Nova Light" w:hAnsi="Arial Nova Light" w:cs="Calibri Light"/>
          <w:sz w:val="21"/>
          <w:szCs w:val="21"/>
        </w:rPr>
      </w:pPr>
    </w:p>
    <w:p w14:paraId="53A3E71B" w14:textId="77777777" w:rsidR="0076426D" w:rsidRPr="00BF4DC4" w:rsidRDefault="0076426D"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w:t>
      </w:r>
      <w:r w:rsidR="009C6802" w:rsidRPr="00BF4DC4">
        <w:rPr>
          <w:rFonts w:ascii="Arial Nova Light" w:hAnsi="Arial Nova Light" w:cs="Calibri Light"/>
          <w:sz w:val="21"/>
          <w:szCs w:val="21"/>
        </w:rPr>
        <w:t xml:space="preserve">e-Rezerwacja pomieszczeń musi </w:t>
      </w:r>
      <w:r w:rsidRPr="00BF4DC4">
        <w:rPr>
          <w:rFonts w:ascii="Arial Nova Light" w:hAnsi="Arial Nova Light" w:cs="Calibri Light"/>
          <w:sz w:val="21"/>
          <w:szCs w:val="21"/>
        </w:rPr>
        <w:t xml:space="preserve">umożliwić </w:t>
      </w:r>
      <w:r w:rsidR="009C6802" w:rsidRPr="00BF4DC4">
        <w:rPr>
          <w:rFonts w:ascii="Arial Nova Light" w:hAnsi="Arial Nova Light" w:cs="Calibri Light"/>
          <w:sz w:val="21"/>
          <w:szCs w:val="21"/>
        </w:rPr>
        <w:t>pełną obsługę i archiwizację danych dot</w:t>
      </w:r>
      <w:r w:rsidRPr="00BF4DC4">
        <w:rPr>
          <w:rFonts w:ascii="Arial Nova Light" w:hAnsi="Arial Nova Light" w:cs="Calibri Light"/>
          <w:sz w:val="21"/>
          <w:szCs w:val="21"/>
        </w:rPr>
        <w:t>yczących</w:t>
      </w:r>
      <w:r w:rsidR="009C6802" w:rsidRPr="00BF4DC4">
        <w:rPr>
          <w:rFonts w:ascii="Arial Nova Light" w:hAnsi="Arial Nova Light" w:cs="Calibri Light"/>
          <w:sz w:val="21"/>
          <w:szCs w:val="21"/>
        </w:rPr>
        <w:t xml:space="preserve"> utworzonych rezerwacji pomieszczeń przez użytkowników </w:t>
      </w:r>
      <w:r w:rsidRPr="00BF4DC4">
        <w:rPr>
          <w:rFonts w:ascii="Arial Nova Light" w:hAnsi="Arial Nova Light" w:cs="Calibri Light"/>
          <w:sz w:val="21"/>
          <w:szCs w:val="21"/>
        </w:rPr>
        <w:t>funkcjonalności.</w:t>
      </w:r>
    </w:p>
    <w:p w14:paraId="51E5E2EE" w14:textId="77777777" w:rsidR="00516FED" w:rsidRPr="00BF4DC4" w:rsidRDefault="0076426D"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w:t>
      </w:r>
      <w:r w:rsidR="009C6802" w:rsidRPr="00BF4DC4">
        <w:rPr>
          <w:rFonts w:ascii="Arial Nova Light" w:hAnsi="Arial Nova Light" w:cs="Calibri Light"/>
          <w:sz w:val="21"/>
          <w:szCs w:val="21"/>
        </w:rPr>
        <w:t xml:space="preserve">e-Rezerwacja </w:t>
      </w:r>
      <w:r w:rsidRPr="00BF4DC4">
        <w:rPr>
          <w:rFonts w:ascii="Arial Nova Light" w:hAnsi="Arial Nova Light" w:cs="Calibri Light"/>
          <w:sz w:val="21"/>
          <w:szCs w:val="21"/>
        </w:rPr>
        <w:t xml:space="preserve">musi umożliwiać co najmniej: </w:t>
      </w:r>
    </w:p>
    <w:p w14:paraId="7B3FA26B" w14:textId="77777777" w:rsidR="0076426D" w:rsidRPr="00BF4DC4" w:rsidRDefault="009C6802"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obsługę zdarzeń związanych rejestracją rezerwa</w:t>
      </w:r>
      <w:r w:rsidR="003619F7" w:rsidRPr="00BF4DC4">
        <w:rPr>
          <w:rFonts w:ascii="Arial Nova Light" w:hAnsi="Arial Nova Light" w:cs="Calibri Light"/>
          <w:sz w:val="21"/>
          <w:szCs w:val="21"/>
        </w:rPr>
        <w:t>cji pomieszczeń w budynkach PK.</w:t>
      </w:r>
    </w:p>
    <w:p w14:paraId="5346DA88" w14:textId="77777777" w:rsidR="0076426D" w:rsidRPr="00BF4DC4" w:rsidRDefault="009C6802"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przeglądanie zarejestrowanych rezerwa</w:t>
      </w:r>
      <w:r w:rsidR="003619F7" w:rsidRPr="00BF4DC4">
        <w:rPr>
          <w:rFonts w:ascii="Arial Nova Light" w:hAnsi="Arial Nova Light" w:cs="Calibri Light"/>
          <w:sz w:val="21"/>
          <w:szCs w:val="21"/>
        </w:rPr>
        <w:t>cji na kalendarzach pomieszczeń.</w:t>
      </w:r>
    </w:p>
    <w:p w14:paraId="603A7064" w14:textId="77777777" w:rsidR="0076426D" w:rsidRPr="00BF4DC4" w:rsidRDefault="009C6802"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tworzenie raportów i statystyk związanych z wykorzystani</w:t>
      </w:r>
      <w:r w:rsidR="003619F7" w:rsidRPr="00BF4DC4">
        <w:rPr>
          <w:rFonts w:ascii="Arial Nova Light" w:hAnsi="Arial Nova Light" w:cs="Calibri Light"/>
          <w:sz w:val="21"/>
          <w:szCs w:val="21"/>
        </w:rPr>
        <w:t>em pomieszczeń i ich zajętością.</w:t>
      </w:r>
    </w:p>
    <w:p w14:paraId="3CF69621" w14:textId="77777777" w:rsidR="003619F7" w:rsidRPr="00BF4DC4" w:rsidRDefault="009C6802"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akceptację bądź odrzucenie rezerwacji przez opiekuna pomieszczenia </w:t>
      </w:r>
    </w:p>
    <w:p w14:paraId="5AEA35BF" w14:textId="77777777" w:rsidR="004F42DB" w:rsidRPr="00BF4DC4" w:rsidRDefault="00D402B9"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w:t>
      </w:r>
      <w:r w:rsidR="009C6802" w:rsidRPr="00BF4DC4">
        <w:rPr>
          <w:rFonts w:ascii="Arial Nova Light" w:hAnsi="Arial Nova Light" w:cs="Calibri Light"/>
          <w:sz w:val="21"/>
          <w:szCs w:val="21"/>
        </w:rPr>
        <w:t>pobranie danych z systemu</w:t>
      </w:r>
      <w:r w:rsidR="009A0D87" w:rsidRPr="00BF4DC4">
        <w:rPr>
          <w:rFonts w:ascii="Arial Nova Light" w:hAnsi="Arial Nova Light" w:cs="Calibri Light"/>
          <w:sz w:val="21"/>
          <w:szCs w:val="21"/>
        </w:rPr>
        <w:t xml:space="preserve"> HMS</w:t>
      </w:r>
      <w:r w:rsidR="009C6802" w:rsidRPr="00BF4DC4">
        <w:rPr>
          <w:rFonts w:ascii="Arial Nova Light" w:hAnsi="Arial Nova Light" w:cs="Calibri Light"/>
          <w:sz w:val="21"/>
          <w:szCs w:val="21"/>
        </w:rPr>
        <w:t xml:space="preserve"> w zakresie </w:t>
      </w:r>
      <w:r w:rsidR="009A0D87" w:rsidRPr="00BF4DC4">
        <w:rPr>
          <w:rFonts w:ascii="Arial Nova Light" w:hAnsi="Arial Nova Light" w:cs="Calibri Light"/>
          <w:sz w:val="21"/>
          <w:szCs w:val="21"/>
        </w:rPr>
        <w:t xml:space="preserve">pomieszczeń objętych systemem e-rezerwacji, tj. pobierać dane o budynkach, pomieszczeniach </w:t>
      </w:r>
      <w:r w:rsidR="003131C8" w:rsidRPr="00BF4DC4">
        <w:rPr>
          <w:rFonts w:ascii="Arial Nova Light" w:hAnsi="Arial Nova Light" w:cs="Calibri Light"/>
          <w:sz w:val="21"/>
          <w:szCs w:val="21"/>
        </w:rPr>
        <w:t>udostępnionych</w:t>
      </w:r>
      <w:r w:rsidR="009A0D87" w:rsidRPr="00BF4DC4">
        <w:rPr>
          <w:rFonts w:ascii="Arial Nova Light" w:hAnsi="Arial Nova Light" w:cs="Calibri Light"/>
          <w:sz w:val="21"/>
          <w:szCs w:val="21"/>
        </w:rPr>
        <w:t xml:space="preserve"> do rezerwacji wewnętrznej oraz zewnętrznej</w:t>
      </w:r>
      <w:r w:rsidR="004F42DB" w:rsidRPr="00BF4DC4">
        <w:rPr>
          <w:rFonts w:ascii="Arial Nova Light" w:hAnsi="Arial Nova Light" w:cs="Calibri Light"/>
          <w:sz w:val="21"/>
          <w:szCs w:val="21"/>
        </w:rPr>
        <w:t>.</w:t>
      </w:r>
    </w:p>
    <w:p w14:paraId="661CBE58" w14:textId="77777777" w:rsidR="00516FED" w:rsidRPr="00BF4DC4" w:rsidRDefault="004F42DB"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odznaczanie pomieszczeń udostępnionych dla celów rezerwacji od strony przeglądarki internetowej spełniając warunek dwukierunkowej wymiany danych pomiędzy modułami HMS.</w:t>
      </w:r>
    </w:p>
    <w:p w14:paraId="77BF2DA0" w14:textId="77777777" w:rsidR="00516FED" w:rsidRPr="00BF4DC4" w:rsidRDefault="00E44AEA"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w:t>
      </w:r>
      <w:r w:rsidR="0061139D" w:rsidRPr="00BF4DC4">
        <w:rPr>
          <w:rFonts w:ascii="Arial Nova Light" w:hAnsi="Arial Nova Light" w:cs="Calibri Light"/>
          <w:sz w:val="21"/>
          <w:szCs w:val="21"/>
        </w:rPr>
        <w:t xml:space="preserve">dynamiczną </w:t>
      </w:r>
      <w:r w:rsidRPr="00BF4DC4">
        <w:rPr>
          <w:rFonts w:ascii="Arial Nova Light" w:hAnsi="Arial Nova Light" w:cs="Calibri Light"/>
          <w:sz w:val="21"/>
          <w:szCs w:val="21"/>
        </w:rPr>
        <w:t xml:space="preserve">integrację </w:t>
      </w:r>
      <w:r w:rsidR="009C6802" w:rsidRPr="00BF4DC4">
        <w:rPr>
          <w:rFonts w:ascii="Arial Nova Light" w:hAnsi="Arial Nova Light" w:cs="Calibri Light"/>
          <w:sz w:val="21"/>
          <w:szCs w:val="21"/>
        </w:rPr>
        <w:t xml:space="preserve">pomieszczeń </w:t>
      </w:r>
      <w:r w:rsidRPr="00BF4DC4">
        <w:rPr>
          <w:rFonts w:ascii="Arial Nova Light" w:hAnsi="Arial Nova Light" w:cs="Calibri Light"/>
          <w:sz w:val="21"/>
          <w:szCs w:val="21"/>
        </w:rPr>
        <w:t xml:space="preserve">e-rezerwacji </w:t>
      </w:r>
      <w:r w:rsidR="009C6802" w:rsidRPr="00BF4DC4">
        <w:rPr>
          <w:rFonts w:ascii="Arial Nova Light" w:hAnsi="Arial Nova Light" w:cs="Calibri Light"/>
          <w:sz w:val="21"/>
          <w:szCs w:val="21"/>
        </w:rPr>
        <w:t xml:space="preserve">z pomieszczeniami </w:t>
      </w:r>
      <w:r w:rsidR="00DA3CBE" w:rsidRPr="00BF4DC4">
        <w:rPr>
          <w:rFonts w:ascii="Arial Nova Light" w:hAnsi="Arial Nova Light" w:cs="Calibri Light"/>
          <w:sz w:val="21"/>
          <w:szCs w:val="21"/>
        </w:rPr>
        <w:t>modułu rozkładu zajęć dydaktycznych wdrażanego na Uczelni.</w:t>
      </w:r>
    </w:p>
    <w:p w14:paraId="7C465665" w14:textId="77777777" w:rsidR="00516FED" w:rsidRPr="00BF4DC4" w:rsidRDefault="00E44AEA"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prezentowanie w kalendarzu </w:t>
      </w:r>
      <w:r w:rsidR="00251A50" w:rsidRPr="00BF4DC4">
        <w:rPr>
          <w:rFonts w:ascii="Arial Nova Light" w:hAnsi="Arial Nova Light" w:cs="Calibri Light"/>
          <w:sz w:val="21"/>
          <w:szCs w:val="21"/>
        </w:rPr>
        <w:t xml:space="preserve">dla każdego </w:t>
      </w:r>
      <w:r w:rsidRPr="00BF4DC4">
        <w:rPr>
          <w:rFonts w:ascii="Arial Nova Light" w:hAnsi="Arial Nova Light" w:cs="Calibri Light"/>
          <w:sz w:val="21"/>
          <w:szCs w:val="21"/>
        </w:rPr>
        <w:t xml:space="preserve">pomieszczenia </w:t>
      </w:r>
      <w:r w:rsidR="00251A50" w:rsidRPr="00BF4DC4">
        <w:rPr>
          <w:rFonts w:ascii="Arial Nova Light" w:hAnsi="Arial Nova Light" w:cs="Calibri Light"/>
          <w:sz w:val="21"/>
          <w:szCs w:val="21"/>
        </w:rPr>
        <w:t>planu zajęć dydaktycznych odbywających się w danym pomieszczeniu.</w:t>
      </w:r>
    </w:p>
    <w:p w14:paraId="316D69E3" w14:textId="77777777" w:rsidR="00516FED" w:rsidRPr="00BF4DC4" w:rsidRDefault="00B4551B"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prezentowanie w Kalendarzu </w:t>
      </w:r>
      <w:r w:rsidR="009C6802" w:rsidRPr="00BF4DC4">
        <w:rPr>
          <w:rFonts w:ascii="Arial Nova Light" w:hAnsi="Arial Nova Light" w:cs="Calibri Light"/>
          <w:sz w:val="21"/>
          <w:szCs w:val="21"/>
        </w:rPr>
        <w:t xml:space="preserve">pomieszczenia dane </w:t>
      </w:r>
      <w:r w:rsidR="00270A04" w:rsidRPr="00BF4DC4">
        <w:rPr>
          <w:rFonts w:ascii="Arial Nova Light" w:hAnsi="Arial Nova Light" w:cs="Calibri Light"/>
          <w:sz w:val="21"/>
          <w:szCs w:val="21"/>
        </w:rPr>
        <w:t>dotyczące</w:t>
      </w:r>
      <w:r w:rsidR="009C6802" w:rsidRPr="00BF4DC4">
        <w:rPr>
          <w:rFonts w:ascii="Arial Nova Light" w:hAnsi="Arial Nova Light" w:cs="Calibri Light"/>
          <w:sz w:val="21"/>
          <w:szCs w:val="21"/>
        </w:rPr>
        <w:t xml:space="preserve"> nazwy zaplanowanych zajęć dydaktycznych oraz Imię i Nazwisko prowadzącego zajęcia (w przypadku zajęć dydaktycznych) bądź Imię i Nazwisko osoby tworzącej rezerwację w Systemie</w:t>
      </w:r>
      <w:r w:rsidR="00270A04" w:rsidRPr="00BF4DC4">
        <w:rPr>
          <w:rFonts w:ascii="Arial Nova Light" w:hAnsi="Arial Nova Light" w:cs="Calibri Light"/>
          <w:sz w:val="21"/>
          <w:szCs w:val="21"/>
        </w:rPr>
        <w:t xml:space="preserve"> wraz z określeniem celu </w:t>
      </w:r>
      <w:r w:rsidRPr="00BF4DC4">
        <w:rPr>
          <w:rFonts w:ascii="Arial Nova Light" w:hAnsi="Arial Nova Light" w:cs="Calibri Light"/>
          <w:sz w:val="21"/>
          <w:szCs w:val="21"/>
        </w:rPr>
        <w:t xml:space="preserve">rezerwacji. </w:t>
      </w:r>
    </w:p>
    <w:p w14:paraId="4D83F36B" w14:textId="77777777" w:rsidR="00516FED" w:rsidRPr="00BF4DC4" w:rsidRDefault="00B4551B"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z</w:t>
      </w:r>
      <w:r w:rsidR="009C6802" w:rsidRPr="00BF4DC4">
        <w:rPr>
          <w:rFonts w:ascii="Arial Nova Light" w:hAnsi="Arial Nova Light" w:cs="Calibri Light"/>
          <w:sz w:val="21"/>
          <w:szCs w:val="21"/>
        </w:rPr>
        <w:t xml:space="preserve">arządzanie listą pomieszczeń co oznacza dodawanie/edycję/usuwanie pomieszczeń do listy </w:t>
      </w:r>
      <w:r w:rsidRPr="00BF4DC4">
        <w:rPr>
          <w:rFonts w:ascii="Arial Nova Light" w:hAnsi="Arial Nova Light" w:cs="Calibri Light"/>
          <w:sz w:val="21"/>
          <w:szCs w:val="21"/>
        </w:rPr>
        <w:t>pomieszczeń przeznaczonych do wewnętrznego czy też zewnętrznego udostępnienia na cele rezerwacji.</w:t>
      </w:r>
    </w:p>
    <w:p w14:paraId="5A1E346C" w14:textId="77777777" w:rsidR="00572E15" w:rsidRPr="00BF4DC4" w:rsidRDefault="00B4551B"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w:t>
      </w:r>
      <w:r w:rsidR="009C6802" w:rsidRPr="00BF4DC4">
        <w:rPr>
          <w:rFonts w:ascii="Arial Nova Light" w:hAnsi="Arial Nova Light" w:cs="Calibri Light"/>
          <w:sz w:val="21"/>
          <w:szCs w:val="21"/>
        </w:rPr>
        <w:t>określenie opiekuna pomieszczenia</w:t>
      </w:r>
      <w:r w:rsidR="00C26D96" w:rsidRPr="00BF4DC4">
        <w:rPr>
          <w:rFonts w:ascii="Arial Nova Light" w:hAnsi="Arial Nova Light" w:cs="Calibri Light"/>
          <w:sz w:val="21"/>
          <w:szCs w:val="21"/>
        </w:rPr>
        <w:t xml:space="preserve"> umożliwiając wprowadzenie danych opiekuna pomieszczenia poprzez integrację z modułem kadrowym Zamawiającego w odniesieniu do aktywnych pracowników.</w:t>
      </w:r>
    </w:p>
    <w:p w14:paraId="53CE0A4B" w14:textId="77777777" w:rsidR="005C37E0" w:rsidRPr="00BF4DC4" w:rsidRDefault="00E85166"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automatyczne poinformowanie opiekuna pomieszczenia </w:t>
      </w:r>
      <w:r w:rsidR="009C6802" w:rsidRPr="00BF4DC4">
        <w:rPr>
          <w:rFonts w:ascii="Arial Nova Light" w:hAnsi="Arial Nova Light" w:cs="Calibri Light"/>
          <w:sz w:val="21"/>
          <w:szCs w:val="21"/>
        </w:rPr>
        <w:t xml:space="preserve"> poprzez wiadomość e-mail o rezerwacji oczekującej na akceptację</w:t>
      </w:r>
      <w:r w:rsidRPr="00BF4DC4">
        <w:rPr>
          <w:rFonts w:ascii="Arial Nova Light" w:hAnsi="Arial Nova Light" w:cs="Calibri Light"/>
          <w:sz w:val="21"/>
          <w:szCs w:val="21"/>
        </w:rPr>
        <w:t xml:space="preserve">. </w:t>
      </w:r>
    </w:p>
    <w:p w14:paraId="226DD124" w14:textId="77777777" w:rsidR="00516FED" w:rsidRPr="00BF4DC4" w:rsidRDefault="005C37E0"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procedowanie zgody na rezerwację pomieszczenia </w:t>
      </w:r>
      <w:r w:rsidR="00B4551B" w:rsidRPr="00BF4DC4">
        <w:rPr>
          <w:rFonts w:ascii="Arial Nova Light" w:hAnsi="Arial Nova Light" w:cs="Calibri Light"/>
          <w:sz w:val="21"/>
          <w:szCs w:val="21"/>
        </w:rPr>
        <w:t>zgodnie ze ścieżką postępowania obowiązującą na Uczelni w zależności od jednostki władającej danym pomieszczeniem</w:t>
      </w:r>
      <w:r w:rsidR="00854D86" w:rsidRPr="00BF4DC4">
        <w:rPr>
          <w:rFonts w:ascii="Arial Nova Light" w:hAnsi="Arial Nova Light" w:cs="Calibri Light"/>
          <w:sz w:val="21"/>
          <w:szCs w:val="21"/>
        </w:rPr>
        <w:t>, tj. przewidywać zgodę opiekuna lub/i dziekana lub/i kanclerza..</w:t>
      </w:r>
    </w:p>
    <w:p w14:paraId="69FD0926" w14:textId="77777777" w:rsidR="00516FED" w:rsidRPr="00BF4DC4" w:rsidRDefault="005C37E0"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w:t>
      </w:r>
      <w:r w:rsidR="009C6802" w:rsidRPr="00BF4DC4">
        <w:rPr>
          <w:rFonts w:ascii="Arial Nova Light" w:hAnsi="Arial Nova Light" w:cs="Calibri Light"/>
          <w:sz w:val="21"/>
          <w:szCs w:val="21"/>
        </w:rPr>
        <w:t>akceptację bądź odrzucenie rezerwacji przez opiekuna pomieszczenia</w:t>
      </w:r>
      <w:r w:rsidR="00577681" w:rsidRPr="00BF4DC4">
        <w:rPr>
          <w:rFonts w:ascii="Arial Nova Light" w:hAnsi="Arial Nova Light" w:cs="Calibri Light"/>
          <w:sz w:val="21"/>
          <w:szCs w:val="21"/>
        </w:rPr>
        <w:t xml:space="preserve"> lub</w:t>
      </w:r>
      <w:r w:rsidR="00854D86" w:rsidRPr="00BF4DC4">
        <w:rPr>
          <w:rFonts w:ascii="Arial Nova Light" w:hAnsi="Arial Nova Light" w:cs="Calibri Light"/>
          <w:sz w:val="21"/>
          <w:szCs w:val="21"/>
        </w:rPr>
        <w:t>/</w:t>
      </w:r>
      <w:r w:rsidR="00577681" w:rsidRPr="00BF4DC4">
        <w:rPr>
          <w:rFonts w:ascii="Arial Nova Light" w:hAnsi="Arial Nova Light" w:cs="Calibri Light"/>
          <w:sz w:val="21"/>
          <w:szCs w:val="21"/>
        </w:rPr>
        <w:t xml:space="preserve"> innego decydenta</w:t>
      </w:r>
      <w:r w:rsidRPr="00BF4DC4">
        <w:rPr>
          <w:rFonts w:ascii="Arial Nova Light" w:hAnsi="Arial Nova Light" w:cs="Calibri Light"/>
          <w:sz w:val="21"/>
          <w:szCs w:val="21"/>
        </w:rPr>
        <w:t xml:space="preserve">. </w:t>
      </w:r>
    </w:p>
    <w:p w14:paraId="2B54E40D" w14:textId="77777777" w:rsidR="00516FED" w:rsidRPr="00BF4DC4" w:rsidRDefault="0029211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w:t>
      </w:r>
      <w:r w:rsidR="009C6802" w:rsidRPr="00BF4DC4">
        <w:rPr>
          <w:rFonts w:ascii="Arial Nova Light" w:hAnsi="Arial Nova Light" w:cs="Calibri Light"/>
          <w:sz w:val="21"/>
          <w:szCs w:val="21"/>
        </w:rPr>
        <w:t xml:space="preserve">musi umożliwiać utworzenie rezerwacji przez </w:t>
      </w:r>
      <w:r w:rsidR="00577681" w:rsidRPr="00BF4DC4">
        <w:rPr>
          <w:rFonts w:ascii="Arial Nova Light" w:hAnsi="Arial Nova Light" w:cs="Calibri Light"/>
          <w:sz w:val="21"/>
          <w:szCs w:val="21"/>
        </w:rPr>
        <w:t>administratora</w:t>
      </w:r>
      <w:r w:rsidR="009C6802" w:rsidRPr="00BF4DC4">
        <w:rPr>
          <w:rFonts w:ascii="Arial Nova Light" w:hAnsi="Arial Nova Light" w:cs="Calibri Light"/>
          <w:sz w:val="21"/>
          <w:szCs w:val="21"/>
        </w:rPr>
        <w:t xml:space="preserve"> i opiekuna pomieszczenia dla każdego użytkownika </w:t>
      </w:r>
      <w:r w:rsidRPr="00BF4DC4">
        <w:rPr>
          <w:rFonts w:ascii="Arial Nova Light" w:hAnsi="Arial Nova Light" w:cs="Calibri Light"/>
          <w:sz w:val="21"/>
          <w:szCs w:val="21"/>
        </w:rPr>
        <w:t>funkcjonalności</w:t>
      </w:r>
      <w:r w:rsidR="00854D86" w:rsidRPr="00BF4DC4">
        <w:rPr>
          <w:rFonts w:ascii="Arial Nova Light" w:hAnsi="Arial Nova Light" w:cs="Calibri Light"/>
          <w:sz w:val="21"/>
          <w:szCs w:val="21"/>
        </w:rPr>
        <w:t>, np. za studenta</w:t>
      </w:r>
      <w:r w:rsidRPr="00BF4DC4">
        <w:rPr>
          <w:rFonts w:ascii="Arial Nova Light" w:hAnsi="Arial Nova Light" w:cs="Calibri Light"/>
          <w:sz w:val="21"/>
          <w:szCs w:val="21"/>
        </w:rPr>
        <w:t>.</w:t>
      </w:r>
    </w:p>
    <w:p w14:paraId="72BD9A1D" w14:textId="77777777" w:rsidR="00516FED" w:rsidRPr="00BF4DC4" w:rsidRDefault="0029211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w:t>
      </w:r>
      <w:r w:rsidR="009C6802" w:rsidRPr="00BF4DC4">
        <w:rPr>
          <w:rFonts w:ascii="Arial Nova Light" w:hAnsi="Arial Nova Light" w:cs="Calibri Light"/>
          <w:sz w:val="21"/>
          <w:szCs w:val="21"/>
        </w:rPr>
        <w:t>powiadamiać użytkownika za pośrednictwem wiadomości e-mail o zmianie statusu rezerwacji w przypadku: anulowania rezerwacji, akceptacji rezerwacji, odrzucenia rezerwacji</w:t>
      </w:r>
      <w:r w:rsidRPr="00BF4DC4">
        <w:rPr>
          <w:rFonts w:ascii="Arial Nova Light" w:hAnsi="Arial Nova Light" w:cs="Calibri Light"/>
          <w:sz w:val="21"/>
          <w:szCs w:val="21"/>
        </w:rPr>
        <w:t>.</w:t>
      </w:r>
    </w:p>
    <w:p w14:paraId="6ECE511B" w14:textId="77777777" w:rsidR="00516FED" w:rsidRPr="00BF4DC4" w:rsidRDefault="0029211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 xml:space="preserve">Funkcjonalność </w:t>
      </w:r>
      <w:r w:rsidR="009C6802" w:rsidRPr="00BF4DC4">
        <w:rPr>
          <w:rFonts w:ascii="Arial Nova Light" w:hAnsi="Arial Nova Light" w:cs="Calibri Light"/>
          <w:sz w:val="21"/>
          <w:szCs w:val="21"/>
        </w:rPr>
        <w:t xml:space="preserve">musi umożliwiać edycję i anulowanie własnych rezerwacji przed okresem jej realizacji przez użytkownika </w:t>
      </w:r>
      <w:r w:rsidR="00854D86" w:rsidRPr="00BF4DC4">
        <w:rPr>
          <w:rFonts w:ascii="Arial Nova Light" w:hAnsi="Arial Nova Light" w:cs="Calibri Light"/>
          <w:sz w:val="21"/>
          <w:szCs w:val="21"/>
        </w:rPr>
        <w:t>funkcjonalności.</w:t>
      </w:r>
    </w:p>
    <w:p w14:paraId="7C0A5B56" w14:textId="77777777" w:rsidR="00516FED" w:rsidRPr="00BF4DC4" w:rsidRDefault="0029211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w:t>
      </w:r>
      <w:r w:rsidR="009C6802" w:rsidRPr="00BF4DC4">
        <w:rPr>
          <w:rFonts w:ascii="Arial Nova Light" w:hAnsi="Arial Nova Light" w:cs="Calibri Light"/>
          <w:sz w:val="21"/>
          <w:szCs w:val="21"/>
        </w:rPr>
        <w:t xml:space="preserve">musi umożliwiać edycję  i anulowanie rezerwacji przez </w:t>
      </w:r>
      <w:r w:rsidR="00854D86" w:rsidRPr="00BF4DC4">
        <w:rPr>
          <w:rFonts w:ascii="Arial Nova Light" w:hAnsi="Arial Nova Light" w:cs="Calibri Light"/>
          <w:sz w:val="21"/>
          <w:szCs w:val="21"/>
        </w:rPr>
        <w:t>administratora</w:t>
      </w:r>
      <w:r w:rsidR="009C6802" w:rsidRPr="00BF4DC4">
        <w:rPr>
          <w:rFonts w:ascii="Arial Nova Light" w:hAnsi="Arial Nova Light" w:cs="Calibri Light"/>
          <w:sz w:val="21"/>
          <w:szCs w:val="21"/>
        </w:rPr>
        <w:t xml:space="preserve"> i opiekuna pomieszczenia przed okresem jej realizacji </w:t>
      </w:r>
    </w:p>
    <w:p w14:paraId="345EED0D" w14:textId="77777777" w:rsidR="00516FED" w:rsidRPr="00BF4DC4" w:rsidRDefault="0029211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utworzenie </w:t>
      </w:r>
      <w:r w:rsidR="009C6802" w:rsidRPr="00BF4DC4">
        <w:rPr>
          <w:rFonts w:ascii="Arial Nova Light" w:hAnsi="Arial Nova Light" w:cs="Calibri Light"/>
          <w:sz w:val="21"/>
          <w:szCs w:val="21"/>
        </w:rPr>
        <w:t xml:space="preserve">rezerwacji </w:t>
      </w:r>
      <w:r w:rsidR="00854D86" w:rsidRPr="00BF4DC4">
        <w:rPr>
          <w:rFonts w:ascii="Arial Nova Light" w:hAnsi="Arial Nova Light" w:cs="Calibri Light"/>
          <w:sz w:val="21"/>
          <w:szCs w:val="21"/>
        </w:rPr>
        <w:t>przez użytkowników funkcjonalności, tj. studentów, nauczycieli akademickich, pracowników administracyjnych.</w:t>
      </w:r>
    </w:p>
    <w:p w14:paraId="38B8DA79" w14:textId="77777777" w:rsidR="00516FED" w:rsidRPr="00BF4DC4" w:rsidRDefault="00E85166"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w:t>
      </w:r>
      <w:r w:rsidR="009C6802" w:rsidRPr="00BF4DC4">
        <w:rPr>
          <w:rFonts w:ascii="Arial Nova Light" w:hAnsi="Arial Nova Light" w:cs="Calibri Light"/>
          <w:sz w:val="21"/>
          <w:szCs w:val="21"/>
        </w:rPr>
        <w:t>wyszukiwani</w:t>
      </w:r>
      <w:r w:rsidRPr="00BF4DC4">
        <w:rPr>
          <w:rFonts w:ascii="Arial Nova Light" w:hAnsi="Arial Nova Light" w:cs="Calibri Light"/>
          <w:sz w:val="21"/>
          <w:szCs w:val="21"/>
        </w:rPr>
        <w:t>e</w:t>
      </w:r>
      <w:r w:rsidR="009C6802" w:rsidRPr="00BF4DC4">
        <w:rPr>
          <w:rFonts w:ascii="Arial Nova Light" w:hAnsi="Arial Nova Light" w:cs="Calibri Light"/>
          <w:sz w:val="21"/>
          <w:szCs w:val="21"/>
        </w:rPr>
        <w:t xml:space="preserve"> wolnych pomieszczeń</w:t>
      </w:r>
      <w:r w:rsidR="0083584A" w:rsidRPr="00BF4DC4">
        <w:rPr>
          <w:rFonts w:ascii="Arial Nova Light" w:hAnsi="Arial Nova Light" w:cs="Calibri Light"/>
          <w:sz w:val="21"/>
          <w:szCs w:val="21"/>
        </w:rPr>
        <w:t xml:space="preserve"> </w:t>
      </w:r>
      <w:r w:rsidR="009C6802" w:rsidRPr="00BF4DC4">
        <w:rPr>
          <w:rFonts w:ascii="Arial Nova Light" w:hAnsi="Arial Nova Light" w:cs="Calibri Light"/>
          <w:sz w:val="21"/>
          <w:szCs w:val="21"/>
        </w:rPr>
        <w:t>zgodnie z podanym terminem przez użytkownika</w:t>
      </w:r>
      <w:r w:rsidR="006F1771" w:rsidRPr="00BF4DC4">
        <w:rPr>
          <w:rFonts w:ascii="Arial Nova Light" w:hAnsi="Arial Nova Light" w:cs="Calibri Light"/>
          <w:sz w:val="21"/>
          <w:szCs w:val="21"/>
        </w:rPr>
        <w:t xml:space="preserve"> oraz filtrami określającymi co najmniej: typ pomieszczenia, wielkość pomieszczenia itp.</w:t>
      </w:r>
    </w:p>
    <w:p w14:paraId="26A22A20" w14:textId="77777777" w:rsidR="00516FED" w:rsidRPr="00BF4DC4" w:rsidRDefault="00E85166"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podgląd </w:t>
      </w:r>
      <w:r w:rsidR="009C6802" w:rsidRPr="00BF4DC4">
        <w:rPr>
          <w:rFonts w:ascii="Arial Nova Light" w:hAnsi="Arial Nova Light" w:cs="Calibri Light"/>
          <w:sz w:val="21"/>
          <w:szCs w:val="21"/>
        </w:rPr>
        <w:t>do kalendarza pomieszczenia dla każdego użytkownika systemu</w:t>
      </w:r>
      <w:r w:rsidRPr="00BF4DC4">
        <w:rPr>
          <w:rFonts w:ascii="Arial Nova Light" w:hAnsi="Arial Nova Light" w:cs="Calibri Light"/>
          <w:sz w:val="21"/>
          <w:szCs w:val="21"/>
        </w:rPr>
        <w:t>.</w:t>
      </w:r>
    </w:p>
    <w:p w14:paraId="3636E31E" w14:textId="77777777" w:rsidR="00516FED" w:rsidRPr="00BF4DC4" w:rsidRDefault="00E85166"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prezentowanie danych funkcjonalności</w:t>
      </w:r>
      <w:r w:rsidR="009C6802" w:rsidRPr="00BF4DC4">
        <w:rPr>
          <w:rFonts w:ascii="Arial Nova Light" w:hAnsi="Arial Nova Light" w:cs="Calibri Light"/>
          <w:sz w:val="21"/>
          <w:szCs w:val="21"/>
        </w:rPr>
        <w:t xml:space="preserve"> e-Rezerwacj</w:t>
      </w:r>
      <w:r w:rsidRPr="00BF4DC4">
        <w:rPr>
          <w:rFonts w:ascii="Arial Nova Light" w:hAnsi="Arial Nova Light" w:cs="Calibri Light"/>
          <w:sz w:val="21"/>
          <w:szCs w:val="21"/>
        </w:rPr>
        <w:t>e</w:t>
      </w:r>
      <w:r w:rsidR="009C6802" w:rsidRPr="00BF4DC4">
        <w:rPr>
          <w:rFonts w:ascii="Arial Nova Light" w:hAnsi="Arial Nova Light" w:cs="Calibri Light"/>
          <w:sz w:val="21"/>
          <w:szCs w:val="21"/>
        </w:rPr>
        <w:t xml:space="preserve"> pomieszczeń w postaci ograniczonej, to znaczy że dostęp do tych danych musi być ograniczony, np. poprzez logowanie</w:t>
      </w:r>
      <w:r w:rsidR="006F1771" w:rsidRPr="00BF4DC4">
        <w:rPr>
          <w:rFonts w:ascii="Arial Nova Light" w:hAnsi="Arial Nova Light" w:cs="Calibri Light"/>
          <w:sz w:val="21"/>
          <w:szCs w:val="21"/>
        </w:rPr>
        <w:t xml:space="preserve">, czy też typ pomieszczenia, np. student może mieć możliwość zarezerwowania pomieszczenia dydaktycznego z wyłączeniem możliwości zarezerwowania pomieszczenia przeznaczonego na spotkania administracyjne. </w:t>
      </w:r>
    </w:p>
    <w:p w14:paraId="72B3D967" w14:textId="77777777" w:rsidR="00516FED" w:rsidRPr="00BF4DC4" w:rsidRDefault="006F1771"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w:t>
      </w:r>
      <w:r w:rsidR="009C6802" w:rsidRPr="00BF4DC4">
        <w:rPr>
          <w:rFonts w:ascii="Arial Nova Light" w:hAnsi="Arial Nova Light" w:cs="Calibri Light"/>
          <w:sz w:val="21"/>
          <w:szCs w:val="21"/>
        </w:rPr>
        <w:t xml:space="preserve">zdefiniowanie ról użytkowników </w:t>
      </w:r>
      <w:r w:rsidRPr="00BF4DC4">
        <w:rPr>
          <w:rFonts w:ascii="Arial Nova Light" w:hAnsi="Arial Nova Light" w:cs="Calibri Light"/>
          <w:sz w:val="21"/>
          <w:szCs w:val="21"/>
        </w:rPr>
        <w:t>e-Rezerwacji</w:t>
      </w:r>
      <w:r w:rsidR="009C6802" w:rsidRPr="00BF4DC4">
        <w:rPr>
          <w:rFonts w:ascii="Arial Nova Light" w:hAnsi="Arial Nova Light" w:cs="Calibri Light"/>
          <w:sz w:val="21"/>
          <w:szCs w:val="21"/>
        </w:rPr>
        <w:t xml:space="preserve"> uniemożliwiając określonym rolom (np. studentom) utworzenie rezerwacji</w:t>
      </w:r>
      <w:r w:rsidR="00615FE6" w:rsidRPr="00BF4DC4">
        <w:rPr>
          <w:rFonts w:ascii="Arial Nova Light" w:hAnsi="Arial Nova Light" w:cs="Calibri Light"/>
          <w:sz w:val="21"/>
          <w:szCs w:val="21"/>
        </w:rPr>
        <w:t>.</w:t>
      </w:r>
    </w:p>
    <w:p w14:paraId="78A826A5" w14:textId="77777777" w:rsidR="0083584A" w:rsidRPr="00BF4DC4" w:rsidRDefault="0083584A"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nadawanie określonych uprawnień z poziomu przeglądarki internetowej.</w:t>
      </w:r>
    </w:p>
    <w:p w14:paraId="65DF8D3D" w14:textId="77777777" w:rsidR="00615FE6" w:rsidRPr="00BF4DC4" w:rsidRDefault="00615FE6"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zdefiniowanie godzin w których możliwa jest rezerwacja dla każdego pomieszczenia niezależnie. </w:t>
      </w:r>
    </w:p>
    <w:p w14:paraId="4C3A3C65" w14:textId="77777777" w:rsidR="00615FE6" w:rsidRPr="00BF4DC4" w:rsidRDefault="00615FE6"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wprowadzenie dodatkowych informacji dotyczących pomieszczenia, jak np. możliwość odbioru klucza na portierni lub w administracji instytutowej (nr pokoju). </w:t>
      </w:r>
    </w:p>
    <w:p w14:paraId="712BC35C" w14:textId="77777777" w:rsidR="006F1771" w:rsidRPr="00BF4DC4" w:rsidRDefault="00E85166"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w:t>
      </w:r>
      <w:r w:rsidR="009C6802" w:rsidRPr="00BF4DC4">
        <w:rPr>
          <w:rFonts w:ascii="Arial Nova Light" w:hAnsi="Arial Nova Light" w:cs="Calibri Light"/>
          <w:sz w:val="21"/>
          <w:szCs w:val="21"/>
        </w:rPr>
        <w:t xml:space="preserve">umożliwiać podgląd wszystkich historycznych rezerwacji w zależności od poziomu nadanych uprawnień  </w:t>
      </w:r>
      <w:r w:rsidR="006F1771" w:rsidRPr="00BF4DC4">
        <w:rPr>
          <w:rFonts w:ascii="Arial Nova Light" w:hAnsi="Arial Nova Light" w:cs="Calibri Light"/>
          <w:sz w:val="21"/>
          <w:szCs w:val="21"/>
        </w:rPr>
        <w:t>co najmniej uwzględniających:</w:t>
      </w:r>
    </w:p>
    <w:p w14:paraId="36F28401" w14:textId="77777777" w:rsidR="006F1771" w:rsidRPr="00BF4DC4" w:rsidRDefault="006F1771"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administratora</w:t>
      </w:r>
      <w:r w:rsidR="009C6802" w:rsidRPr="00BF4DC4">
        <w:rPr>
          <w:rFonts w:ascii="Arial Nova Light" w:hAnsi="Arial Nova Light" w:cs="Calibri Light"/>
          <w:sz w:val="21"/>
          <w:szCs w:val="21"/>
        </w:rPr>
        <w:t xml:space="preserve">  - lista wszystkich rezerwacji</w:t>
      </w:r>
      <w:r w:rsidR="00306764" w:rsidRPr="00BF4DC4">
        <w:rPr>
          <w:rFonts w:ascii="Arial Nova Light" w:hAnsi="Arial Nova Light" w:cs="Calibri Light"/>
          <w:sz w:val="21"/>
          <w:szCs w:val="21"/>
        </w:rPr>
        <w:t>,</w:t>
      </w:r>
    </w:p>
    <w:p w14:paraId="10BEDD47" w14:textId="77777777" w:rsidR="006F1771" w:rsidRPr="00BF4DC4" w:rsidRDefault="009C6802"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opiekun</w:t>
      </w:r>
      <w:r w:rsidR="006F1771" w:rsidRPr="00BF4DC4">
        <w:rPr>
          <w:rFonts w:ascii="Arial Nova Light" w:hAnsi="Arial Nova Light" w:cs="Calibri Light"/>
          <w:sz w:val="21"/>
          <w:szCs w:val="21"/>
        </w:rPr>
        <w:t>a</w:t>
      </w:r>
      <w:r w:rsidRPr="00BF4DC4">
        <w:rPr>
          <w:rFonts w:ascii="Arial Nova Light" w:hAnsi="Arial Nova Light" w:cs="Calibri Light"/>
          <w:sz w:val="21"/>
          <w:szCs w:val="21"/>
        </w:rPr>
        <w:t xml:space="preserve"> pomieszczenia – lista wszystkich rezerwacji </w:t>
      </w:r>
      <w:r w:rsidR="006F1771" w:rsidRPr="00BF4DC4">
        <w:rPr>
          <w:rFonts w:ascii="Arial Nova Light" w:hAnsi="Arial Nova Light" w:cs="Calibri Light"/>
          <w:sz w:val="21"/>
          <w:szCs w:val="21"/>
        </w:rPr>
        <w:t>dotyczących</w:t>
      </w:r>
      <w:r w:rsidRPr="00BF4DC4">
        <w:rPr>
          <w:rFonts w:ascii="Arial Nova Light" w:hAnsi="Arial Nova Light" w:cs="Calibri Light"/>
          <w:sz w:val="21"/>
          <w:szCs w:val="21"/>
        </w:rPr>
        <w:t xml:space="preserve"> pomieszczenia</w:t>
      </w:r>
      <w:r w:rsidR="00306764" w:rsidRPr="00BF4DC4">
        <w:rPr>
          <w:rFonts w:ascii="Arial Nova Light" w:hAnsi="Arial Nova Light" w:cs="Calibri Light"/>
          <w:sz w:val="21"/>
          <w:szCs w:val="21"/>
        </w:rPr>
        <w:t>,</w:t>
      </w:r>
    </w:p>
    <w:p w14:paraId="053BA824" w14:textId="77777777" w:rsidR="006F1771" w:rsidRPr="00BF4DC4" w:rsidRDefault="006F1771"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administratora budynku </w:t>
      </w:r>
      <w:r w:rsidR="009C6802" w:rsidRPr="00BF4DC4">
        <w:rPr>
          <w:rFonts w:ascii="Arial Nova Light" w:hAnsi="Arial Nova Light" w:cs="Calibri Light"/>
          <w:sz w:val="21"/>
          <w:szCs w:val="21"/>
        </w:rPr>
        <w:t xml:space="preserve"> – lista rezerwacji pomieszczeń w budynku</w:t>
      </w:r>
      <w:r w:rsidR="00306764" w:rsidRPr="00BF4DC4">
        <w:rPr>
          <w:rFonts w:ascii="Arial Nova Light" w:hAnsi="Arial Nova Light" w:cs="Calibri Light"/>
          <w:sz w:val="21"/>
          <w:szCs w:val="21"/>
        </w:rPr>
        <w:t>,</w:t>
      </w:r>
    </w:p>
    <w:p w14:paraId="5CAE1B28" w14:textId="77777777" w:rsidR="00516FED" w:rsidRPr="00BF4DC4" w:rsidRDefault="009C6802"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użytkownik</w:t>
      </w:r>
      <w:r w:rsidR="006F1771" w:rsidRPr="00BF4DC4">
        <w:rPr>
          <w:rFonts w:ascii="Arial Nova Light" w:hAnsi="Arial Nova Light" w:cs="Calibri Light"/>
          <w:sz w:val="21"/>
          <w:szCs w:val="21"/>
        </w:rPr>
        <w:t>a</w:t>
      </w:r>
      <w:r w:rsidRPr="00BF4DC4">
        <w:rPr>
          <w:rFonts w:ascii="Arial Nova Light" w:hAnsi="Arial Nova Light" w:cs="Calibri Light"/>
          <w:sz w:val="21"/>
          <w:szCs w:val="21"/>
        </w:rPr>
        <w:t xml:space="preserve"> – lista </w:t>
      </w:r>
      <w:r w:rsidR="00306764" w:rsidRPr="00BF4DC4">
        <w:rPr>
          <w:rFonts w:ascii="Arial Nova Light" w:hAnsi="Arial Nova Light" w:cs="Calibri Light"/>
          <w:sz w:val="21"/>
          <w:szCs w:val="21"/>
        </w:rPr>
        <w:t xml:space="preserve">własnych </w:t>
      </w:r>
      <w:r w:rsidRPr="00BF4DC4">
        <w:rPr>
          <w:rFonts w:ascii="Arial Nova Light" w:hAnsi="Arial Nova Light" w:cs="Calibri Light"/>
          <w:sz w:val="21"/>
          <w:szCs w:val="21"/>
        </w:rPr>
        <w:t>utworzonych rezerwacj</w:t>
      </w:r>
      <w:r w:rsidR="00306764" w:rsidRPr="00BF4DC4">
        <w:rPr>
          <w:rFonts w:ascii="Arial Nova Light" w:hAnsi="Arial Nova Light" w:cs="Calibri Light"/>
          <w:sz w:val="21"/>
          <w:szCs w:val="21"/>
        </w:rPr>
        <w:t>i.</w:t>
      </w:r>
    </w:p>
    <w:p w14:paraId="1E54C292" w14:textId="77777777" w:rsidR="009C6802" w:rsidRPr="00BF4DC4" w:rsidRDefault="006F1771"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aby funkcjonalność spełniania warunki rozwiązania otwartego umożliwiającego </w:t>
      </w:r>
      <w:r w:rsidR="009C6802" w:rsidRPr="00BF4DC4">
        <w:rPr>
          <w:rFonts w:ascii="Arial Nova Light" w:hAnsi="Arial Nova Light" w:cs="Calibri Light"/>
          <w:sz w:val="21"/>
          <w:szCs w:val="21"/>
        </w:rPr>
        <w:t>rozbudowę i dynamiczną integrację z systemami zewnętrznymi służącymi np. do wydawania kluczy do pomieszczeń na portierniach bądź systemami kontroli dostępu</w:t>
      </w:r>
      <w:r w:rsidR="005471FD" w:rsidRPr="00BF4DC4">
        <w:rPr>
          <w:rFonts w:ascii="Arial Nova Light" w:hAnsi="Arial Nova Light" w:cs="Calibri Light"/>
          <w:sz w:val="21"/>
          <w:szCs w:val="21"/>
        </w:rPr>
        <w:t xml:space="preserve"> lub z </w:t>
      </w:r>
      <w:r w:rsidR="00361397" w:rsidRPr="00BF4DC4">
        <w:rPr>
          <w:rFonts w:ascii="Arial Nova Light" w:hAnsi="Arial Nova Light" w:cs="Calibri Light"/>
          <w:sz w:val="21"/>
          <w:szCs w:val="21"/>
        </w:rPr>
        <w:t xml:space="preserve">systemem elektronicznego </w:t>
      </w:r>
      <w:r w:rsidR="005471FD" w:rsidRPr="00BF4DC4">
        <w:rPr>
          <w:rFonts w:ascii="Arial Nova Light" w:hAnsi="Arial Nova Light" w:cs="Calibri Light"/>
          <w:sz w:val="21"/>
          <w:szCs w:val="21"/>
        </w:rPr>
        <w:t>obiegu dokumentów</w:t>
      </w:r>
      <w:r w:rsidR="009C6802" w:rsidRPr="00BF4DC4">
        <w:rPr>
          <w:rFonts w:ascii="Arial Nova Light" w:hAnsi="Arial Nova Light" w:cs="Calibri Light"/>
          <w:sz w:val="21"/>
          <w:szCs w:val="21"/>
        </w:rPr>
        <w:t xml:space="preserve">. </w:t>
      </w:r>
    </w:p>
    <w:p w14:paraId="34B92A3D" w14:textId="77777777" w:rsidR="00615FE6" w:rsidRPr="00BF4DC4" w:rsidRDefault="00615FE6"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t>
      </w:r>
      <w:r w:rsidR="004F52EB" w:rsidRPr="00BF4DC4">
        <w:rPr>
          <w:rFonts w:ascii="Arial Nova Light" w:hAnsi="Arial Nova Light" w:cs="Calibri Light"/>
          <w:sz w:val="21"/>
          <w:szCs w:val="21"/>
        </w:rPr>
        <w:t>na etapie analizy przedwdrożeniowej wymaga opracowania przez Wykonawcę prototypu interfejsu dla użytkowników, tj. studenta , opiekuna pomieszczenia, pracownika administracyjnego oraz nauczyciela akademickiego.</w:t>
      </w:r>
    </w:p>
    <w:p w14:paraId="3E963FC6" w14:textId="77777777" w:rsidR="004C36D0" w:rsidRPr="00BF4DC4" w:rsidRDefault="004C36D0" w:rsidP="00BF4DC4">
      <w:pPr>
        <w:spacing w:after="120" w:line="240" w:lineRule="auto"/>
        <w:jc w:val="both"/>
        <w:rPr>
          <w:rFonts w:ascii="Arial Nova Light" w:hAnsi="Arial Nova Light" w:cs="Calibri Light"/>
          <w:sz w:val="21"/>
          <w:szCs w:val="21"/>
        </w:rPr>
      </w:pPr>
    </w:p>
    <w:p w14:paraId="25197210" w14:textId="77777777" w:rsidR="0022347E" w:rsidRPr="00BF4DC4" w:rsidRDefault="0022347E" w:rsidP="00BF4DC4">
      <w:pPr>
        <w:pStyle w:val="Akapitzlist"/>
        <w:numPr>
          <w:ilvl w:val="0"/>
          <w:numId w:val="18"/>
        </w:numPr>
        <w:spacing w:after="120" w:line="240" w:lineRule="auto"/>
        <w:ind w:left="567" w:hanging="567"/>
        <w:contextualSpacing w:val="0"/>
        <w:jc w:val="both"/>
        <w:outlineLvl w:val="0"/>
        <w:rPr>
          <w:rFonts w:ascii="Arial Nova Light" w:hAnsi="Arial Nova Light" w:cs="Calibri Light"/>
          <w:b/>
          <w:sz w:val="21"/>
          <w:szCs w:val="21"/>
        </w:rPr>
      </w:pPr>
      <w:bookmarkStart w:id="19" w:name="_Toc90541546"/>
      <w:r w:rsidRPr="00BF4DC4">
        <w:rPr>
          <w:rFonts w:ascii="Arial Nova Light" w:hAnsi="Arial Nova Light" w:cs="Calibri Light"/>
          <w:b/>
          <w:sz w:val="21"/>
          <w:szCs w:val="21"/>
        </w:rPr>
        <w:t>Wymagania dla funkcjonalności e-kontakt</w:t>
      </w:r>
      <w:bookmarkEnd w:id="19"/>
    </w:p>
    <w:p w14:paraId="27378AFE" w14:textId="77777777" w:rsidR="00B40535" w:rsidRPr="00BF4DC4" w:rsidRDefault="00B40535"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 xml:space="preserve">W ramach zadania Zamawiający wymaga realizacji funkcjonalności wykonania </w:t>
      </w:r>
      <w:r w:rsidR="00665C0E" w:rsidRPr="00BF4DC4">
        <w:rPr>
          <w:rFonts w:ascii="Arial Nova Light" w:hAnsi="Arial Nova Light" w:cs="Calibri Light"/>
          <w:sz w:val="21"/>
          <w:szCs w:val="21"/>
        </w:rPr>
        <w:t>i</w:t>
      </w:r>
      <w:r w:rsidRPr="00BF4DC4">
        <w:rPr>
          <w:rFonts w:ascii="Arial Nova Light" w:hAnsi="Arial Nova Light" w:cs="Calibri Light"/>
          <w:sz w:val="21"/>
          <w:szCs w:val="21"/>
        </w:rPr>
        <w:t>nteraktywnych kalendarzy</w:t>
      </w:r>
      <w:r w:rsidR="0022347E" w:rsidRPr="00BF4DC4">
        <w:rPr>
          <w:rFonts w:ascii="Arial Nova Light" w:hAnsi="Arial Nova Light" w:cs="Calibri Light"/>
          <w:sz w:val="21"/>
          <w:szCs w:val="21"/>
        </w:rPr>
        <w:t xml:space="preserve"> umożliwiających umawianie się na spotkania </w:t>
      </w:r>
      <w:r w:rsidR="002D159E" w:rsidRPr="00BF4DC4">
        <w:rPr>
          <w:rFonts w:ascii="Arial Nova Light" w:hAnsi="Arial Nova Light" w:cs="Calibri Light"/>
          <w:sz w:val="21"/>
          <w:szCs w:val="21"/>
        </w:rPr>
        <w:t>student/</w:t>
      </w:r>
      <w:r w:rsidR="009B2E16" w:rsidRPr="00BF4DC4">
        <w:rPr>
          <w:rFonts w:ascii="Arial Nova Light" w:hAnsi="Arial Nova Light" w:cs="Calibri Light"/>
          <w:sz w:val="21"/>
          <w:szCs w:val="21"/>
        </w:rPr>
        <w:t>wykładowca</w:t>
      </w:r>
      <w:r w:rsidR="00E606B1" w:rsidRPr="00BF4DC4">
        <w:rPr>
          <w:rFonts w:ascii="Arial Nova Light" w:hAnsi="Arial Nova Light" w:cs="Calibri Light"/>
          <w:sz w:val="21"/>
          <w:szCs w:val="21"/>
        </w:rPr>
        <w:t>,</w:t>
      </w:r>
      <w:r w:rsidR="002D159E" w:rsidRPr="00BF4DC4">
        <w:rPr>
          <w:rFonts w:ascii="Arial Nova Light" w:hAnsi="Arial Nova Light" w:cs="Calibri Light"/>
          <w:sz w:val="21"/>
          <w:szCs w:val="21"/>
        </w:rPr>
        <w:t xml:space="preserve"> </w:t>
      </w:r>
      <w:r w:rsidR="00E606B1" w:rsidRPr="00BF4DC4">
        <w:rPr>
          <w:rFonts w:ascii="Arial Nova Light" w:hAnsi="Arial Nova Light" w:cs="Calibri Light"/>
          <w:sz w:val="21"/>
          <w:szCs w:val="21"/>
        </w:rPr>
        <w:t>pracownik</w:t>
      </w:r>
      <w:r w:rsidR="002D159E" w:rsidRPr="00BF4DC4">
        <w:rPr>
          <w:rFonts w:ascii="Arial Nova Light" w:hAnsi="Arial Nova Light" w:cs="Calibri Light"/>
          <w:sz w:val="21"/>
          <w:szCs w:val="21"/>
        </w:rPr>
        <w:t>/pracownik</w:t>
      </w:r>
      <w:r w:rsidR="00665C0E" w:rsidRPr="00BF4DC4">
        <w:rPr>
          <w:rFonts w:ascii="Arial Nova Light" w:hAnsi="Arial Nova Light" w:cs="Calibri Light"/>
          <w:sz w:val="21"/>
          <w:szCs w:val="21"/>
        </w:rPr>
        <w:t xml:space="preserve">. </w:t>
      </w:r>
    </w:p>
    <w:p w14:paraId="18DC0898" w14:textId="77777777" w:rsidR="00B40535" w:rsidRPr="00BF4DC4" w:rsidRDefault="00B40535" w:rsidP="00BF4DC4">
      <w:pPr>
        <w:spacing w:after="120" w:line="240" w:lineRule="auto"/>
        <w:jc w:val="both"/>
        <w:rPr>
          <w:rFonts w:ascii="Arial Nova Light" w:hAnsi="Arial Nova Light" w:cs="Calibri Light"/>
          <w:sz w:val="21"/>
          <w:szCs w:val="21"/>
        </w:rPr>
      </w:pPr>
    </w:p>
    <w:p w14:paraId="4C426C49" w14:textId="77777777" w:rsidR="0022347E" w:rsidRPr="00BF4DC4" w:rsidRDefault="00760009"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w:t>
      </w:r>
      <w:r w:rsidR="0022347E" w:rsidRPr="00BF4DC4">
        <w:rPr>
          <w:rFonts w:ascii="Arial Nova Light" w:hAnsi="Arial Nova Light" w:cs="Calibri Light"/>
          <w:sz w:val="21"/>
          <w:szCs w:val="21"/>
        </w:rPr>
        <w:t xml:space="preserve">umożliwiać zapisywanie się na spotkania z wykładowcą. </w:t>
      </w:r>
    </w:p>
    <w:p w14:paraId="2B4107C9" w14:textId="77777777" w:rsidR="0022347E" w:rsidRPr="00BF4DC4" w:rsidRDefault="00760009"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w:t>
      </w:r>
      <w:r w:rsidR="0022347E" w:rsidRPr="00BF4DC4">
        <w:rPr>
          <w:rFonts w:ascii="Arial Nova Light" w:hAnsi="Arial Nova Light" w:cs="Calibri Light"/>
          <w:sz w:val="21"/>
          <w:szCs w:val="21"/>
        </w:rPr>
        <w:t xml:space="preserve">przechowywać i wyświetlać kalendarz dostępnych terminów spotkań. </w:t>
      </w:r>
    </w:p>
    <w:p w14:paraId="78D466A2" w14:textId="77777777" w:rsidR="0022347E" w:rsidRPr="00BF4DC4" w:rsidRDefault="0001437D"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w:t>
      </w:r>
      <w:r w:rsidR="0022347E" w:rsidRPr="00BF4DC4">
        <w:rPr>
          <w:rFonts w:ascii="Arial Nova Light" w:hAnsi="Arial Nova Light" w:cs="Calibri Light"/>
          <w:sz w:val="21"/>
          <w:szCs w:val="21"/>
        </w:rPr>
        <w:t xml:space="preserve">musi </w:t>
      </w:r>
      <w:r w:rsidRPr="00BF4DC4">
        <w:rPr>
          <w:rFonts w:ascii="Arial Nova Light" w:hAnsi="Arial Nova Light" w:cs="Calibri Light"/>
          <w:sz w:val="21"/>
          <w:szCs w:val="21"/>
        </w:rPr>
        <w:t>umożliwiać wyświetlenie</w:t>
      </w:r>
      <w:r w:rsidR="0022347E" w:rsidRPr="00BF4DC4">
        <w:rPr>
          <w:rFonts w:ascii="Arial Nova Light" w:hAnsi="Arial Nova Light" w:cs="Calibri Light"/>
          <w:sz w:val="21"/>
          <w:szCs w:val="21"/>
        </w:rPr>
        <w:t xml:space="preserve"> termin</w:t>
      </w:r>
      <w:r w:rsidRPr="00BF4DC4">
        <w:rPr>
          <w:rFonts w:ascii="Arial Nova Light" w:hAnsi="Arial Nova Light" w:cs="Calibri Light"/>
          <w:sz w:val="21"/>
          <w:szCs w:val="21"/>
        </w:rPr>
        <w:t>ów</w:t>
      </w:r>
      <w:r w:rsidR="0022347E" w:rsidRPr="00BF4DC4">
        <w:rPr>
          <w:rFonts w:ascii="Arial Nova Light" w:hAnsi="Arial Nova Light" w:cs="Calibri Light"/>
          <w:sz w:val="21"/>
          <w:szCs w:val="21"/>
        </w:rPr>
        <w:t xml:space="preserve"> już zarezerwowan</w:t>
      </w:r>
      <w:r w:rsidRPr="00BF4DC4">
        <w:rPr>
          <w:rFonts w:ascii="Arial Nova Light" w:hAnsi="Arial Nova Light" w:cs="Calibri Light"/>
          <w:sz w:val="21"/>
          <w:szCs w:val="21"/>
        </w:rPr>
        <w:t>ych</w:t>
      </w:r>
      <w:r w:rsidR="0022347E" w:rsidRPr="00BF4DC4">
        <w:rPr>
          <w:rFonts w:ascii="Arial Nova Light" w:hAnsi="Arial Nova Light" w:cs="Calibri Light"/>
          <w:sz w:val="21"/>
          <w:szCs w:val="21"/>
        </w:rPr>
        <w:t xml:space="preserve">. </w:t>
      </w:r>
    </w:p>
    <w:p w14:paraId="07725309" w14:textId="77777777" w:rsidR="0022347E" w:rsidRPr="00BF4DC4" w:rsidRDefault="0001437D"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w:t>
      </w:r>
      <w:r w:rsidR="0022347E" w:rsidRPr="00BF4DC4">
        <w:rPr>
          <w:rFonts w:ascii="Arial Nova Light" w:hAnsi="Arial Nova Light" w:cs="Calibri Light"/>
          <w:sz w:val="21"/>
          <w:szCs w:val="21"/>
        </w:rPr>
        <w:t xml:space="preserve">umożliwiać zaakceptowanie lub odrzucenie przez wykładowcę terminu. </w:t>
      </w:r>
    </w:p>
    <w:p w14:paraId="47E82F40" w14:textId="77777777" w:rsidR="0022347E" w:rsidRPr="00BF4DC4" w:rsidRDefault="0001437D"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osobie </w:t>
      </w:r>
      <w:r w:rsidR="0022347E" w:rsidRPr="00BF4DC4">
        <w:rPr>
          <w:rFonts w:ascii="Arial Nova Light" w:hAnsi="Arial Nova Light" w:cs="Calibri Light"/>
          <w:sz w:val="21"/>
          <w:szCs w:val="21"/>
        </w:rPr>
        <w:t>chcąc</w:t>
      </w:r>
      <w:r w:rsidRPr="00BF4DC4">
        <w:rPr>
          <w:rFonts w:ascii="Arial Nova Light" w:hAnsi="Arial Nova Light" w:cs="Calibri Light"/>
          <w:sz w:val="21"/>
          <w:szCs w:val="21"/>
        </w:rPr>
        <w:t>ej</w:t>
      </w:r>
      <w:r w:rsidR="0022347E" w:rsidRPr="00BF4DC4">
        <w:rPr>
          <w:rFonts w:ascii="Arial Nova Light" w:hAnsi="Arial Nova Light" w:cs="Calibri Light"/>
          <w:sz w:val="21"/>
          <w:szCs w:val="21"/>
        </w:rPr>
        <w:t xml:space="preserve"> zapisać się na spotkanie </w:t>
      </w:r>
      <w:r w:rsidR="005B5F40" w:rsidRPr="00BF4DC4">
        <w:rPr>
          <w:rFonts w:ascii="Arial Nova Light" w:hAnsi="Arial Nova Light" w:cs="Calibri Light"/>
          <w:sz w:val="21"/>
          <w:szCs w:val="21"/>
        </w:rPr>
        <w:t xml:space="preserve">wybór daty i </w:t>
      </w:r>
      <w:r w:rsidR="0022347E" w:rsidRPr="00BF4DC4">
        <w:rPr>
          <w:rFonts w:ascii="Arial Nova Light" w:hAnsi="Arial Nova Light" w:cs="Calibri Light"/>
          <w:sz w:val="21"/>
          <w:szCs w:val="21"/>
        </w:rPr>
        <w:t>godzin</w:t>
      </w:r>
      <w:r w:rsidR="005B5F40" w:rsidRPr="00BF4DC4">
        <w:rPr>
          <w:rFonts w:ascii="Arial Nova Light" w:hAnsi="Arial Nova Light" w:cs="Calibri Light"/>
          <w:sz w:val="21"/>
          <w:szCs w:val="21"/>
        </w:rPr>
        <w:t>y</w:t>
      </w:r>
      <w:r w:rsidR="0022347E" w:rsidRPr="00BF4DC4">
        <w:rPr>
          <w:rFonts w:ascii="Arial Nova Light" w:hAnsi="Arial Nova Light" w:cs="Calibri Light"/>
          <w:sz w:val="21"/>
          <w:szCs w:val="21"/>
        </w:rPr>
        <w:t xml:space="preserve"> proponowanego spotkania (w ramach dostępnych terminów) oraz proponowaną długość czasu spotkania (wg ustalonej na etapie wdrożenia siatki godzin)</w:t>
      </w:r>
      <w:r w:rsidR="000F4BCE" w:rsidRPr="00BF4DC4">
        <w:rPr>
          <w:rFonts w:ascii="Arial Nova Light" w:hAnsi="Arial Nova Light" w:cs="Calibri Light"/>
          <w:sz w:val="21"/>
          <w:szCs w:val="21"/>
        </w:rPr>
        <w:t>, a także umożliwiać korektę czasu spotkania przez pracownika uczelni.</w:t>
      </w:r>
    </w:p>
    <w:p w14:paraId="31697FD2" w14:textId="77777777" w:rsidR="000F4BCE" w:rsidRPr="00BF4DC4" w:rsidRDefault="000F4BC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uwzględniać możliwość zapisów na spotkania w grupach.</w:t>
      </w:r>
    </w:p>
    <w:p w14:paraId="37595F66" w14:textId="77777777" w:rsidR="0022347E" w:rsidRPr="00BF4DC4" w:rsidRDefault="005B5F40"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za pośrednictwem integracji z systemem HMS pobieranie danych o terminach spotkań i salach oraz danych o </w:t>
      </w:r>
      <w:r w:rsidR="0022347E" w:rsidRPr="00BF4DC4">
        <w:rPr>
          <w:rFonts w:ascii="Arial Nova Light" w:hAnsi="Arial Nova Light" w:cs="Calibri Light"/>
          <w:sz w:val="21"/>
          <w:szCs w:val="21"/>
        </w:rPr>
        <w:t>wykładowcach</w:t>
      </w:r>
      <w:r w:rsidRPr="00BF4DC4">
        <w:rPr>
          <w:rFonts w:ascii="Arial Nova Light" w:hAnsi="Arial Nova Light" w:cs="Calibri Light"/>
          <w:sz w:val="21"/>
          <w:szCs w:val="21"/>
        </w:rPr>
        <w:t xml:space="preserve">. </w:t>
      </w:r>
    </w:p>
    <w:p w14:paraId="7AADAA29" w14:textId="77777777" w:rsidR="0022347E" w:rsidRPr="00BF4DC4" w:rsidRDefault="00072D6E"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osobie zapisującej się na spotkanie załączenie pliku/plików </w:t>
      </w:r>
      <w:r w:rsidR="0022347E" w:rsidRPr="00BF4DC4">
        <w:rPr>
          <w:rFonts w:ascii="Arial Nova Light" w:hAnsi="Arial Nova Light" w:cs="Calibri Light"/>
          <w:sz w:val="21"/>
          <w:szCs w:val="21"/>
        </w:rPr>
        <w:t xml:space="preserve">  (</w:t>
      </w:r>
      <w:r w:rsidR="008732E3" w:rsidRPr="00BF4DC4">
        <w:rPr>
          <w:rFonts w:ascii="Arial Nova Light" w:hAnsi="Arial Nova Light" w:cs="Calibri Light"/>
          <w:sz w:val="21"/>
          <w:szCs w:val="21"/>
        </w:rPr>
        <w:t>co najmniej</w:t>
      </w:r>
      <w:r w:rsidR="0022347E" w:rsidRPr="00BF4DC4">
        <w:rPr>
          <w:rFonts w:ascii="Arial Nova Light" w:hAnsi="Arial Nova Light" w:cs="Calibri Light"/>
          <w:sz w:val="21"/>
          <w:szCs w:val="21"/>
        </w:rPr>
        <w:t>: .pdf, .</w:t>
      </w:r>
      <w:proofErr w:type="spellStart"/>
      <w:r w:rsidR="0022347E" w:rsidRPr="00BF4DC4">
        <w:rPr>
          <w:rFonts w:ascii="Arial Nova Light" w:hAnsi="Arial Nova Light" w:cs="Calibri Light"/>
          <w:sz w:val="21"/>
          <w:szCs w:val="21"/>
        </w:rPr>
        <w:t>doc</w:t>
      </w:r>
      <w:proofErr w:type="spellEnd"/>
      <w:r w:rsidR="0022347E" w:rsidRPr="00BF4DC4">
        <w:rPr>
          <w:rFonts w:ascii="Arial Nova Light" w:hAnsi="Arial Nova Light" w:cs="Calibri Light"/>
          <w:sz w:val="21"/>
          <w:szCs w:val="21"/>
        </w:rPr>
        <w:t>, .</w:t>
      </w:r>
      <w:proofErr w:type="spellStart"/>
      <w:r w:rsidR="0022347E" w:rsidRPr="00BF4DC4">
        <w:rPr>
          <w:rFonts w:ascii="Arial Nova Light" w:hAnsi="Arial Nova Light" w:cs="Calibri Light"/>
          <w:sz w:val="21"/>
          <w:szCs w:val="21"/>
        </w:rPr>
        <w:t>docx</w:t>
      </w:r>
      <w:proofErr w:type="spellEnd"/>
      <w:r w:rsidR="0022347E" w:rsidRPr="00BF4DC4">
        <w:rPr>
          <w:rFonts w:ascii="Arial Nova Light" w:hAnsi="Arial Nova Light" w:cs="Calibri Light"/>
          <w:sz w:val="21"/>
          <w:szCs w:val="21"/>
        </w:rPr>
        <w:t>, .xls, .</w:t>
      </w:r>
      <w:proofErr w:type="spellStart"/>
      <w:r w:rsidR="0022347E" w:rsidRPr="00BF4DC4">
        <w:rPr>
          <w:rFonts w:ascii="Arial Nova Light" w:hAnsi="Arial Nova Light" w:cs="Calibri Light"/>
          <w:sz w:val="21"/>
          <w:szCs w:val="21"/>
        </w:rPr>
        <w:t>xlsx</w:t>
      </w:r>
      <w:proofErr w:type="spellEnd"/>
      <w:r w:rsidR="0022347E" w:rsidRPr="00BF4DC4">
        <w:rPr>
          <w:rFonts w:ascii="Arial Nova Light" w:hAnsi="Arial Nova Light" w:cs="Calibri Light"/>
          <w:sz w:val="21"/>
          <w:szCs w:val="21"/>
        </w:rPr>
        <w:t>, .</w:t>
      </w:r>
      <w:proofErr w:type="spellStart"/>
      <w:r w:rsidR="0022347E" w:rsidRPr="00BF4DC4">
        <w:rPr>
          <w:rFonts w:ascii="Arial Nova Light" w:hAnsi="Arial Nova Light" w:cs="Calibri Light"/>
          <w:sz w:val="21"/>
          <w:szCs w:val="21"/>
        </w:rPr>
        <w:t>otd</w:t>
      </w:r>
      <w:proofErr w:type="spellEnd"/>
      <w:r w:rsidR="0022347E" w:rsidRPr="00BF4DC4">
        <w:rPr>
          <w:rFonts w:ascii="Arial Nova Light" w:hAnsi="Arial Nova Light" w:cs="Calibri Light"/>
          <w:sz w:val="21"/>
          <w:szCs w:val="21"/>
        </w:rPr>
        <w:t>, .</w:t>
      </w:r>
      <w:proofErr w:type="spellStart"/>
      <w:r w:rsidR="0022347E" w:rsidRPr="00BF4DC4">
        <w:rPr>
          <w:rFonts w:ascii="Arial Nova Light" w:hAnsi="Arial Nova Light" w:cs="Calibri Light"/>
          <w:sz w:val="21"/>
          <w:szCs w:val="21"/>
        </w:rPr>
        <w:t>ppt</w:t>
      </w:r>
      <w:proofErr w:type="spellEnd"/>
      <w:r w:rsidR="0022347E" w:rsidRPr="00BF4DC4">
        <w:rPr>
          <w:rFonts w:ascii="Arial Nova Light" w:hAnsi="Arial Nova Light" w:cs="Calibri Light"/>
          <w:sz w:val="21"/>
          <w:szCs w:val="21"/>
        </w:rPr>
        <w:t xml:space="preserve">) do zgłoszenia. </w:t>
      </w:r>
    </w:p>
    <w:p w14:paraId="7365EC7D" w14:textId="77777777" w:rsidR="0022347E" w:rsidRPr="00BF4DC4" w:rsidRDefault="008732E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informować osob</w:t>
      </w:r>
      <w:r w:rsidR="004C3EBA" w:rsidRPr="00BF4DC4">
        <w:rPr>
          <w:rFonts w:ascii="Arial Nova Light" w:hAnsi="Arial Nova Light" w:cs="Calibri Light"/>
          <w:sz w:val="21"/>
          <w:szCs w:val="21"/>
        </w:rPr>
        <w:t>ie</w:t>
      </w:r>
      <w:r w:rsidRPr="00BF4DC4">
        <w:rPr>
          <w:rFonts w:ascii="Arial Nova Light" w:hAnsi="Arial Nova Light" w:cs="Calibri Light"/>
          <w:sz w:val="21"/>
          <w:szCs w:val="21"/>
        </w:rPr>
        <w:t xml:space="preserve"> zapisującej się na spotkanie </w:t>
      </w:r>
      <w:r w:rsidR="0022347E" w:rsidRPr="00BF4DC4">
        <w:rPr>
          <w:rFonts w:ascii="Arial Nova Light" w:hAnsi="Arial Nova Light" w:cs="Calibri Light"/>
          <w:sz w:val="21"/>
          <w:szCs w:val="21"/>
        </w:rPr>
        <w:t>o odrzuceniu bądź akceptacji spotkania drogą mailową. W</w:t>
      </w:r>
      <w:r w:rsidR="004C3EBA" w:rsidRPr="00BF4DC4">
        <w:rPr>
          <w:rFonts w:ascii="Arial Nova Light" w:hAnsi="Arial Nova Light" w:cs="Calibri Light"/>
          <w:sz w:val="21"/>
          <w:szCs w:val="21"/>
        </w:rPr>
        <w:t xml:space="preserve"> każdym</w:t>
      </w:r>
      <w:r w:rsidR="0022347E" w:rsidRPr="00BF4DC4">
        <w:rPr>
          <w:rFonts w:ascii="Arial Nova Light" w:hAnsi="Arial Nova Light" w:cs="Calibri Light"/>
          <w:sz w:val="21"/>
          <w:szCs w:val="21"/>
        </w:rPr>
        <w:t xml:space="preserve"> przypadku wykładowca ma mieć możliwość dodania komentarza, który zostanie wysłany w mailu do studenta. </w:t>
      </w:r>
    </w:p>
    <w:p w14:paraId="282E7285" w14:textId="77777777" w:rsidR="0022347E" w:rsidRPr="00BF4DC4" w:rsidRDefault="008732E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za pośrednictwem maila skierowanego do wykładowcy </w:t>
      </w:r>
      <w:r w:rsidR="0022347E" w:rsidRPr="00BF4DC4">
        <w:rPr>
          <w:rFonts w:ascii="Arial Nova Light" w:hAnsi="Arial Nova Light" w:cs="Calibri Light"/>
          <w:sz w:val="21"/>
          <w:szCs w:val="21"/>
        </w:rPr>
        <w:t>z prośba o potwierdzenie bądź odrzucenie terminu akceptac</w:t>
      </w:r>
      <w:r w:rsidRPr="00BF4DC4">
        <w:rPr>
          <w:rFonts w:ascii="Arial Nova Light" w:hAnsi="Arial Nova Light" w:cs="Calibri Light"/>
          <w:sz w:val="21"/>
          <w:szCs w:val="21"/>
        </w:rPr>
        <w:t>ję</w:t>
      </w:r>
      <w:r w:rsidR="0022347E" w:rsidRPr="00BF4DC4">
        <w:rPr>
          <w:rFonts w:ascii="Arial Nova Light" w:hAnsi="Arial Nova Light" w:cs="Calibri Light"/>
          <w:sz w:val="21"/>
          <w:szCs w:val="21"/>
        </w:rPr>
        <w:t xml:space="preserve"> terminu z poziomu maila, bez konieczności logowania się do </w:t>
      </w:r>
      <w:r w:rsidRPr="00BF4DC4">
        <w:rPr>
          <w:rFonts w:ascii="Arial Nova Light" w:hAnsi="Arial Nova Light" w:cs="Calibri Light"/>
          <w:sz w:val="21"/>
          <w:szCs w:val="21"/>
        </w:rPr>
        <w:t>systemu HMS, przy czym zatwierdzenie mailowe musi automatycznie zostać zapisane w funkcjonalności.</w:t>
      </w:r>
    </w:p>
    <w:p w14:paraId="18EC1C94" w14:textId="77777777" w:rsidR="0022347E" w:rsidRPr="00BF4DC4" w:rsidRDefault="008732E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w:t>
      </w:r>
      <w:r w:rsidR="0022347E" w:rsidRPr="00BF4DC4">
        <w:rPr>
          <w:rFonts w:ascii="Arial Nova Light" w:hAnsi="Arial Nova Light" w:cs="Calibri Light"/>
          <w:sz w:val="21"/>
          <w:szCs w:val="21"/>
        </w:rPr>
        <w:t xml:space="preserve">rzechowywać informacje o zapisach na spotkania w koncie użytkownika.  </w:t>
      </w:r>
    </w:p>
    <w:p w14:paraId="35111F73" w14:textId="77777777" w:rsidR="0022347E" w:rsidRPr="00BF4DC4" w:rsidRDefault="008732E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automatyczne poinformowanie studenta</w:t>
      </w:r>
      <w:r w:rsidR="00445414" w:rsidRPr="00BF4DC4">
        <w:rPr>
          <w:rFonts w:ascii="Arial Nova Light" w:hAnsi="Arial Nova Light" w:cs="Calibri Light"/>
          <w:sz w:val="21"/>
          <w:szCs w:val="21"/>
        </w:rPr>
        <w:t>/pracownika</w:t>
      </w:r>
      <w:r w:rsidRPr="00BF4DC4">
        <w:rPr>
          <w:rFonts w:ascii="Arial Nova Light" w:hAnsi="Arial Nova Light" w:cs="Calibri Light"/>
          <w:sz w:val="21"/>
          <w:szCs w:val="21"/>
        </w:rPr>
        <w:t xml:space="preserve"> o usunięciu terminu spotkania , które zostało uprzednio potwierdzone.</w:t>
      </w:r>
    </w:p>
    <w:p w14:paraId="6CF055C4" w14:textId="77777777" w:rsidR="00445414" w:rsidRPr="00BF4DC4" w:rsidRDefault="008732E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z poziomu wykładowcy</w:t>
      </w:r>
      <w:r w:rsidR="00445414" w:rsidRPr="00BF4DC4">
        <w:rPr>
          <w:rFonts w:ascii="Arial Nova Light" w:hAnsi="Arial Nova Light" w:cs="Calibri Light"/>
          <w:sz w:val="21"/>
          <w:szCs w:val="21"/>
        </w:rPr>
        <w:t>/pracownika</w:t>
      </w:r>
      <w:r w:rsidRPr="00BF4DC4">
        <w:rPr>
          <w:rFonts w:ascii="Arial Nova Light" w:hAnsi="Arial Nova Light" w:cs="Calibri Light"/>
          <w:sz w:val="21"/>
          <w:szCs w:val="21"/>
        </w:rPr>
        <w:t xml:space="preserve"> zarządzanie kalendarzem spotkań, tj. </w:t>
      </w:r>
      <w:r w:rsidR="00445414" w:rsidRPr="00BF4DC4">
        <w:rPr>
          <w:rFonts w:ascii="Arial Nova Light" w:hAnsi="Arial Nova Light" w:cs="Calibri Light"/>
          <w:sz w:val="21"/>
          <w:szCs w:val="21"/>
        </w:rPr>
        <w:t>umożliwić określanie grup docelowych dla których dane są udostępnianie wraz z zakresem udostępnianych danych</w:t>
      </w:r>
      <w:r w:rsidR="00A65690" w:rsidRPr="00BF4DC4">
        <w:rPr>
          <w:rFonts w:ascii="Arial Nova Light" w:hAnsi="Arial Nova Light" w:cs="Calibri Light"/>
          <w:sz w:val="21"/>
          <w:szCs w:val="21"/>
        </w:rPr>
        <w:t xml:space="preserve">, np. informacja o spotkaniu roboczym w sprawie stworzenia regulaminu zostaje ujawniona współpracownikom, a pozostała tematyka spotkań jest </w:t>
      </w:r>
      <w:r w:rsidR="005B1A61" w:rsidRPr="00BF4DC4">
        <w:rPr>
          <w:rFonts w:ascii="Arial Nova Light" w:hAnsi="Arial Nova Light" w:cs="Calibri Light"/>
          <w:sz w:val="21"/>
          <w:szCs w:val="21"/>
        </w:rPr>
        <w:t>określana jako np. „termin niedostępny” bez podawania szczegółów</w:t>
      </w:r>
      <w:r w:rsidR="00445414" w:rsidRPr="00BF4DC4">
        <w:rPr>
          <w:rFonts w:ascii="Arial Nova Light" w:hAnsi="Arial Nova Light" w:cs="Calibri Light"/>
          <w:sz w:val="21"/>
          <w:szCs w:val="21"/>
        </w:rPr>
        <w:t xml:space="preserve">. </w:t>
      </w:r>
    </w:p>
    <w:p w14:paraId="5B173BFC" w14:textId="77777777" w:rsidR="0022347E" w:rsidRPr="00BF4DC4" w:rsidRDefault="005B1A61"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wykładowcy/pracownikowi </w:t>
      </w:r>
      <w:r w:rsidR="0022347E" w:rsidRPr="00BF4DC4">
        <w:rPr>
          <w:rFonts w:ascii="Arial Nova Light" w:hAnsi="Arial Nova Light" w:cs="Calibri Light"/>
          <w:sz w:val="21"/>
          <w:szCs w:val="21"/>
        </w:rPr>
        <w:t>otrzymując</w:t>
      </w:r>
      <w:r w:rsidRPr="00BF4DC4">
        <w:rPr>
          <w:rFonts w:ascii="Arial Nova Light" w:hAnsi="Arial Nova Light" w:cs="Calibri Light"/>
          <w:sz w:val="21"/>
          <w:szCs w:val="21"/>
        </w:rPr>
        <w:t>e</w:t>
      </w:r>
      <w:r w:rsidR="004C3EBA" w:rsidRPr="00BF4DC4">
        <w:rPr>
          <w:rFonts w:ascii="Arial Nova Light" w:hAnsi="Arial Nova Light" w:cs="Calibri Light"/>
          <w:sz w:val="21"/>
          <w:szCs w:val="21"/>
        </w:rPr>
        <w:t>mu</w:t>
      </w:r>
      <w:r w:rsidR="0022347E" w:rsidRPr="00BF4DC4">
        <w:rPr>
          <w:rFonts w:ascii="Arial Nova Light" w:hAnsi="Arial Nova Light" w:cs="Calibri Light"/>
          <w:sz w:val="21"/>
          <w:szCs w:val="21"/>
        </w:rPr>
        <w:t xml:space="preserve"> informacje o prośbie zapisania się na spotkanie od studenta</w:t>
      </w:r>
      <w:r w:rsidRPr="00BF4DC4">
        <w:rPr>
          <w:rFonts w:ascii="Arial Nova Light" w:hAnsi="Arial Nova Light" w:cs="Calibri Light"/>
          <w:sz w:val="21"/>
          <w:szCs w:val="21"/>
        </w:rPr>
        <w:t>/pracownika</w:t>
      </w:r>
      <w:r w:rsidR="0022347E" w:rsidRPr="00BF4DC4">
        <w:rPr>
          <w:rFonts w:ascii="Arial Nova Light" w:hAnsi="Arial Nova Light" w:cs="Calibri Light"/>
          <w:sz w:val="21"/>
          <w:szCs w:val="21"/>
        </w:rPr>
        <w:t>, musi otrzymać informacje o danej osobie: imię, nazwisko, identyfikator, e-mail, nr telefonu</w:t>
      </w:r>
      <w:r w:rsidR="0080191D" w:rsidRPr="00BF4DC4">
        <w:rPr>
          <w:rFonts w:ascii="Arial Nova Light" w:hAnsi="Arial Nova Light" w:cs="Calibri Light"/>
          <w:sz w:val="21"/>
          <w:szCs w:val="21"/>
        </w:rPr>
        <w:t>.</w:t>
      </w:r>
    </w:p>
    <w:p w14:paraId="25650F16" w14:textId="77777777" w:rsidR="00445414" w:rsidRPr="00BF4DC4" w:rsidRDefault="00445414"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za pośrednictwem integracji z funkcjonalnością e-rezerwacje zarezerwowanie sali na spotkanie</w:t>
      </w:r>
      <w:r w:rsidR="0080191D" w:rsidRPr="00BF4DC4">
        <w:rPr>
          <w:rFonts w:ascii="Arial Nova Light" w:hAnsi="Arial Nova Light" w:cs="Calibri Light"/>
          <w:sz w:val="21"/>
          <w:szCs w:val="21"/>
        </w:rPr>
        <w:t>.</w:t>
      </w:r>
    </w:p>
    <w:p w14:paraId="31007EFB" w14:textId="77777777" w:rsidR="00A434C7" w:rsidRPr="00BF4DC4" w:rsidRDefault="00A434C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wskazanie przykładowych wolnych dni, w których spotkanie mogłoby się odbyć kilku użytkowników jednocześnie w zadanym okresie.</w:t>
      </w:r>
    </w:p>
    <w:p w14:paraId="7B1441AA" w14:textId="77777777" w:rsidR="005719C0" w:rsidRPr="00BF4DC4" w:rsidRDefault="005719C0"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Zamawiający na etapie analizy przedwdrożeniowej wymaga opracowania przez Wykonawcę prototypu interfejsu dla użytkowników, tj. studenta , wykładowcy oraz pracownika administracyjnego.</w:t>
      </w:r>
    </w:p>
    <w:p w14:paraId="532818D5" w14:textId="77777777" w:rsidR="004F501C" w:rsidRPr="00BF4DC4" w:rsidRDefault="004F501C" w:rsidP="00BF4DC4">
      <w:pPr>
        <w:spacing w:after="120" w:line="240" w:lineRule="auto"/>
        <w:jc w:val="both"/>
        <w:rPr>
          <w:rFonts w:ascii="Arial Nova Light" w:hAnsi="Arial Nova Light" w:cs="Calibri Light"/>
          <w:sz w:val="21"/>
          <w:szCs w:val="21"/>
        </w:rPr>
      </w:pPr>
    </w:p>
    <w:p w14:paraId="444D89CE" w14:textId="77777777" w:rsidR="00EC6AB3" w:rsidRPr="00BF4DC4" w:rsidRDefault="004F501C" w:rsidP="00BF4DC4">
      <w:pPr>
        <w:pStyle w:val="Akapitzlist"/>
        <w:numPr>
          <w:ilvl w:val="0"/>
          <w:numId w:val="18"/>
        </w:numPr>
        <w:spacing w:after="120" w:line="240" w:lineRule="auto"/>
        <w:ind w:left="567" w:hanging="567"/>
        <w:contextualSpacing w:val="0"/>
        <w:jc w:val="both"/>
        <w:outlineLvl w:val="0"/>
        <w:rPr>
          <w:rFonts w:ascii="Arial Nova Light" w:hAnsi="Arial Nova Light" w:cs="Calibri Light"/>
          <w:b/>
          <w:sz w:val="21"/>
          <w:szCs w:val="21"/>
        </w:rPr>
      </w:pPr>
      <w:bookmarkStart w:id="20" w:name="_Toc90541547"/>
      <w:r w:rsidRPr="00BF4DC4">
        <w:rPr>
          <w:rFonts w:ascii="Arial Nova Light" w:hAnsi="Arial Nova Light" w:cs="Calibri Light"/>
          <w:b/>
          <w:sz w:val="21"/>
          <w:szCs w:val="21"/>
        </w:rPr>
        <w:lastRenderedPageBreak/>
        <w:t>Wymagania dla funkcjonalności e-stypendia</w:t>
      </w:r>
      <w:bookmarkEnd w:id="20"/>
    </w:p>
    <w:p w14:paraId="0F1BB37A" w14:textId="77777777" w:rsidR="00EC6AB3" w:rsidRPr="00BF4DC4" w:rsidRDefault="00EC6AB3"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stworzenia, dostawy oraz wdrożenia kompleksowych rozwiązań związanych </w:t>
      </w:r>
      <w:r w:rsidRPr="00BF4DC4">
        <w:rPr>
          <w:rFonts w:ascii="Arial Nova Light" w:hAnsi="Arial Nova Light" w:cs="Calibri Light"/>
          <w:sz w:val="21"/>
          <w:szCs w:val="21"/>
        </w:rPr>
        <w:br/>
        <w:t>z wprowadzaniem, procedowaniem i gromadzeniem informacji o wnioskach stypendialnych składanych elektronicznie, szczegółowo określonych na etapie analizy przedwdrożeniowej odzwierciedlających na dzień wdrożenia powyższych usług cały proces zgodnie z obowiązującymi procedurami i regulaminami Zamawiającego.</w:t>
      </w:r>
    </w:p>
    <w:p w14:paraId="34C10FD6" w14:textId="77777777" w:rsidR="00EC6AB3" w:rsidRPr="00BF4DC4" w:rsidRDefault="00EC6AB3" w:rsidP="00BF4DC4">
      <w:pPr>
        <w:spacing w:after="120" w:line="240" w:lineRule="auto"/>
        <w:jc w:val="both"/>
        <w:rPr>
          <w:rFonts w:ascii="Arial Nova Light" w:hAnsi="Arial Nova Light" w:cs="Calibri Light"/>
          <w:sz w:val="21"/>
          <w:szCs w:val="21"/>
        </w:rPr>
      </w:pPr>
    </w:p>
    <w:p w14:paraId="6D894747"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elektroniczne składanie oraz procedowanie za pośrednictwem przeglądarki internetowej wniosków stypendialnych, których rozpatrywanie oraz przyznawanie leży w gestii Zamawiającego zgodnie z przepisami prawa (stypendium socjalne, stypendium dla osób niepełnosprawnych, zapomoga, stypendium rektora, stypendium finansowane przez jednostkę samorządu terytorialnego, stypendium za wyniki w nauce lub w sporcie finansowane przez osobę fizyczną lub osobę prawną niebędącą państwową ani samorządową osobą prawną, stypendium z własnego funduszu stypendialnego uczelni), </w:t>
      </w:r>
    </w:p>
    <w:p w14:paraId="46805405"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uwzględniać możliwość wprowadzania korekt wniosków oraz dodawania dodatkowych wniosków dla nowych programów stypendialnych w przyszłości, bez konieczności angażowania wykonawcy systemu. </w:t>
      </w:r>
    </w:p>
    <w:p w14:paraId="44242CF1"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zastosowanie trybu ponownego złożenia wniosku. </w:t>
      </w:r>
    </w:p>
    <w:p w14:paraId="3ADCED52"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pracownikowi dziekanatu obsługę elektronicznych wniosków stypendialnych od strony modułu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dsys</w:t>
      </w:r>
      <w:proofErr w:type="spellEnd"/>
      <w:r w:rsidRPr="00BF4DC4">
        <w:rPr>
          <w:rFonts w:ascii="Arial Nova Light" w:hAnsi="Arial Nova Light" w:cs="Calibri Light"/>
          <w:sz w:val="21"/>
          <w:szCs w:val="21"/>
        </w:rPr>
        <w:t>.</w:t>
      </w:r>
    </w:p>
    <w:p w14:paraId="48893F7A"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pozwalać na złożenie wniosku przy uwzględnieniu jego rodzaju uprawnionym do tego studentom oraz doktorantom oraz umożliwić pobieranie wzorów załączników do wniosków wymienionych w Regulaminie świadczeń dla studentów.</w:t>
      </w:r>
    </w:p>
    <w:p w14:paraId="5454F93F"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zawierać wbudowane reguły walidacyjne, np. kontrolę okresu wypłacania świadczenia nie dłuższym niż 6 lat okresu kształcenia liczonym w miesiącach niezależnie od instytucji w której kształcenie się rozpoczęło/następowało, przy umożliwieniu wymuszenia na wnioskodawcy uzupełnienia danych koniecznych do weryfikacji reguły. Zamawiający musi mieć dostęp do tych reguł oraz możliwość ich edycji.</w:t>
      </w:r>
    </w:p>
    <w:p w14:paraId="5AEABC21"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eastAsia="Calibri" w:hAnsi="Arial Nova Light" w:cs="Calibri Light"/>
          <w:sz w:val="21"/>
          <w:szCs w:val="21"/>
        </w:rPr>
        <w:t>Funkcjonalność musi kontrolować statusy studentów i pozwalać na złożenie wniosku stypendialnego tylko studentom / doktorantom zarejestrowanym na dany rok akademicki i/lub semestr studiów i blokować możliwość złożenia wniosku osobom niebędącym aktywnymi studentami/doktorantami, bądź tym, które są już absolwentami danego stopnia studiów, tj. w przypadku gdy absolwent studiów I stopnia został ponownie przyjęty na studia I stopnia i stara się o stypendium.</w:t>
      </w:r>
    </w:p>
    <w:p w14:paraId="7A401A72"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pobierać dane z Systemu HMS, w którym jest wprowadzony termin graniczny do którego można złożyć wniosek o przyznanie świadczenia , rodzaj świadczenia, semestr, roku studiów, rozpoczęcia kształcenia, status studenta. Funkcjonalność powinna informować o dopuszczalnych terminach złożenia wniosku o dane świadczenie. Funkcjonalność powinna blokować próbę złożenia wniosku o stypendium rektora po terminie, a w przypadku pozostałych świadczeń informować o przekroczonym terminie.</w:t>
      </w:r>
    </w:p>
    <w:p w14:paraId="08438D2A"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Formularz elektroniczny uzupełniany przez wnioskodawcę musi być skonstruowany w formie zapytań kierowanych do wnioskodawcy ukierunkowując wnioskodawcę na udzielanie konkretnych odpowiedzi warunkujących dalsze uzupełnianie wniosku np. po pytaniu o posiadanie hektarów przeliczeniowych, jeśli uzupełniający odpowie twierdząco pojawia się pytanie o ubezpieczenie w KRUS.</w:t>
      </w:r>
    </w:p>
    <w:p w14:paraId="228B4094"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Funkcjonalność musi umożliwiać nadawanie statusu procedowanego wniosku np. złożony, weryfikacja, w oczekiwaniu na złożenie dokumentacji, kompletny, itp.</w:t>
      </w:r>
    </w:p>
    <w:p w14:paraId="533929B5"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automatycznie nadawać określony status wniosku np. rozpatrzony po dokonanej weryfikacji wniosku przez uprawnionego użytkownika oraz modyfikować status wniosku w zależności od procedowanego etapu oraz przyznanych uprawnień.</w:t>
      </w:r>
    </w:p>
    <w:p w14:paraId="5301EA95"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uprawnionemu użytkownikowi za pośrednictwem wygenerowanego powiadomienia  wezwanie wnioskodawcy do uzupełnienia brakujących dokumentów wraz z możliwością wskazania rodzaju dokumentu (wybór poprzez zdefiniowany słownik) oraz umożliwić ustawienie daty granicznej do której dokumenty powinny zostać dostarczone.</w:t>
      </w:r>
    </w:p>
    <w:p w14:paraId="0B912A34"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wprowadzenie przez uprawnionego użytkownika informacji o dacie złożenia wniosku w dziekanacie w wersji papierowej wraz z dokumentami.</w:t>
      </w:r>
    </w:p>
    <w:p w14:paraId="5B0CB8B9"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na podstawie złożonych wniosków musi tworzyć rejestr wniosków zawierający zbiorcze dane np. wnioskodawcy, rodzaju wniosku, kierunku na którym został złożony wniosek, statusie, kwotę przyznanego świadczenia którego zakres zostanie szczegółowo określony na etapie analizy przedwdrożeniowej.  </w:t>
      </w:r>
    </w:p>
    <w:p w14:paraId="12177504"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studentowi dostęp do spisu przyznanych świadczeń.</w:t>
      </w:r>
    </w:p>
    <w:p w14:paraId="28F0CBD5"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dostęp do rejestru uprawnionych użytkowników (wnioskodawca i pracownik), przy czym dostęp do poszczególnych zakresów danych musi wynikać z określonego uprawnienia.</w:t>
      </w:r>
    </w:p>
    <w:p w14:paraId="38C878C1"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powiadomienie określonej grupy użytkowników o wpłynięciu nowych wniosków do rozpatrzenia.</w:t>
      </w:r>
    </w:p>
    <w:p w14:paraId="7DCD5DCD"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definiowanie oraz generowanie różnych oświadczeń drukowanych przez wnioskodawcę.</w:t>
      </w:r>
    </w:p>
    <w:p w14:paraId="4A946B92"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generowanie uprawnionemu użytkownikowi powiadomień oraz komunikatów kierowanych do definiowanej przez użytkownika grupy odbiorców (studentów , doktorantów). </w:t>
      </w:r>
    </w:p>
    <w:p w14:paraId="3AEFA1AC"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zawierać pomoc kontekstową dla wnioskodawcy podlegająca modyfikacji przez uprawnionego użytkownika opisującą każdy rodzaj świadczenia oraz poszczególne kroki procedury złożenia, weryfikacji i przyznania świadczenia.</w:t>
      </w:r>
    </w:p>
    <w:p w14:paraId="161A10F7"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 dowolnym momencie zapisanie formularza wniosku, jako wniosku roboczego nie skutkującego przesłaniem do rozpatrzenia oraz powrót do niego celem dalszego uzupełnienia i procedowania.</w:t>
      </w:r>
    </w:p>
    <w:p w14:paraId="0109802B"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wydruk wniosku do pliku pdf na każdym etapie procedowania opatrzony aktualną datą oraz aktualnym statusem wniosku, np. wersja robocza, wniosek przekazany do rozpatrzenia, zaakceptowany itp. </w:t>
      </w:r>
    </w:p>
    <w:p w14:paraId="64869A15"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wycofanie wniosku przez wnioskodawcę, jednak maksymalnie do momentu przeliczenia wniosku oraz do momentu stworzenia wstępnej listy rankingowej</w:t>
      </w:r>
      <w:bookmarkStart w:id="21" w:name="_Hlk17184476"/>
    </w:p>
    <w:p w14:paraId="1AD1F4C5"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zaciągać parametry stypendialne z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 xml:space="preserve">, jak </w:t>
      </w:r>
      <w:bookmarkEnd w:id="21"/>
      <w:r w:rsidRPr="00BF4DC4">
        <w:rPr>
          <w:rFonts w:ascii="Arial Nova Light" w:hAnsi="Arial Nova Light" w:cs="Calibri Light"/>
          <w:sz w:val="21"/>
          <w:szCs w:val="21"/>
        </w:rPr>
        <w:t>np. maksymalną wysokość dochodu umożliwiającego ubieganie się o przyznanie stypendium socjalnego.</w:t>
      </w:r>
    </w:p>
    <w:p w14:paraId="03A7E00B"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wprowadzenie przez studenta dochodu każdego członka rodziny studenta wskazanego we wniosku za rok podatkowy poprzedzający rok akademicki złożenia wniosku, uzyskanego z:</w:t>
      </w:r>
    </w:p>
    <w:p w14:paraId="5A4ABB7E" w14:textId="77777777" w:rsidR="00EC6AB3" w:rsidRPr="00BF4DC4" w:rsidRDefault="00EC6AB3" w:rsidP="00BF4DC4">
      <w:pPr>
        <w:pStyle w:val="Akapitzlist"/>
        <w:numPr>
          <w:ilvl w:val="0"/>
          <w:numId w:val="38"/>
        </w:numPr>
        <w:spacing w:after="120" w:line="240" w:lineRule="auto"/>
        <w:ind w:left="1418"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pracy, która podlega opodatkowaniu podatkiem dochodowym (Urząd Skarbowy),</w:t>
      </w:r>
    </w:p>
    <w:p w14:paraId="0007C524" w14:textId="77777777" w:rsidR="00EC6AB3" w:rsidRPr="00BF4DC4" w:rsidRDefault="00EC6AB3" w:rsidP="00BF4DC4">
      <w:pPr>
        <w:pStyle w:val="Akapitzlist"/>
        <w:numPr>
          <w:ilvl w:val="0"/>
          <w:numId w:val="38"/>
        </w:numPr>
        <w:spacing w:after="120" w:line="240" w:lineRule="auto"/>
        <w:ind w:left="1418"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działalności podlegającej opodatkowaniu na podstawie przepisów o zryczałtowanym podatku dochodowym od niektórych przychodów osiąganych przez osoby fizyczne,</w:t>
      </w:r>
    </w:p>
    <w:p w14:paraId="4522ACED" w14:textId="77777777" w:rsidR="00EC6AB3" w:rsidRPr="00BF4DC4" w:rsidRDefault="00EC6AB3" w:rsidP="00BF4DC4">
      <w:pPr>
        <w:pStyle w:val="Akapitzlist"/>
        <w:numPr>
          <w:ilvl w:val="0"/>
          <w:numId w:val="38"/>
        </w:numPr>
        <w:spacing w:after="120" w:line="240" w:lineRule="auto"/>
        <w:ind w:left="1418"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hektara przeliczeniowego,</w:t>
      </w:r>
    </w:p>
    <w:p w14:paraId="5E50D870" w14:textId="77777777" w:rsidR="00EC6AB3" w:rsidRPr="00BF4DC4" w:rsidRDefault="00EC6AB3" w:rsidP="00BF4DC4">
      <w:pPr>
        <w:pStyle w:val="Akapitzlist"/>
        <w:numPr>
          <w:ilvl w:val="0"/>
          <w:numId w:val="38"/>
        </w:numPr>
        <w:spacing w:after="120" w:line="240" w:lineRule="auto"/>
        <w:ind w:left="1418"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dochodów niepodlegających opodatkowaniu podatkiem dochodowym </w:t>
      </w:r>
      <w:bookmarkStart w:id="22" w:name="_Hlk17185131"/>
      <w:r w:rsidRPr="00BF4DC4">
        <w:rPr>
          <w:rFonts w:ascii="Arial Nova Light" w:hAnsi="Arial Nova Light" w:cs="Calibri Light"/>
          <w:sz w:val="21"/>
          <w:szCs w:val="21"/>
        </w:rPr>
        <w:t xml:space="preserve">(katalog dochodów znajduje się w regulaminie świadczeń dla studentów) </w:t>
      </w:r>
    </w:p>
    <w:p w14:paraId="5E8C2E15" w14:textId="77777777" w:rsidR="00EC6AB3" w:rsidRPr="00BF4DC4" w:rsidRDefault="00EC6AB3" w:rsidP="00BF4DC4">
      <w:pPr>
        <w:pStyle w:val="Akapitzlist"/>
        <w:spacing w:after="120" w:line="240" w:lineRule="auto"/>
        <w:ind w:left="0" w:firstLine="708"/>
        <w:contextualSpacing w:val="0"/>
        <w:jc w:val="both"/>
        <w:rPr>
          <w:rFonts w:ascii="Arial Nova Light" w:hAnsi="Arial Nova Light" w:cs="Calibri Light"/>
          <w:sz w:val="21"/>
          <w:szCs w:val="21"/>
        </w:rPr>
      </w:pPr>
      <w:r w:rsidRPr="00BF4DC4">
        <w:rPr>
          <w:rFonts w:ascii="Arial Nova Light" w:hAnsi="Arial Nova Light" w:cs="Calibri Light"/>
          <w:sz w:val="21"/>
          <w:szCs w:val="21"/>
        </w:rPr>
        <w:t>oraz,</w:t>
      </w:r>
    </w:p>
    <w:p w14:paraId="42D0BCF6" w14:textId="77777777" w:rsidR="00EC6AB3" w:rsidRPr="00BF4DC4" w:rsidRDefault="00EC6AB3" w:rsidP="00BF4DC4">
      <w:pPr>
        <w:spacing w:after="120" w:line="240" w:lineRule="auto"/>
        <w:ind w:left="1416"/>
        <w:jc w:val="both"/>
        <w:rPr>
          <w:rFonts w:ascii="Arial Nova Light" w:hAnsi="Arial Nova Light" w:cs="Calibri Light"/>
          <w:sz w:val="21"/>
          <w:szCs w:val="21"/>
        </w:rPr>
      </w:pPr>
      <w:r w:rsidRPr="00BF4DC4">
        <w:rPr>
          <w:rFonts w:ascii="Arial Nova Light" w:hAnsi="Arial Nova Light" w:cs="Calibri Light"/>
          <w:sz w:val="21"/>
          <w:szCs w:val="21"/>
        </w:rPr>
        <w:t xml:space="preserve">umożliwiać studentowi wyliczenie dochodu (netto), zgodnie z obowiązującymi przepisami, przypadającego na jedną osobę w rodzinie studenta. Dochód netto wylicza się odejmując od dochodu brutto (przychód) należny podatek dochodowy od osób fizycznych, składki na ubezpieczenia społeczne niezaliczone do kosztów uzyskania przychodu oraz składki na ubezpieczenie zdrowotne. </w:t>
      </w:r>
    </w:p>
    <w:bookmarkEnd w:id="22"/>
    <w:p w14:paraId="5CEE0155"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pracownikowi dziekanatu wgląd oraz ingerencję (ewentualne poprawki) w elektronicznie złożony przez studenta wniosek, jak i gwarantować kontakt ze studentem.</w:t>
      </w:r>
    </w:p>
    <w:p w14:paraId="31B5FD29"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pobierać średnią arytmetyczną ocen zapisaną w module dziekanatowym Systemu HMS z pola „średnia roczna”. Wyjątek stanowią studenci podejmujący kształcenie na I roku studiów II stopnia na PK. Dla tych studentów brakuje w systemie średniej ocen za ostatni rok studiów I stopnia. Taki student musi mieć możliwość wpisania średniej samodzielnie na podstawie otrzymanego zaświadczenia z uczelni macierzystej. Student uczący się na więcej niż jednym kierunku studiów ma mieć możliwość złożenia wniosku o stypendium Rektora przy zachowaniu zasady „jeden wniosek-jeden kierunek”</w:t>
      </w:r>
    </w:p>
    <w:p w14:paraId="2DBDDB39"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posiadać słownik dodatkowych osiągnięć studenta zaciągany z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 xml:space="preserve">, by student mógł wybrać pasujący do jego osiągnięć zapis. </w:t>
      </w:r>
    </w:p>
    <w:p w14:paraId="678FDE90"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użytkownikowi złożenie wniosku jako „osoba samodzielna finansowo” w oparciu o tylko własny dochód, tzn. umożliwiać wprowadzenie dochodu netto osiąganego w poprzednim roku podatkowym (2018) oraz w roku składania wniosku (2019), który jest wyższy lub równy 1,15 sumy kwot określonych w art. 5 ust. 1 i art. 6 ust. 2 pkt 3 ustawy z dnia 28 listopada 2003 r. o świadczeniach rodzinnych. W sytuacji gdy student nie spełnia warunków samodzielności finansowej, system powinien go o tym informować i sugerować złożenie wniosku wraz z członkami rodziny. </w:t>
      </w:r>
    </w:p>
    <w:p w14:paraId="155A37BF"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uwzględniać „sieroctwo” studenta, tzn. umożliwić złożenie wniosku bez uzupełniania składu rodziny z pominięciem warunków samodzielności finansowej.</w:t>
      </w:r>
    </w:p>
    <w:p w14:paraId="41195069"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wybór statusu członka rodziny (uczeń, student, doktorant, pracujący, działalność gospodarcza, rolnik, rencista, emeryt, bezrobotny niepracujący, nie podlega obowiązkowi szkolnemu). </w:t>
      </w:r>
    </w:p>
    <w:p w14:paraId="032EA490"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zawierać możliwość wprowadzenia liczby osób w rodzinie studenta, data urodzenia, stopień pokrewieństwa (katalog do wyboru: wnioskodawca, matka, ojciec, brat, siostra, inne). Po wybraniu ostatniej opcji (inne) powinno otwierać się dodatkowe okienko z możliwością ręcznego wpisu osoby, którą z jakiegoś powodu student chce wpisać do wniosku.</w:t>
      </w:r>
    </w:p>
    <w:p w14:paraId="2F6BE8AD"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zawierać możliwość wpisania  liczby hektarów przeliczeniowych, z tej wartości dochód winien być liczony automatycznie na podstawie dochodu z 1 hektara przeliczeniowego uzyskanego w poprzednim roku podatkowym (podawanego każdego roku pod koniec września przez Prezesa GUS). Domyślne ustawienie powinno brzmieć „brak”. Ponieważ dochód z 1 hektara przeliczeniowego podawany jest rokrocznie po 24 września </w:t>
      </w:r>
      <w:r w:rsidRPr="00BF4DC4">
        <w:rPr>
          <w:rFonts w:ascii="Arial Nova Light" w:hAnsi="Arial Nova Light" w:cs="Calibri Light"/>
          <w:sz w:val="21"/>
          <w:szCs w:val="21"/>
        </w:rPr>
        <w:lastRenderedPageBreak/>
        <w:t>więc dopiero wtedy możliwe będzie przeliczenie wniosku. Funkcjonalność powinna informować studenta ,że przed tą datą obliczenie dochodu z gospodarstwa rolnego jest niemożliwe. Po wpisaniu przez pracownika dziekanatu dochodu za 1 hektar przeliczeniowy do HMS/</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 xml:space="preserve"> funkcjonalność powinna automatycznie powiadamiać wnioskodawcę o możliwości przeliczenia dochodu z gospodarstwa rolnego lub automatycznie obliczać dochód.</w:t>
      </w:r>
    </w:p>
    <w:p w14:paraId="59CA0FD0"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opcję wyboru przesłanki powodującej zwiększenia stypendium socjalnego (katalog przesłanek powodujących zwiększenie znajduje się w regulaminie świadczeń dla studentów). </w:t>
      </w:r>
    </w:p>
    <w:p w14:paraId="37CD7CAC"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wpisywanie stopnia niepełnosprawności, rodzaju niepełnosprawności (kod), termin ważności orzeczenia (z opcją „bezterminowe”).</w:t>
      </w:r>
    </w:p>
    <w:p w14:paraId="6134B1B7"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Jeśli nastąpiła utrata bądź uzyskanie dochodu to funkcjonalność musi umożliwić wybór dochodu utraconego bądź uzyskanego z rozwijanej listy utworzonej zgodnie z Zasadami obliczania dochodu w rodzinie studenta stosowanymi na PK.</w:t>
      </w:r>
    </w:p>
    <w:p w14:paraId="3D92B483"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Po wybraniu, czy chodzi o dochód uzyskany czy utracony powinno ukazać się pole wyboru z przesłankami do utraty/uzyskania (aktualny na dzisiejszy dzień katalog przesłanek w załączniku do zarządzenia 44 Rektora PK), pole daty wraz z kalendarzem od kiedy dochód jest utracony/uzyskiwany oraz miejsce by wpisać kwotę utraty/uzyskania. Niezbędne jest też pole uwag, gdzie użytkownik może wpisać dodatkowe informacje jak np. nowe miejsce pracy danej osoby w przypadku dochodu uzyskanego.</w:t>
      </w:r>
    </w:p>
    <w:p w14:paraId="4023E92B"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eastAsia="Calibri" w:hAnsi="Arial Nova Light" w:cs="Calibri Light"/>
          <w:sz w:val="21"/>
          <w:szCs w:val="21"/>
        </w:rPr>
        <w:t xml:space="preserve">Funkcjonalność musi umożliwiać wprowadzenie przez studenta numeru konta bankowego z uwzględnieniem kontroli numeru banku i poprawności numeru rachunku (przed lub w trakcie składania wniosku), do momentu gdy na dany rok </w:t>
      </w:r>
      <w:proofErr w:type="spellStart"/>
      <w:r w:rsidRPr="00BF4DC4">
        <w:rPr>
          <w:rFonts w:ascii="Arial Nova Light" w:eastAsia="Calibri" w:hAnsi="Arial Nova Light" w:cs="Calibri Light"/>
          <w:sz w:val="21"/>
          <w:szCs w:val="21"/>
        </w:rPr>
        <w:t>ak</w:t>
      </w:r>
      <w:proofErr w:type="spellEnd"/>
      <w:r w:rsidRPr="00BF4DC4">
        <w:rPr>
          <w:rFonts w:ascii="Arial Nova Light" w:eastAsia="Calibri" w:hAnsi="Arial Nova Light" w:cs="Calibri Light"/>
          <w:sz w:val="21"/>
          <w:szCs w:val="21"/>
        </w:rPr>
        <w:t>. nie ma jeszcze przyznanego stypendium  (czyli do momentu pozytywnego rozpatrzenia wniosku styp.). Później edycja numeru konta wnioskodawcy jest możliwa tylko przez uprawnionego użytkownika (pracownika dziekanatu).</w:t>
      </w:r>
    </w:p>
    <w:p w14:paraId="3CB4FFD2"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eastAsia="Calibri" w:hAnsi="Arial Nova Light" w:cs="Calibri Light"/>
          <w:sz w:val="21"/>
          <w:szCs w:val="21"/>
        </w:rPr>
        <w:t>Funkcjonalność musi być typu inteligentnego tj. musi podawać informację czy na podstawie podanych danych stypendium socjalne należy się czy nie.</w:t>
      </w:r>
    </w:p>
    <w:p w14:paraId="06C6F608"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eastAsia="Calibri" w:hAnsi="Arial Nova Light" w:cs="Calibri Light"/>
          <w:sz w:val="21"/>
          <w:szCs w:val="21"/>
        </w:rPr>
        <w:t>Funkcjonalność musi kontrolować wysokość naliczonego stypendium (kontrola maksymalnej kwoty przyznanego stypendium).</w:t>
      </w:r>
    </w:p>
    <w:p w14:paraId="19D9431C"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eastAsia="Calibri" w:hAnsi="Arial Nova Light" w:cs="Calibri Light"/>
          <w:sz w:val="21"/>
          <w:szCs w:val="21"/>
        </w:rPr>
        <w:t>Zamawiający wymaga od Wykonawcy przedstawienia na etapie analizy przedwdrożeniowej interaktywnego prototypu interfejsu formularza elektronicznego wnioskodawcy w zależności od rodzaju wniosku.</w:t>
      </w:r>
    </w:p>
    <w:p w14:paraId="3EF05779" w14:textId="77777777" w:rsidR="00EC6AB3" w:rsidRPr="00BF4DC4" w:rsidRDefault="00EC6AB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Zamawiający wymaga na etapie analizy przedwdrożeniowej opracowania procesu obsługi wniosków/podań/zaświadczeń/decyzji dla każdej sprawy odrębnie przy uwzględnieniu przepisów prawnych zewnętrznych oraz wewnętrznych.</w:t>
      </w:r>
    </w:p>
    <w:p w14:paraId="7BA4D17F" w14:textId="77777777" w:rsidR="00A4037D" w:rsidRPr="00BF4DC4" w:rsidRDefault="00A4037D" w:rsidP="00BF4DC4">
      <w:pPr>
        <w:spacing w:after="120" w:line="240" w:lineRule="auto"/>
        <w:jc w:val="both"/>
        <w:rPr>
          <w:rFonts w:ascii="Arial Nova Light" w:hAnsi="Arial Nova Light" w:cs="Calibri Light"/>
          <w:sz w:val="21"/>
          <w:szCs w:val="21"/>
        </w:rPr>
      </w:pPr>
    </w:p>
    <w:p w14:paraId="518CCE11" w14:textId="77777777" w:rsidR="006C65E8" w:rsidRPr="00BF4DC4" w:rsidRDefault="008D7031" w:rsidP="00BF4DC4">
      <w:pPr>
        <w:pStyle w:val="Akapitzlist"/>
        <w:numPr>
          <w:ilvl w:val="0"/>
          <w:numId w:val="18"/>
        </w:numPr>
        <w:spacing w:after="120" w:line="240" w:lineRule="auto"/>
        <w:ind w:left="851" w:hanging="851"/>
        <w:contextualSpacing w:val="0"/>
        <w:jc w:val="both"/>
        <w:outlineLvl w:val="0"/>
        <w:rPr>
          <w:rFonts w:ascii="Arial Nova Light" w:hAnsi="Arial Nova Light" w:cs="Calibri Light"/>
          <w:b/>
          <w:sz w:val="21"/>
          <w:szCs w:val="21"/>
        </w:rPr>
      </w:pPr>
      <w:bookmarkStart w:id="23" w:name="_Toc90541548"/>
      <w:r w:rsidRPr="00BF4DC4">
        <w:rPr>
          <w:rFonts w:ascii="Arial Nova Light" w:hAnsi="Arial Nova Light" w:cs="Calibri Light"/>
          <w:b/>
          <w:sz w:val="21"/>
          <w:szCs w:val="21"/>
        </w:rPr>
        <w:t>Wymagania dla funkcjonalności e-</w:t>
      </w:r>
      <w:proofErr w:type="spellStart"/>
      <w:r w:rsidRPr="00BF4DC4">
        <w:rPr>
          <w:rFonts w:ascii="Arial Nova Light" w:hAnsi="Arial Nova Light" w:cs="Calibri Light"/>
          <w:b/>
          <w:sz w:val="21"/>
          <w:szCs w:val="21"/>
        </w:rPr>
        <w:t>mLegitymacji</w:t>
      </w:r>
      <w:proofErr w:type="spellEnd"/>
      <w:r w:rsidRPr="00BF4DC4">
        <w:rPr>
          <w:rFonts w:ascii="Arial Nova Light" w:hAnsi="Arial Nova Light" w:cs="Calibri Light"/>
          <w:b/>
          <w:sz w:val="21"/>
          <w:szCs w:val="21"/>
        </w:rPr>
        <w:t xml:space="preserve"> studenckiej.</w:t>
      </w:r>
      <w:bookmarkEnd w:id="23"/>
    </w:p>
    <w:p w14:paraId="21CA436F" w14:textId="77777777" w:rsidR="00494383" w:rsidRPr="00BF4DC4" w:rsidRDefault="00494383"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zaprojektowania oraz wdrożenia funkcjonalności umożliwiającej zamawianie i odbieranie </w:t>
      </w:r>
      <w:proofErr w:type="spellStart"/>
      <w:r w:rsidRPr="00BF4DC4">
        <w:rPr>
          <w:rFonts w:ascii="Arial Nova Light" w:hAnsi="Arial Nova Light" w:cs="Calibri Light"/>
          <w:sz w:val="21"/>
          <w:szCs w:val="21"/>
        </w:rPr>
        <w:t>mLegitymacji</w:t>
      </w:r>
      <w:proofErr w:type="spellEnd"/>
      <w:r w:rsidRPr="00BF4DC4">
        <w:rPr>
          <w:rFonts w:ascii="Arial Nova Light" w:hAnsi="Arial Nova Light" w:cs="Calibri Light"/>
          <w:sz w:val="21"/>
          <w:szCs w:val="21"/>
        </w:rPr>
        <w:t xml:space="preserve"> studenckiej </w:t>
      </w:r>
      <w:r w:rsidR="006C65E8" w:rsidRPr="00BF4DC4">
        <w:rPr>
          <w:rFonts w:ascii="Arial Nova Light" w:hAnsi="Arial Nova Light" w:cs="Calibri Light"/>
          <w:sz w:val="21"/>
          <w:szCs w:val="21"/>
        </w:rPr>
        <w:t xml:space="preserve">za pośrednictwem modułu </w:t>
      </w:r>
      <w:proofErr w:type="spellStart"/>
      <w:r w:rsidR="006C65E8" w:rsidRPr="00BF4DC4">
        <w:rPr>
          <w:rFonts w:ascii="Arial Nova Light" w:hAnsi="Arial Nova Light" w:cs="Calibri Light"/>
          <w:sz w:val="21"/>
          <w:szCs w:val="21"/>
        </w:rPr>
        <w:t>ehms</w:t>
      </w:r>
      <w:proofErr w:type="spellEnd"/>
      <w:r w:rsidR="006C65E8" w:rsidRPr="00BF4DC4">
        <w:rPr>
          <w:rFonts w:ascii="Arial Nova Light" w:hAnsi="Arial Nova Light" w:cs="Calibri Light"/>
          <w:sz w:val="21"/>
          <w:szCs w:val="21"/>
        </w:rPr>
        <w:t>/</w:t>
      </w:r>
      <w:proofErr w:type="spellStart"/>
      <w:r w:rsidR="006C65E8" w:rsidRPr="00BF4DC4">
        <w:rPr>
          <w:rFonts w:ascii="Arial Nova Light" w:hAnsi="Arial Nova Light" w:cs="Calibri Light"/>
          <w:sz w:val="21"/>
          <w:szCs w:val="21"/>
        </w:rPr>
        <w:t>dsys</w:t>
      </w:r>
      <w:proofErr w:type="spellEnd"/>
      <w:r w:rsidRPr="00BF4DC4">
        <w:rPr>
          <w:rFonts w:ascii="Arial Nova Light" w:hAnsi="Arial Nova Light" w:cs="Calibri Light"/>
          <w:sz w:val="21"/>
          <w:szCs w:val="21"/>
        </w:rPr>
        <w:t>.</w:t>
      </w:r>
    </w:p>
    <w:p w14:paraId="6789CA52" w14:textId="77777777" w:rsidR="00494383" w:rsidRPr="00BF4DC4" w:rsidRDefault="00494383" w:rsidP="00BF4DC4">
      <w:pPr>
        <w:spacing w:after="120" w:line="240" w:lineRule="auto"/>
        <w:jc w:val="both"/>
        <w:rPr>
          <w:rFonts w:ascii="Arial Nova Light" w:hAnsi="Arial Nova Light" w:cs="Calibri Light"/>
          <w:sz w:val="21"/>
          <w:szCs w:val="21"/>
        </w:rPr>
      </w:pPr>
    </w:p>
    <w:p w14:paraId="2C239331" w14:textId="77777777" w:rsidR="006C65E8" w:rsidRPr="00BF4DC4" w:rsidRDefault="008D7031"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zamawianie </w:t>
      </w:r>
      <w:proofErr w:type="spellStart"/>
      <w:r w:rsidRPr="00BF4DC4">
        <w:rPr>
          <w:rFonts w:ascii="Arial Nova Light" w:hAnsi="Arial Nova Light" w:cs="Calibri Light"/>
          <w:sz w:val="21"/>
          <w:szCs w:val="21"/>
        </w:rPr>
        <w:t>mLegitymacji</w:t>
      </w:r>
      <w:proofErr w:type="spellEnd"/>
      <w:r w:rsidRPr="00BF4DC4">
        <w:rPr>
          <w:rFonts w:ascii="Arial Nova Light" w:hAnsi="Arial Nova Light" w:cs="Calibri Light"/>
          <w:sz w:val="21"/>
          <w:szCs w:val="21"/>
        </w:rPr>
        <w:t xml:space="preserve"> studenckiej za pomocą Wirtualnego dziekanatu Zamawiającego.</w:t>
      </w:r>
    </w:p>
    <w:p w14:paraId="6BD28BC0" w14:textId="77777777" w:rsidR="006C65E8" w:rsidRPr="00BF4DC4" w:rsidRDefault="008D7031"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być zintegrowana z interfejsem API systemu teleinformatycznego Ministra Cyfryzacji za pomocą usługi </w:t>
      </w:r>
      <w:proofErr w:type="spellStart"/>
      <w:r w:rsidRPr="00BF4DC4">
        <w:rPr>
          <w:rFonts w:ascii="Arial Nova Light" w:hAnsi="Arial Nova Light" w:cs="Calibri Light"/>
          <w:sz w:val="21"/>
          <w:szCs w:val="21"/>
        </w:rPr>
        <w:t>WebService</w:t>
      </w:r>
      <w:proofErr w:type="spellEnd"/>
      <w:r w:rsidRPr="00BF4DC4">
        <w:rPr>
          <w:rFonts w:ascii="Arial Nova Light" w:hAnsi="Arial Nova Light" w:cs="Calibri Light"/>
          <w:sz w:val="21"/>
          <w:szCs w:val="21"/>
        </w:rPr>
        <w:t xml:space="preserve"> opartej na protokole SOAP.</w:t>
      </w:r>
    </w:p>
    <w:p w14:paraId="0748337F" w14:textId="77777777" w:rsidR="006C65E8" w:rsidRPr="00BF4DC4" w:rsidRDefault="008D7031"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 xml:space="preserve">Funkcjonalność musi umożliwiać studentom pobranie </w:t>
      </w:r>
      <w:proofErr w:type="spellStart"/>
      <w:r w:rsidRPr="00BF4DC4">
        <w:rPr>
          <w:rFonts w:ascii="Arial Nova Light" w:hAnsi="Arial Nova Light" w:cs="Calibri Light"/>
          <w:sz w:val="21"/>
          <w:szCs w:val="21"/>
        </w:rPr>
        <w:t>mLegitymacji</w:t>
      </w:r>
      <w:proofErr w:type="spellEnd"/>
      <w:r w:rsidRPr="00BF4DC4">
        <w:rPr>
          <w:rFonts w:ascii="Arial Nova Light" w:hAnsi="Arial Nova Light" w:cs="Calibri Light"/>
          <w:sz w:val="21"/>
          <w:szCs w:val="21"/>
        </w:rPr>
        <w:t xml:space="preserve"> z Wirtualnego dziekanatu Zamawiającego.</w:t>
      </w:r>
    </w:p>
    <w:p w14:paraId="77EC5498" w14:textId="77777777" w:rsidR="006C65E8" w:rsidRPr="00BF4DC4" w:rsidRDefault="008D7031"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automatyczne unieważnianie </w:t>
      </w:r>
      <w:proofErr w:type="spellStart"/>
      <w:r w:rsidRPr="00BF4DC4">
        <w:rPr>
          <w:rFonts w:ascii="Arial Nova Light" w:hAnsi="Arial Nova Light" w:cs="Calibri Light"/>
          <w:sz w:val="21"/>
          <w:szCs w:val="21"/>
        </w:rPr>
        <w:t>mLegitymacji</w:t>
      </w:r>
      <w:proofErr w:type="spellEnd"/>
      <w:r w:rsidRPr="00BF4DC4">
        <w:rPr>
          <w:rFonts w:ascii="Arial Nova Light" w:hAnsi="Arial Nova Light" w:cs="Calibri Light"/>
          <w:sz w:val="21"/>
          <w:szCs w:val="21"/>
        </w:rPr>
        <w:t xml:space="preserve"> studenckiej w przypadku unieważnienia legitymacji elektronicznej studenta.</w:t>
      </w:r>
    </w:p>
    <w:p w14:paraId="407633AB" w14:textId="77777777" w:rsidR="006C65E8" w:rsidRPr="00BF4DC4" w:rsidRDefault="006C65E8" w:rsidP="00BF4DC4">
      <w:pPr>
        <w:spacing w:after="120" w:line="240" w:lineRule="auto"/>
        <w:jc w:val="both"/>
        <w:rPr>
          <w:rFonts w:ascii="Arial Nova Light" w:hAnsi="Arial Nova Light" w:cs="Calibri Light"/>
          <w:sz w:val="21"/>
          <w:szCs w:val="21"/>
        </w:rPr>
      </w:pPr>
    </w:p>
    <w:p w14:paraId="11A9090E" w14:textId="77777777" w:rsidR="006C65E8" w:rsidRPr="00BF4DC4" w:rsidRDefault="006C65E8" w:rsidP="00BF4DC4">
      <w:pPr>
        <w:pStyle w:val="Akapitzlist"/>
        <w:numPr>
          <w:ilvl w:val="0"/>
          <w:numId w:val="18"/>
        </w:numPr>
        <w:spacing w:after="120" w:line="240" w:lineRule="auto"/>
        <w:ind w:left="851" w:hanging="851"/>
        <w:contextualSpacing w:val="0"/>
        <w:jc w:val="both"/>
        <w:outlineLvl w:val="0"/>
        <w:rPr>
          <w:rFonts w:ascii="Arial Nova Light" w:hAnsi="Arial Nova Light" w:cs="Calibri Light"/>
          <w:b/>
          <w:sz w:val="21"/>
          <w:szCs w:val="21"/>
        </w:rPr>
      </w:pPr>
      <w:bookmarkStart w:id="24" w:name="_Toc90541549"/>
      <w:r w:rsidRPr="00BF4DC4">
        <w:rPr>
          <w:rFonts w:ascii="Arial Nova Light" w:hAnsi="Arial Nova Light" w:cs="Calibri Light"/>
          <w:b/>
          <w:sz w:val="21"/>
          <w:szCs w:val="21"/>
        </w:rPr>
        <w:t>Wymagania dla funkcjonalności e-nieruchomości</w:t>
      </w:r>
      <w:bookmarkEnd w:id="24"/>
    </w:p>
    <w:p w14:paraId="1CCD2113" w14:textId="77777777" w:rsidR="006C65E8" w:rsidRPr="00BF4DC4" w:rsidRDefault="00AB15D3"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Zamawiający wymaga zaprojektowania, wykonania oraz wdrożenia kompleksowego rozwiązania umożliwiającego</w:t>
      </w:r>
      <w:r w:rsidR="006C65E8" w:rsidRPr="00BF4DC4">
        <w:rPr>
          <w:rFonts w:ascii="Arial Nova Light" w:hAnsi="Arial Nova Light" w:cs="Calibri Light"/>
          <w:sz w:val="21"/>
          <w:szCs w:val="21"/>
        </w:rPr>
        <w:t xml:space="preserve"> administratorom obiektów budowlanych oraz jednostkom uczestniczącym w procesie zarządzania nieruchomościami , inwestycjami , obsługi technicznej uzyskanie dostępu do danych za pośrednictwem przeglądarki internetowej zamieszczonych w module zarządzania nieruchomościami Systemu HMS Zamawiającego.</w:t>
      </w:r>
    </w:p>
    <w:p w14:paraId="047A9838" w14:textId="77777777" w:rsidR="006C65E8" w:rsidRPr="00BF4DC4" w:rsidRDefault="006C65E8" w:rsidP="00BF4DC4">
      <w:pPr>
        <w:spacing w:after="120" w:line="240" w:lineRule="auto"/>
        <w:jc w:val="both"/>
        <w:rPr>
          <w:rFonts w:ascii="Arial Nova Light" w:hAnsi="Arial Nova Light" w:cs="Calibri Light"/>
          <w:sz w:val="21"/>
          <w:szCs w:val="21"/>
        </w:rPr>
      </w:pPr>
    </w:p>
    <w:p w14:paraId="6E2E464D" w14:textId="77777777" w:rsidR="006C65E8" w:rsidRPr="00BF4DC4" w:rsidRDefault="006C65E8"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dostęp użytkowników do podglądu danych zaewidencjonowanych w module zarządzania nieruchomościami Zamawiającego. </w:t>
      </w:r>
    </w:p>
    <w:p w14:paraId="004BED64" w14:textId="77777777" w:rsidR="006C65E8" w:rsidRPr="00BF4DC4" w:rsidRDefault="006C65E8"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prezentowanie listy nieruchomości odzwierciedlającą wielopoziomową strukturę w formie drzewiastej (budynek/piętro/pomieszczenie).</w:t>
      </w:r>
    </w:p>
    <w:p w14:paraId="7BDEBAB7" w14:textId="77777777" w:rsidR="006C65E8" w:rsidRPr="00BF4DC4" w:rsidRDefault="006C65E8"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dla każdego budynku, kondygnacji, pomieszczenia prezentacje danych zarejestrowanych w module zarządzania nieruchomościami Zamawiającego, których zakres zostanie określony na etapie analizy przedwdrożeniowej.</w:t>
      </w:r>
    </w:p>
    <w:p w14:paraId="6DFC978E" w14:textId="456EC146" w:rsidR="006C65E8" w:rsidRPr="00973D7A" w:rsidRDefault="006C65E8" w:rsidP="00973D7A">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spójną i przejrzystą prezentację Książki Obiektu Budowlanego</w:t>
      </w:r>
      <w:r w:rsidR="002634DF" w:rsidRPr="00BF4DC4">
        <w:rPr>
          <w:rFonts w:ascii="Arial Nova Light" w:hAnsi="Arial Nova Light" w:cs="Calibri Light"/>
          <w:sz w:val="21"/>
          <w:szCs w:val="21"/>
        </w:rPr>
        <w:t>.</w:t>
      </w:r>
    </w:p>
    <w:p w14:paraId="0B726284" w14:textId="0C76A81A" w:rsidR="006C65E8" w:rsidRPr="00973D7A" w:rsidRDefault="006C65E8" w:rsidP="0032566D">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podgląd danych jednostek władających danym pomieszczeniem, użytkowników pomieszczenia itp.</w:t>
      </w:r>
    </w:p>
    <w:p w14:paraId="3E3A283C" w14:textId="77777777" w:rsidR="006C65E8" w:rsidRPr="00BF4DC4" w:rsidRDefault="006C65E8"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uprawnionym użytkownikom zamieszczenie rozdzielnika kosztów przechowując historię wersji dokumentów.</w:t>
      </w:r>
    </w:p>
    <w:p w14:paraId="58266E2C" w14:textId="77777777" w:rsidR="00B13C6E" w:rsidRPr="00BF4DC4" w:rsidRDefault="006C65E8"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prezentować rejestr umów związanych z daną nieruchomością, gruntem odzwierciadlając zakres danych gromadzonych w module zarządzania nieruchomościami Zamawiającego.</w:t>
      </w:r>
    </w:p>
    <w:p w14:paraId="555D68CC" w14:textId="77777777" w:rsidR="00BA3353" w:rsidRPr="00BF4DC4" w:rsidRDefault="00BA3353"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odznaczanie pomieszczeń udostępnionych dla celów rezerwacji od strony przeglądarki internetowej spełniając warunek dwukierunkowej wymiany danych pomiędzy modułami HMS.</w:t>
      </w:r>
    </w:p>
    <w:p w14:paraId="7B8A39A4" w14:textId="77777777" w:rsidR="006C65E8" w:rsidRPr="00BF4DC4" w:rsidRDefault="006C65E8"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opracowania prototypów interfejsu z punktu widzenia </w:t>
      </w:r>
      <w:r w:rsidR="002634DF" w:rsidRPr="00BF4DC4">
        <w:rPr>
          <w:rFonts w:ascii="Arial Nova Light" w:hAnsi="Arial Nova Light" w:cs="Calibri Light"/>
          <w:sz w:val="21"/>
          <w:szCs w:val="21"/>
        </w:rPr>
        <w:t xml:space="preserve">np. </w:t>
      </w:r>
      <w:r w:rsidRPr="00BF4DC4">
        <w:rPr>
          <w:rFonts w:ascii="Arial Nova Light" w:hAnsi="Arial Nova Light" w:cs="Calibri Light"/>
          <w:sz w:val="21"/>
          <w:szCs w:val="21"/>
        </w:rPr>
        <w:t>administratora obiektu, który to interfejs co do zasady powinien umożliwiać swobodne nawigowanie pozwalające na szybki dostęp do danych poszczególnych budynków/pomieszczeń.</w:t>
      </w:r>
      <w:r w:rsidR="002634DF" w:rsidRPr="00BF4DC4">
        <w:rPr>
          <w:rFonts w:ascii="Arial Nova Light" w:hAnsi="Arial Nova Light" w:cs="Calibri Light"/>
          <w:sz w:val="21"/>
          <w:szCs w:val="21"/>
        </w:rPr>
        <w:t xml:space="preserve"> Prototypy powinny uwzględniać wszystkie elementy funkcjonalności uwzględniając potrzeby różnych użytkowników.</w:t>
      </w:r>
    </w:p>
    <w:p w14:paraId="00D23920" w14:textId="77777777" w:rsidR="0019542C" w:rsidRPr="00BF4DC4" w:rsidRDefault="0019542C" w:rsidP="00BF4DC4">
      <w:pPr>
        <w:spacing w:after="120" w:line="240" w:lineRule="auto"/>
        <w:ind w:left="851" w:hanging="851"/>
        <w:jc w:val="both"/>
        <w:rPr>
          <w:rFonts w:ascii="Arial Nova Light" w:hAnsi="Arial Nova Light" w:cs="Calibri Light"/>
          <w:sz w:val="21"/>
          <w:szCs w:val="21"/>
        </w:rPr>
      </w:pPr>
    </w:p>
    <w:p w14:paraId="1BE62D82" w14:textId="77777777" w:rsidR="0019542C" w:rsidRPr="00BF4DC4" w:rsidRDefault="0019542C" w:rsidP="00BF4DC4">
      <w:pPr>
        <w:pStyle w:val="Akapitzlist"/>
        <w:numPr>
          <w:ilvl w:val="0"/>
          <w:numId w:val="18"/>
        </w:numPr>
        <w:spacing w:after="120" w:line="240" w:lineRule="auto"/>
        <w:ind w:left="851" w:hanging="851"/>
        <w:contextualSpacing w:val="0"/>
        <w:jc w:val="both"/>
        <w:outlineLvl w:val="0"/>
        <w:rPr>
          <w:rFonts w:ascii="Arial Nova Light" w:hAnsi="Arial Nova Light" w:cs="Calibri Light"/>
          <w:b/>
          <w:sz w:val="21"/>
          <w:szCs w:val="21"/>
        </w:rPr>
      </w:pPr>
      <w:bookmarkStart w:id="25" w:name="_Toc90541550"/>
      <w:r w:rsidRPr="00BF4DC4">
        <w:rPr>
          <w:rFonts w:ascii="Arial Nova Light" w:hAnsi="Arial Nova Light" w:cs="Calibri Light"/>
          <w:b/>
          <w:sz w:val="21"/>
          <w:szCs w:val="21"/>
        </w:rPr>
        <w:t xml:space="preserve">Wymagania dla funkcjonalności </w:t>
      </w:r>
      <w:r w:rsidR="002038AD" w:rsidRPr="00BF4DC4">
        <w:rPr>
          <w:rFonts w:ascii="Arial Nova Light" w:hAnsi="Arial Nova Light" w:cs="Calibri Light"/>
          <w:b/>
          <w:sz w:val="21"/>
          <w:szCs w:val="21"/>
        </w:rPr>
        <w:t>transferu</w:t>
      </w:r>
      <w:r w:rsidRPr="00BF4DC4">
        <w:rPr>
          <w:rFonts w:ascii="Arial Nova Light" w:hAnsi="Arial Nova Light" w:cs="Calibri Light"/>
          <w:b/>
          <w:sz w:val="21"/>
          <w:szCs w:val="21"/>
        </w:rPr>
        <w:t xml:space="preserve"> danych do Systemu POL-on</w:t>
      </w:r>
      <w:bookmarkEnd w:id="25"/>
    </w:p>
    <w:p w14:paraId="686CA67F" w14:textId="77777777" w:rsidR="00C37419" w:rsidRPr="00BF4DC4" w:rsidRDefault="00C37419"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budowy oraz dostawy rozwiązania wspomagającego Uczelnie w realizacji zadań związanych z </w:t>
      </w:r>
      <w:r w:rsidR="002B7C13" w:rsidRPr="00BF4DC4">
        <w:rPr>
          <w:rFonts w:ascii="Arial Nova Light" w:hAnsi="Arial Nova Light" w:cs="Calibri Light"/>
          <w:sz w:val="21"/>
          <w:szCs w:val="21"/>
        </w:rPr>
        <w:t xml:space="preserve">wprowadzeniem, </w:t>
      </w:r>
      <w:r w:rsidRPr="00BF4DC4">
        <w:rPr>
          <w:rFonts w:ascii="Arial Nova Light" w:hAnsi="Arial Nova Light" w:cs="Calibri Light"/>
          <w:sz w:val="21"/>
          <w:szCs w:val="21"/>
        </w:rPr>
        <w:t>groma</w:t>
      </w:r>
      <w:r w:rsidR="002B7C13" w:rsidRPr="00BF4DC4">
        <w:rPr>
          <w:rFonts w:ascii="Arial Nova Light" w:hAnsi="Arial Nova Light" w:cs="Calibri Light"/>
          <w:sz w:val="21"/>
          <w:szCs w:val="21"/>
        </w:rPr>
        <w:t>dzeniem i automatycznym przekazywaniem danych do Systemu POL-on, których szczegółowy zakres zostanie ustalony na etapie analizy przedwdrożeniowej.</w:t>
      </w:r>
    </w:p>
    <w:p w14:paraId="2B3C4C6A" w14:textId="77777777" w:rsidR="00C37419" w:rsidRPr="00BF4DC4" w:rsidRDefault="00C37419" w:rsidP="00BF4DC4">
      <w:pPr>
        <w:spacing w:after="120" w:line="240" w:lineRule="auto"/>
        <w:ind w:left="851" w:hanging="851"/>
        <w:jc w:val="both"/>
        <w:rPr>
          <w:rFonts w:ascii="Arial Nova Light" w:hAnsi="Arial Nova Light" w:cs="Calibri Light"/>
          <w:sz w:val="21"/>
          <w:szCs w:val="21"/>
        </w:rPr>
      </w:pPr>
    </w:p>
    <w:p w14:paraId="434C3A73" w14:textId="77777777" w:rsidR="00A21068" w:rsidRPr="00BF4DC4" w:rsidRDefault="00A21068"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Funkcjonalność musi odpowiadać co najmniej zakresowi danych określonych Rozporządzeniem Ministra Nauki i Szkolnictwa Wyższego z dnia 6 marca 2019 roku w sprawie danych przetwarzanych w Zintegrowanym Systemie Informacji o Szkolnictwie Wyższym i Nauce POL-on oraz innymi przepisami prawa</w:t>
      </w:r>
      <w:r w:rsidR="002D13EC" w:rsidRPr="00BF4DC4">
        <w:rPr>
          <w:rFonts w:ascii="Arial Nova Light" w:hAnsi="Arial Nova Light" w:cs="Calibri Light"/>
          <w:sz w:val="21"/>
          <w:szCs w:val="21"/>
        </w:rPr>
        <w:t xml:space="preserve"> z wyłączeniem  informacji o artykułach naukowych, </w:t>
      </w:r>
      <w:r w:rsidR="00F13FE6" w:rsidRPr="00BF4DC4">
        <w:rPr>
          <w:rFonts w:ascii="Arial Nova Light" w:hAnsi="Arial Nova Light" w:cs="Arial"/>
          <w:sz w:val="21"/>
          <w:szCs w:val="21"/>
        </w:rPr>
        <w:t>o monografiach naukowych i redakcji naukowej monografii naukowych, o rozdziałach w monografiach naukowych, jeżeli w monografii są wskazani autorzy rozdziałów, o osiągnięciach artystycznych.</w:t>
      </w:r>
    </w:p>
    <w:p w14:paraId="5E6B339A" w14:textId="77777777" w:rsidR="001672D5" w:rsidRPr="00BF4DC4" w:rsidRDefault="002D13EC"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uzupełnianie i edycję danych</w:t>
      </w:r>
      <w:r w:rsidR="001672D5" w:rsidRPr="00BF4DC4">
        <w:rPr>
          <w:rFonts w:ascii="Arial Nova Light" w:hAnsi="Arial Nova Light" w:cs="Calibri Light"/>
          <w:sz w:val="21"/>
          <w:szCs w:val="21"/>
        </w:rPr>
        <w:t xml:space="preserve"> na gotowych formularzach elektronicznych dostosowanych do zawartości poszczególnych modułów Systemu POL-on, tj. co najmniej modułów: inwestycje , osoby ubiegające się o stopień doktora , patenty i prawa ochronne , postępowania awansowe , pracownicy , projekty naukowe , szkoły</w:t>
      </w:r>
      <w:r w:rsidR="005652FF" w:rsidRPr="00BF4DC4">
        <w:rPr>
          <w:rFonts w:ascii="Arial Nova Light" w:hAnsi="Arial Nova Light" w:cs="Calibri Light"/>
          <w:sz w:val="21"/>
          <w:szCs w:val="21"/>
        </w:rPr>
        <w:t xml:space="preserve"> doktorskie , zasoby materialne , studenci.</w:t>
      </w:r>
    </w:p>
    <w:p w14:paraId="51A79561" w14:textId="77777777" w:rsidR="00417266" w:rsidRPr="00BF4DC4" w:rsidRDefault="00417266"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poprzez zdefiniowane </w:t>
      </w:r>
      <w:r w:rsidR="00D36E89" w:rsidRPr="00BF4DC4">
        <w:rPr>
          <w:rFonts w:ascii="Arial Nova Light" w:hAnsi="Arial Nova Light" w:cs="Calibri Light"/>
          <w:sz w:val="21"/>
          <w:szCs w:val="21"/>
        </w:rPr>
        <w:t xml:space="preserve">uprawnień </w:t>
      </w:r>
      <w:r w:rsidRPr="00BF4DC4">
        <w:rPr>
          <w:rFonts w:ascii="Arial Nova Light" w:hAnsi="Arial Nova Light" w:cs="Calibri Light"/>
          <w:sz w:val="21"/>
          <w:szCs w:val="21"/>
        </w:rPr>
        <w:t xml:space="preserve">na etapie analizy przedwdrożeniowej </w:t>
      </w:r>
      <w:r w:rsidR="00EB3325" w:rsidRPr="00BF4DC4">
        <w:rPr>
          <w:rFonts w:ascii="Arial Nova Light" w:hAnsi="Arial Nova Light" w:cs="Calibri Light"/>
          <w:sz w:val="21"/>
          <w:szCs w:val="21"/>
        </w:rPr>
        <w:t xml:space="preserve">dostęp do podglądu i edycji </w:t>
      </w:r>
      <w:r w:rsidR="006C79AC" w:rsidRPr="00BF4DC4">
        <w:rPr>
          <w:rFonts w:ascii="Arial Nova Light" w:hAnsi="Arial Nova Light" w:cs="Calibri Light"/>
          <w:sz w:val="21"/>
          <w:szCs w:val="21"/>
        </w:rPr>
        <w:t>danych, np. w module pracownicy należy zaplanować odrębne uprawnienie związane z brakiem dostępu do danych osobowych, takich jak PESEL.</w:t>
      </w:r>
    </w:p>
    <w:p w14:paraId="251A7C70" w14:textId="77777777" w:rsidR="004A0537" w:rsidRPr="00BF4DC4" w:rsidRDefault="004A053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być dostępna za pośrednictwem przeglądarki internetowej.</w:t>
      </w:r>
    </w:p>
    <w:p w14:paraId="04249222" w14:textId="77777777" w:rsidR="009F4054" w:rsidRPr="00BF4DC4" w:rsidRDefault="00417266"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w:t>
      </w:r>
      <w:r w:rsidR="00C07B7F" w:rsidRPr="00BF4DC4">
        <w:rPr>
          <w:rFonts w:ascii="Arial Nova Light" w:hAnsi="Arial Nova Light" w:cs="Calibri Light"/>
          <w:sz w:val="21"/>
          <w:szCs w:val="21"/>
        </w:rPr>
        <w:t>na etapie analizy przedwdrożeniowej opracowania szczegółowej drogi przekazywania danych pomiędzy różnymi systemami Zamawiającego celem zapewnienia właściwego źródła przepływu danych oraz ich ewentualnej korekty.</w:t>
      </w:r>
    </w:p>
    <w:p w14:paraId="0A06D3BC" w14:textId="77777777" w:rsidR="005652FF" w:rsidRPr="00BF4DC4" w:rsidRDefault="005652FF"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Zamawiający wymaga zasilenia nowej funkcjonalności danymi</w:t>
      </w:r>
      <w:r w:rsidR="004416AB" w:rsidRPr="00BF4DC4">
        <w:rPr>
          <w:rFonts w:ascii="Arial Nova Light" w:hAnsi="Arial Nova Light" w:cs="Calibri Light"/>
          <w:sz w:val="21"/>
          <w:szCs w:val="21"/>
        </w:rPr>
        <w:t>, co najmniej</w:t>
      </w:r>
      <w:r w:rsidRPr="00BF4DC4">
        <w:rPr>
          <w:rFonts w:ascii="Arial Nova Light" w:hAnsi="Arial Nova Light" w:cs="Calibri Light"/>
          <w:sz w:val="21"/>
          <w:szCs w:val="21"/>
        </w:rPr>
        <w:t>:</w:t>
      </w:r>
    </w:p>
    <w:p w14:paraId="42F57B4F" w14:textId="77777777" w:rsidR="005652FF" w:rsidRPr="00BF4DC4" w:rsidRDefault="005652FF"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obejmującymi okres ewaluacji działalności naukowej za okres 2017-2021 w zakresie danych wymaganych rozporządzeniem w sprawie ewaluacji, </w:t>
      </w:r>
    </w:p>
    <w:p w14:paraId="5E885F63" w14:textId="77777777" w:rsidR="005652FF" w:rsidRPr="00BF4DC4" w:rsidRDefault="005652FF"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obejmujący</w:t>
      </w:r>
      <w:r w:rsidR="004416AB" w:rsidRPr="00BF4DC4">
        <w:rPr>
          <w:rFonts w:ascii="Arial Nova Light" w:hAnsi="Arial Nova Light" w:cs="Calibri Light"/>
          <w:sz w:val="21"/>
          <w:szCs w:val="21"/>
        </w:rPr>
        <w:t>ch</w:t>
      </w:r>
      <w:r w:rsidRPr="00BF4DC4">
        <w:rPr>
          <w:rFonts w:ascii="Arial Nova Light" w:hAnsi="Arial Nova Light" w:cs="Calibri Light"/>
          <w:sz w:val="21"/>
          <w:szCs w:val="21"/>
        </w:rPr>
        <w:t xml:space="preserve"> pracowników Uczelni w odniesieniu do pracowników aktualnych oraz zatrudnionych w okresie ewaluacji działalności naukowej,</w:t>
      </w:r>
    </w:p>
    <w:p w14:paraId="30C04311" w14:textId="77777777" w:rsidR="005652FF" w:rsidRPr="00BF4DC4" w:rsidRDefault="005652FF"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obejmujący</w:t>
      </w:r>
      <w:r w:rsidR="004416AB" w:rsidRPr="00BF4DC4">
        <w:rPr>
          <w:rFonts w:ascii="Arial Nova Light" w:hAnsi="Arial Nova Light" w:cs="Calibri Light"/>
          <w:sz w:val="21"/>
          <w:szCs w:val="21"/>
        </w:rPr>
        <w:t>ch</w:t>
      </w:r>
      <w:r w:rsidRPr="00BF4DC4">
        <w:rPr>
          <w:rFonts w:ascii="Arial Nova Light" w:hAnsi="Arial Nova Light" w:cs="Calibri Light"/>
          <w:sz w:val="21"/>
          <w:szCs w:val="21"/>
        </w:rPr>
        <w:t xml:space="preserve"> studentów</w:t>
      </w:r>
      <w:r w:rsidR="005F2087" w:rsidRPr="00BF4DC4">
        <w:rPr>
          <w:rFonts w:ascii="Arial Nova Light" w:hAnsi="Arial Nova Light" w:cs="Calibri Light"/>
          <w:sz w:val="21"/>
          <w:szCs w:val="21"/>
        </w:rPr>
        <w:t xml:space="preserve"> w odniesieniu do studentów aktualnych</w:t>
      </w:r>
      <w:r w:rsidR="000E007C" w:rsidRPr="00BF4DC4">
        <w:rPr>
          <w:rFonts w:ascii="Arial Nova Light" w:hAnsi="Arial Nova Light" w:cs="Calibri Light"/>
          <w:sz w:val="21"/>
          <w:szCs w:val="21"/>
        </w:rPr>
        <w:t xml:space="preserve"> wraz z historią toku studiów, </w:t>
      </w:r>
      <w:r w:rsidR="00AA4A1A" w:rsidRPr="00BF4DC4">
        <w:rPr>
          <w:rFonts w:ascii="Arial Nova Light" w:hAnsi="Arial Nova Light" w:cs="Calibri Light"/>
          <w:sz w:val="21"/>
          <w:szCs w:val="21"/>
        </w:rPr>
        <w:t xml:space="preserve">studentów skreślonych oraz absolwentów </w:t>
      </w:r>
      <w:r w:rsidR="000E007C" w:rsidRPr="00BF4DC4">
        <w:rPr>
          <w:rFonts w:ascii="Arial Nova Light" w:hAnsi="Arial Nova Light" w:cs="Calibri Light"/>
          <w:sz w:val="21"/>
          <w:szCs w:val="21"/>
        </w:rPr>
        <w:t xml:space="preserve">za okres odpowiadający sprawozdawczości GUS z chwilą produkcyjnego uruchomienia platformy, </w:t>
      </w:r>
      <w:r w:rsidR="005F2087" w:rsidRPr="00BF4DC4">
        <w:rPr>
          <w:rFonts w:ascii="Arial Nova Light" w:hAnsi="Arial Nova Light" w:cs="Calibri Light"/>
          <w:sz w:val="21"/>
          <w:szCs w:val="21"/>
        </w:rPr>
        <w:t xml:space="preserve"> </w:t>
      </w:r>
    </w:p>
    <w:p w14:paraId="5AD99E71" w14:textId="77777777" w:rsidR="00700029" w:rsidRPr="00BF4DC4" w:rsidRDefault="009F4054"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za pośrednictwem integracji z Zintegrowanym Systemem Informacji o Szkolnictwie Wyższym i Nauce POL-on musi umożliwić automatyczne przekazywanie zakresu danych do Systemu POL-on przy wykorzystaniu aktualnego interfejsu automatycznej wymiany danych wystawione</w:t>
      </w:r>
      <w:r w:rsidR="00837442" w:rsidRPr="00BF4DC4">
        <w:rPr>
          <w:rFonts w:ascii="Arial Nova Light" w:hAnsi="Arial Nova Light" w:cs="Calibri Light"/>
          <w:sz w:val="21"/>
          <w:szCs w:val="21"/>
        </w:rPr>
        <w:t>go</w:t>
      </w:r>
      <w:r w:rsidRPr="00BF4DC4">
        <w:rPr>
          <w:rFonts w:ascii="Arial Nova Light" w:hAnsi="Arial Nova Light" w:cs="Calibri Light"/>
          <w:sz w:val="21"/>
          <w:szCs w:val="21"/>
        </w:rPr>
        <w:t xml:space="preserve"> przez System POL-on (API).</w:t>
      </w:r>
    </w:p>
    <w:p w14:paraId="69A048E3" w14:textId="77777777" w:rsidR="00BD0816" w:rsidRPr="00BF4DC4" w:rsidRDefault="00BD0816"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uwzględniać możliwość wyświetlania błędów automatycznej wymiany danych z Systemem POL-on wraz z opisem błędu.</w:t>
      </w:r>
    </w:p>
    <w:p w14:paraId="451925A0" w14:textId="77777777" w:rsidR="009F4054" w:rsidRPr="00BF4DC4" w:rsidRDefault="009F4054" w:rsidP="00BF4DC4">
      <w:pPr>
        <w:pStyle w:val="Akapitzlist"/>
        <w:numPr>
          <w:ilvl w:val="1"/>
          <w:numId w:val="18"/>
        </w:numPr>
        <w:spacing w:after="120" w:line="240" w:lineRule="auto"/>
        <w:ind w:left="851" w:hanging="851"/>
        <w:contextualSpacing w:val="0"/>
        <w:jc w:val="both"/>
        <w:rPr>
          <w:rFonts w:ascii="Arial Nova Light" w:hAnsi="Arial Nova Light"/>
          <w:sz w:val="21"/>
          <w:szCs w:val="21"/>
        </w:rPr>
      </w:pPr>
      <w:r w:rsidRPr="00BF4DC4">
        <w:rPr>
          <w:rFonts w:ascii="Arial Nova Light" w:hAnsi="Arial Nova Light"/>
          <w:sz w:val="21"/>
          <w:szCs w:val="21"/>
        </w:rPr>
        <w:t xml:space="preserve">Zamawiający wymaga na etapie analizy przedwdrożeniowej przedstawienia przez Wykonawcę prototypu interfejsu graficznego </w:t>
      </w:r>
      <w:r w:rsidR="00B63D1C" w:rsidRPr="00BF4DC4">
        <w:rPr>
          <w:rFonts w:ascii="Arial Nova Light" w:hAnsi="Arial Nova Light"/>
          <w:sz w:val="21"/>
          <w:szCs w:val="21"/>
        </w:rPr>
        <w:t>poszczególnych modułów platformy od strony u</w:t>
      </w:r>
      <w:r w:rsidR="00BD0816" w:rsidRPr="00BF4DC4">
        <w:rPr>
          <w:rFonts w:ascii="Arial Nova Light" w:hAnsi="Arial Nova Light"/>
          <w:sz w:val="21"/>
          <w:szCs w:val="21"/>
        </w:rPr>
        <w:t>żytkownika wprowadzającego dane oraz weryfikującego prawidłowość ich wprowadzenia do Systemu POL-on.</w:t>
      </w:r>
      <w:r w:rsidR="00B63D1C" w:rsidRPr="00BF4DC4">
        <w:rPr>
          <w:rFonts w:ascii="Arial Nova Light" w:hAnsi="Arial Nova Light"/>
          <w:sz w:val="21"/>
          <w:szCs w:val="21"/>
        </w:rPr>
        <w:t xml:space="preserve"> </w:t>
      </w:r>
    </w:p>
    <w:p w14:paraId="70C539F2" w14:textId="77777777" w:rsidR="00E126CA" w:rsidRPr="00BF4DC4" w:rsidRDefault="00E126CA" w:rsidP="00BF4DC4">
      <w:pPr>
        <w:spacing w:after="120" w:line="240" w:lineRule="auto"/>
        <w:ind w:left="851" w:hanging="851"/>
        <w:jc w:val="both"/>
        <w:rPr>
          <w:rFonts w:ascii="Arial Nova Light" w:hAnsi="Arial Nova Light" w:cs="Calibri Light"/>
          <w:sz w:val="21"/>
          <w:szCs w:val="21"/>
        </w:rPr>
      </w:pPr>
    </w:p>
    <w:p w14:paraId="594CFC69" w14:textId="77777777" w:rsidR="00AA0AF3" w:rsidRPr="00BF4DC4" w:rsidRDefault="00AA0AF3" w:rsidP="00BF4DC4">
      <w:pPr>
        <w:pStyle w:val="Akapitzlist"/>
        <w:numPr>
          <w:ilvl w:val="0"/>
          <w:numId w:val="18"/>
        </w:numPr>
        <w:spacing w:after="120" w:line="240" w:lineRule="auto"/>
        <w:ind w:left="567" w:hanging="567"/>
        <w:contextualSpacing w:val="0"/>
        <w:jc w:val="both"/>
        <w:outlineLvl w:val="0"/>
        <w:rPr>
          <w:rFonts w:ascii="Arial Nova Light" w:hAnsi="Arial Nova Light" w:cs="Calibri Light"/>
          <w:b/>
          <w:sz w:val="21"/>
          <w:szCs w:val="21"/>
        </w:rPr>
      </w:pPr>
      <w:bookmarkStart w:id="26" w:name="_Toc90541551"/>
      <w:r w:rsidRPr="00BF4DC4">
        <w:rPr>
          <w:rFonts w:ascii="Arial Nova Light" w:hAnsi="Arial Nova Light" w:cs="Calibri Light"/>
          <w:b/>
          <w:sz w:val="21"/>
          <w:szCs w:val="21"/>
        </w:rPr>
        <w:t xml:space="preserve">Wymagania dla funkcjonalności </w:t>
      </w:r>
      <w:r w:rsidR="00594077" w:rsidRPr="00BF4DC4">
        <w:rPr>
          <w:rFonts w:ascii="Arial Nova Light" w:hAnsi="Arial Nova Light" w:cs="Calibri Light"/>
          <w:b/>
          <w:sz w:val="21"/>
          <w:szCs w:val="21"/>
        </w:rPr>
        <w:t xml:space="preserve">gromadzenia </w:t>
      </w:r>
      <w:r w:rsidR="00230CC5" w:rsidRPr="00BF4DC4">
        <w:rPr>
          <w:rFonts w:ascii="Arial Nova Light" w:hAnsi="Arial Nova Light" w:cs="Calibri Light"/>
          <w:b/>
          <w:sz w:val="21"/>
          <w:szCs w:val="21"/>
        </w:rPr>
        <w:t>wyników rekrutacji – e-rekrutacja</w:t>
      </w:r>
      <w:r w:rsidR="00563880" w:rsidRPr="00BF4DC4">
        <w:rPr>
          <w:rFonts w:ascii="Arial Nova Light" w:hAnsi="Arial Nova Light" w:cs="Calibri Light"/>
          <w:b/>
          <w:sz w:val="21"/>
          <w:szCs w:val="21"/>
        </w:rPr>
        <w:t xml:space="preserve"> pracowników</w:t>
      </w:r>
      <w:bookmarkEnd w:id="26"/>
    </w:p>
    <w:p w14:paraId="797C3FF4" w14:textId="77777777" w:rsidR="00AA0AF3" w:rsidRPr="00BF4DC4" w:rsidRDefault="00AA0AF3"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stworzenia, dostawy oraz wdrożenia rozwiązania związanego z gromadzeniem wyników rekrutacji </w:t>
      </w:r>
      <w:proofErr w:type="spellStart"/>
      <w:r w:rsidRPr="00BF4DC4">
        <w:rPr>
          <w:rFonts w:ascii="Arial Nova Light" w:hAnsi="Arial Nova Light" w:cs="Calibri Light"/>
          <w:sz w:val="21"/>
          <w:szCs w:val="21"/>
        </w:rPr>
        <w:t>zatrudnień</w:t>
      </w:r>
      <w:proofErr w:type="spellEnd"/>
      <w:r w:rsidRPr="00BF4DC4">
        <w:rPr>
          <w:rFonts w:ascii="Arial Nova Light" w:hAnsi="Arial Nova Light" w:cs="Calibri Light"/>
          <w:sz w:val="21"/>
          <w:szCs w:val="21"/>
        </w:rPr>
        <w:t xml:space="preserve"> nauczycieli akademickich oraz </w:t>
      </w:r>
      <w:proofErr w:type="spellStart"/>
      <w:r w:rsidRPr="00BF4DC4">
        <w:rPr>
          <w:rFonts w:ascii="Arial Nova Light" w:hAnsi="Arial Nova Light" w:cs="Calibri Light"/>
          <w:sz w:val="21"/>
          <w:szCs w:val="21"/>
        </w:rPr>
        <w:t>nienauczycieli</w:t>
      </w:r>
      <w:proofErr w:type="spellEnd"/>
      <w:r w:rsidRPr="00BF4DC4">
        <w:rPr>
          <w:rFonts w:ascii="Arial Nova Light" w:hAnsi="Arial Nova Light" w:cs="Calibri Light"/>
          <w:sz w:val="21"/>
          <w:szCs w:val="21"/>
        </w:rPr>
        <w:t xml:space="preserve"> szczegółowo określonych na etapie analizy przedwdrożeniowej. </w:t>
      </w:r>
    </w:p>
    <w:p w14:paraId="2EAE5E7D" w14:textId="77777777" w:rsidR="00AA0AF3" w:rsidRPr="00BF4DC4" w:rsidRDefault="00AA0AF3" w:rsidP="00BF4DC4">
      <w:pPr>
        <w:spacing w:after="120" w:line="240" w:lineRule="auto"/>
        <w:jc w:val="both"/>
        <w:rPr>
          <w:rFonts w:ascii="Arial Nova Light" w:hAnsi="Arial Nova Light" w:cs="Calibri Light"/>
          <w:sz w:val="21"/>
          <w:szCs w:val="21"/>
        </w:rPr>
      </w:pPr>
    </w:p>
    <w:p w14:paraId="726BBC25" w14:textId="77777777" w:rsidR="006C1CBB" w:rsidRPr="00BF4DC4" w:rsidRDefault="00AA0AF3" w:rsidP="00BF4DC4">
      <w:pPr>
        <w:pStyle w:val="Akapitzlist"/>
        <w:numPr>
          <w:ilvl w:val="1"/>
          <w:numId w:val="18"/>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 xml:space="preserve">Funkcjonalność musi umożliwić gromadzenie w module kadrowym Zamawiającego wyników rekrutacji pracowników uczelni, zarówno nauczycieli akademickich, jak i </w:t>
      </w:r>
      <w:proofErr w:type="spellStart"/>
      <w:r w:rsidRPr="00BF4DC4">
        <w:rPr>
          <w:rFonts w:ascii="Arial Nova Light" w:hAnsi="Arial Nova Light" w:cs="Calibri Light"/>
          <w:sz w:val="21"/>
          <w:szCs w:val="21"/>
        </w:rPr>
        <w:t>nienauczycieli</w:t>
      </w:r>
      <w:proofErr w:type="spellEnd"/>
      <w:r w:rsidRPr="00BF4DC4">
        <w:rPr>
          <w:rFonts w:ascii="Arial Nova Light" w:hAnsi="Arial Nova Light" w:cs="Calibri Light"/>
          <w:sz w:val="21"/>
          <w:szCs w:val="21"/>
        </w:rPr>
        <w:t>.</w:t>
      </w:r>
    </w:p>
    <w:p w14:paraId="2A1DD65F" w14:textId="77777777" w:rsidR="006C1CBB" w:rsidRPr="00BF4DC4" w:rsidRDefault="00AA0AF3" w:rsidP="00BF4DC4">
      <w:pPr>
        <w:pStyle w:val="Akapitzlist"/>
        <w:numPr>
          <w:ilvl w:val="1"/>
          <w:numId w:val="18"/>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pobieranie podstawowych danych, co najmniej: imię i nazwisko, stanowisko, grupa zatrudnienia, przyszła jednostka zatrudnienia, rodzaj umowy, przewidywaną datę zawarcia umowy, okres na który umowa zostaje zawarta, w wyniku integracji z planowaną do wdrożeni</w:t>
      </w:r>
      <w:r w:rsidR="00594077" w:rsidRPr="00BF4DC4">
        <w:rPr>
          <w:rFonts w:ascii="Arial Nova Light" w:hAnsi="Arial Nova Light" w:cs="Calibri Light"/>
          <w:sz w:val="21"/>
          <w:szCs w:val="21"/>
        </w:rPr>
        <w:t xml:space="preserve">a funkcjonalnością e-rekrutacja </w:t>
      </w:r>
      <w:r w:rsidR="00230CC5" w:rsidRPr="00BF4DC4">
        <w:rPr>
          <w:rFonts w:ascii="Arial Nova Light" w:hAnsi="Arial Nova Light" w:cs="Calibri Light"/>
          <w:sz w:val="21"/>
          <w:szCs w:val="21"/>
        </w:rPr>
        <w:t>nie objętą niniejszym postępowaniem.</w:t>
      </w:r>
    </w:p>
    <w:p w14:paraId="55B5C8F6" w14:textId="77777777" w:rsidR="006C1CBB" w:rsidRPr="00BF4DC4" w:rsidRDefault="00AA0AF3" w:rsidP="00BF4DC4">
      <w:pPr>
        <w:pStyle w:val="Akapitzlist"/>
        <w:numPr>
          <w:ilvl w:val="1"/>
          <w:numId w:val="18"/>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gromadzenie wyników rekrutacji w wyodrębnionym rejestrze, np. o nazwie rekrutacja, tj. bez możliwości nadania pracownikowi zrekrutowanemu właściwego numeru teczki osobowej. Zamawiający wymaga, aby pracownikom zrekrutowanym moduł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/kadr nadawał wirtualne numeru teczek osobowych.</w:t>
      </w:r>
    </w:p>
    <w:p w14:paraId="39EB6606" w14:textId="77777777" w:rsidR="006C1CBB" w:rsidRPr="00BF4DC4" w:rsidRDefault="00AA0AF3" w:rsidP="00BF4DC4">
      <w:pPr>
        <w:pStyle w:val="Akapitzlist"/>
        <w:numPr>
          <w:ilvl w:val="1"/>
          <w:numId w:val="18"/>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wywołanie wyodrębnionego rejestru na żądanie użytkownika.</w:t>
      </w:r>
    </w:p>
    <w:p w14:paraId="16B5DA29" w14:textId="77777777" w:rsidR="006C1CBB" w:rsidRPr="00BF4DC4" w:rsidRDefault="00AA0AF3" w:rsidP="00BF4DC4">
      <w:pPr>
        <w:pStyle w:val="Akapitzlist"/>
        <w:numPr>
          <w:ilvl w:val="1"/>
          <w:numId w:val="18"/>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ustawienie terminów komunikatów systemowych o zbliżającym się terminie zawarcia umowy z </w:t>
      </w:r>
      <w:r w:rsidR="00280FB6" w:rsidRPr="00BF4DC4">
        <w:rPr>
          <w:rFonts w:ascii="Arial Nova Light" w:hAnsi="Arial Nova Light" w:cs="Calibri Light"/>
          <w:sz w:val="21"/>
          <w:szCs w:val="21"/>
        </w:rPr>
        <w:t>zrekrutowanym pracownikiem.</w:t>
      </w:r>
    </w:p>
    <w:p w14:paraId="597F1289" w14:textId="77777777" w:rsidR="006C1CBB" w:rsidRPr="00BF4DC4" w:rsidRDefault="00280FB6" w:rsidP="00BF4DC4">
      <w:pPr>
        <w:pStyle w:val="Akapitzlist"/>
        <w:numPr>
          <w:ilvl w:val="1"/>
          <w:numId w:val="18"/>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umożliwić na podstawie danych rejestru oraz na żądanie uprawnionego użytkownika </w:t>
      </w:r>
      <w:r w:rsidR="00AF09DE" w:rsidRPr="00BF4DC4">
        <w:rPr>
          <w:rFonts w:ascii="Arial Nova Light" w:hAnsi="Arial Nova Light" w:cs="Calibri Light"/>
          <w:sz w:val="21"/>
          <w:szCs w:val="21"/>
        </w:rPr>
        <w:t>skopiowanie</w:t>
      </w:r>
      <w:r w:rsidRPr="00BF4DC4">
        <w:rPr>
          <w:rFonts w:ascii="Arial Nova Light" w:hAnsi="Arial Nova Light" w:cs="Calibri Light"/>
          <w:sz w:val="21"/>
          <w:szCs w:val="21"/>
        </w:rPr>
        <w:t xml:space="preserve"> danych do głównej kartoteki </w:t>
      </w:r>
      <w:proofErr w:type="spellStart"/>
      <w:r w:rsidRPr="00BF4DC4">
        <w:rPr>
          <w:rFonts w:ascii="Arial Nova Light" w:hAnsi="Arial Nova Light" w:cs="Calibri Light"/>
          <w:sz w:val="21"/>
          <w:szCs w:val="21"/>
        </w:rPr>
        <w:t>zatrudnień</w:t>
      </w:r>
      <w:proofErr w:type="spellEnd"/>
      <w:r w:rsidR="00AF09DE" w:rsidRPr="00BF4DC4">
        <w:rPr>
          <w:rFonts w:ascii="Arial Nova Light" w:hAnsi="Arial Nova Light" w:cs="Calibri Light"/>
          <w:sz w:val="21"/>
          <w:szCs w:val="21"/>
        </w:rPr>
        <w:t xml:space="preserve">. </w:t>
      </w:r>
    </w:p>
    <w:p w14:paraId="7AF70215" w14:textId="77777777" w:rsidR="006C1CBB" w:rsidRPr="00BF4DC4" w:rsidRDefault="00AA0AF3" w:rsidP="00BF4DC4">
      <w:pPr>
        <w:pStyle w:val="Akapitzlist"/>
        <w:numPr>
          <w:ilvl w:val="1"/>
          <w:numId w:val="18"/>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umożliwić podświetlenie danych pracownika, z którym planowane jest zawarcie umowy w module rozliczania godzin dydaktycznych Zamawiającego</w:t>
      </w:r>
      <w:r w:rsidR="00443FAE" w:rsidRPr="00BF4DC4">
        <w:rPr>
          <w:rFonts w:ascii="Arial Nova Light" w:hAnsi="Arial Nova Light" w:cs="Calibri Light"/>
          <w:sz w:val="21"/>
          <w:szCs w:val="21"/>
        </w:rPr>
        <w:t>.</w:t>
      </w:r>
      <w:r w:rsidRPr="00BF4DC4">
        <w:rPr>
          <w:rFonts w:ascii="Arial Nova Light" w:hAnsi="Arial Nova Light" w:cs="Calibri Light"/>
          <w:sz w:val="21"/>
          <w:szCs w:val="21"/>
        </w:rPr>
        <w:t xml:space="preserve"> </w:t>
      </w:r>
    </w:p>
    <w:p w14:paraId="7117EA8B" w14:textId="77777777" w:rsidR="006C1CBB" w:rsidRPr="00BF4DC4" w:rsidRDefault="00AF09DE" w:rsidP="00BF4DC4">
      <w:pPr>
        <w:pStyle w:val="Akapitzlist"/>
        <w:numPr>
          <w:ilvl w:val="1"/>
          <w:numId w:val="18"/>
        </w:numPr>
        <w:spacing w:after="120" w:line="240" w:lineRule="auto"/>
        <w:ind w:left="567" w:hanging="567"/>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Zamawiający wymaga na etapie analizy przedwdrożeniowej przedstawienia prototypów interfejsu graficznego rejestru rekrutacji od strony modułu kadrowego Zamawiającego.</w:t>
      </w:r>
    </w:p>
    <w:p w14:paraId="3D8DCDB5" w14:textId="77777777" w:rsidR="00443FAE" w:rsidRPr="00BF4DC4" w:rsidRDefault="00443FAE" w:rsidP="00BF4DC4">
      <w:pPr>
        <w:spacing w:after="120" w:line="240" w:lineRule="auto"/>
        <w:jc w:val="both"/>
        <w:rPr>
          <w:rFonts w:ascii="Arial Nova Light" w:hAnsi="Arial Nova Light" w:cs="Calibri Light"/>
          <w:sz w:val="21"/>
          <w:szCs w:val="21"/>
        </w:rPr>
      </w:pPr>
    </w:p>
    <w:p w14:paraId="0419724C" w14:textId="77777777" w:rsidR="0067554A" w:rsidRPr="00BF4DC4" w:rsidRDefault="0067554A" w:rsidP="00BF4DC4">
      <w:pPr>
        <w:pStyle w:val="Akapitzlist"/>
        <w:numPr>
          <w:ilvl w:val="0"/>
          <w:numId w:val="18"/>
        </w:numPr>
        <w:spacing w:after="120" w:line="240" w:lineRule="auto"/>
        <w:ind w:left="567" w:hanging="567"/>
        <w:contextualSpacing w:val="0"/>
        <w:jc w:val="both"/>
        <w:outlineLvl w:val="0"/>
        <w:rPr>
          <w:rFonts w:ascii="Arial Nova Light" w:hAnsi="Arial Nova Light" w:cs="Calibri Light"/>
          <w:b/>
          <w:sz w:val="21"/>
          <w:szCs w:val="21"/>
        </w:rPr>
      </w:pPr>
      <w:bookmarkStart w:id="27" w:name="_Toc90541552"/>
      <w:r w:rsidRPr="00BF4DC4">
        <w:rPr>
          <w:rFonts w:ascii="Arial Nova Light" w:hAnsi="Arial Nova Light" w:cs="Calibri Light"/>
          <w:b/>
          <w:sz w:val="21"/>
          <w:szCs w:val="21"/>
        </w:rPr>
        <w:t xml:space="preserve">Wymagania dla funkcjonalności komunikacji </w:t>
      </w:r>
      <w:r w:rsidR="007604D7" w:rsidRPr="00BF4DC4">
        <w:rPr>
          <w:rFonts w:ascii="Arial Nova Light" w:hAnsi="Arial Nova Light" w:cs="Calibri Light"/>
          <w:b/>
          <w:sz w:val="21"/>
          <w:szCs w:val="21"/>
        </w:rPr>
        <w:t>kandydat – komisja rekrutacyjna</w:t>
      </w:r>
      <w:bookmarkEnd w:id="27"/>
    </w:p>
    <w:p w14:paraId="5F428368" w14:textId="77777777" w:rsidR="0067554A" w:rsidRPr="00BF4DC4" w:rsidRDefault="0067554A"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zaprojektowania oraz dostawy funkcjonalności umożliwiającej prowadzenie korespondencji w module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irka</w:t>
      </w:r>
      <w:proofErr w:type="spellEnd"/>
      <w:r w:rsidRPr="00BF4DC4">
        <w:rPr>
          <w:rFonts w:ascii="Arial Nova Light" w:hAnsi="Arial Nova Light" w:cs="Calibri Light"/>
          <w:sz w:val="21"/>
          <w:szCs w:val="21"/>
        </w:rPr>
        <w:t xml:space="preserve"> pomiędzy komisją rekrutacyjną a kandydatem.</w:t>
      </w:r>
    </w:p>
    <w:p w14:paraId="15B816A8" w14:textId="77777777" w:rsidR="0067554A" w:rsidRPr="00BF4DC4" w:rsidRDefault="0067554A" w:rsidP="00BF4DC4">
      <w:pPr>
        <w:spacing w:after="120" w:line="240" w:lineRule="auto"/>
        <w:jc w:val="both"/>
        <w:rPr>
          <w:rFonts w:ascii="Arial Nova Light" w:hAnsi="Arial Nova Light" w:cs="Calibri Light"/>
          <w:sz w:val="21"/>
          <w:szCs w:val="21"/>
        </w:rPr>
      </w:pPr>
    </w:p>
    <w:p w14:paraId="5249F7C2" w14:textId="77777777" w:rsidR="007604D7" w:rsidRPr="00BF4DC4" w:rsidRDefault="007604D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prowadzenie korespondencji w module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irka</w:t>
      </w:r>
      <w:proofErr w:type="spellEnd"/>
      <w:r w:rsidRPr="00BF4DC4">
        <w:rPr>
          <w:rFonts w:ascii="Arial Nova Light" w:hAnsi="Arial Nova Light" w:cs="Calibri Light"/>
          <w:sz w:val="21"/>
          <w:szCs w:val="21"/>
        </w:rPr>
        <w:t xml:space="preserve"> pomiędzy komisją rekrutacyjną a kandydatem zarejestrowanym oraz niezarejestrowanym.</w:t>
      </w:r>
    </w:p>
    <w:p w14:paraId="7AB2A750" w14:textId="77777777" w:rsidR="007604D7" w:rsidRPr="00BF4DC4" w:rsidRDefault="007604D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z poziomu "Listy zapisanych" modułu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/Irka wysłanie przez członka komisji rekrutacyjnej wiadomości do zarejestrowanego kandydata.</w:t>
      </w:r>
    </w:p>
    <w:p w14:paraId="32C9A019" w14:textId="77777777" w:rsidR="007604D7" w:rsidRPr="00BF4DC4" w:rsidRDefault="007604D7"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Wysłana wiadomość musi być powiązana z tokiem rekrutacyjnym i zawierać generowaną automatycznie nazwę rekrutacji, nazwę wydziału oraz kierunku, którego dotyczy.</w:t>
      </w:r>
    </w:p>
    <w:p w14:paraId="7C0FB89E" w14:textId="77777777" w:rsidR="007604D7" w:rsidRPr="00BF4DC4" w:rsidRDefault="007604D7"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Funkcjonalność musi umożliwiać załączenie do wiadomości plików w formatach określonych w osobnym parametrze.</w:t>
      </w:r>
    </w:p>
    <w:p w14:paraId="022A87ED" w14:textId="77777777" w:rsidR="007604D7" w:rsidRPr="00BF4DC4" w:rsidRDefault="007604D7"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Wysłanie wiadomości musi spowodować wysłanie na adres e-mail kandydata powiadomienia o oczekującej wiadomości od komisji, do odczytania po zalogowaniu do panelu kandydata.</w:t>
      </w:r>
    </w:p>
    <w:p w14:paraId="34AD52C2" w14:textId="77777777" w:rsidR="007604D7" w:rsidRPr="00BF4DC4" w:rsidRDefault="007604D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Zarejestrowany kandydat musi mieć w panelu kandydata możliwość wysłania do komisji rekrutacyjnej wiadomości wraz z załącznikami, odczytania otrzymanej wiadomości od komisji rekrutacyjnej, oraz wysłania odpowiedzi wraz z załącznikami.</w:t>
      </w:r>
    </w:p>
    <w:p w14:paraId="784CB724" w14:textId="77777777" w:rsidR="007604D7" w:rsidRPr="00BF4DC4" w:rsidRDefault="007604D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Funkcjonalność musi umożliwiać odczytanie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 xml:space="preserve">/Irka wiadomości/odpowiedzi zarejestrowanego kandydata przez każdego z członków danej komisji rekrutacyjnej, oraz prowadzenie dalszej korespondencji z kandydatem w systemie. Każdy z członków komisji </w:t>
      </w:r>
      <w:r w:rsidRPr="00BF4DC4">
        <w:rPr>
          <w:rFonts w:ascii="Arial Nova Light" w:hAnsi="Arial Nova Light" w:cs="Calibri Light"/>
          <w:sz w:val="21"/>
          <w:szCs w:val="21"/>
        </w:rPr>
        <w:lastRenderedPageBreak/>
        <w:t>powinien mieć możliwość wglądu do całej korespondencji – również do odpowiedzi udzielonych przez innych członków komisji.</w:t>
      </w:r>
    </w:p>
    <w:p w14:paraId="321AC8AE" w14:textId="77777777" w:rsidR="007604D7" w:rsidRPr="00BF4DC4" w:rsidRDefault="007604D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Niezarejestrowany kandydat musi mieć możliwość wysłania wiadomości do wybranej komisji rekrutacyjnej, w okresie jej pracy, za pomocą formularza dostępnego na stronie rejestracji elektronicznej kandydatów.</w:t>
      </w:r>
    </w:p>
    <w:p w14:paraId="48918491" w14:textId="77777777" w:rsidR="007604D7" w:rsidRPr="00BF4DC4" w:rsidRDefault="007604D7"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Oprócz wyboru właściwej komisji, formularz powinien zawierać obowiązkowe pola tematu wiadomości, treści wiadomości, imienia i nazwiska oraz adresu e-mail kandydata.</w:t>
      </w:r>
    </w:p>
    <w:p w14:paraId="119781D9" w14:textId="77777777" w:rsidR="007604D7" w:rsidRPr="00BF4DC4" w:rsidRDefault="007604D7"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Formularz powinien być udostępniony pod stałym adresem, do którego będą mogły prowadzić linki z innych serwisów.</w:t>
      </w:r>
    </w:p>
    <w:p w14:paraId="7C5D2D22" w14:textId="77777777" w:rsidR="007604D7" w:rsidRPr="00BF4DC4" w:rsidRDefault="007604D7"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cs="Calibri Light"/>
          <w:sz w:val="21"/>
          <w:szCs w:val="21"/>
        </w:rPr>
        <w:t>Każdy członek komisji rekrutacyjnej, do której została wysłana wiadomość od niezarejestrowanego kandydata, powinien mieć możliwość jej odczytania w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irka</w:t>
      </w:r>
      <w:proofErr w:type="spellEnd"/>
      <w:r w:rsidRPr="00BF4DC4">
        <w:rPr>
          <w:rFonts w:ascii="Arial Nova Light" w:hAnsi="Arial Nova Light" w:cs="Calibri Light"/>
          <w:sz w:val="21"/>
          <w:szCs w:val="21"/>
        </w:rPr>
        <w:t xml:space="preserve"> oraz wysłania odpowiedzi na podany przez kandydata adres e-mail.</w:t>
      </w:r>
    </w:p>
    <w:p w14:paraId="1D99603F" w14:textId="77777777" w:rsidR="0067554A" w:rsidRPr="00BF4DC4" w:rsidRDefault="0067554A" w:rsidP="00BF4DC4">
      <w:pPr>
        <w:spacing w:after="120" w:line="240" w:lineRule="auto"/>
        <w:jc w:val="both"/>
        <w:rPr>
          <w:rFonts w:ascii="Arial Nova Light" w:hAnsi="Arial Nova Light" w:cs="Calibri Light"/>
          <w:sz w:val="21"/>
          <w:szCs w:val="21"/>
        </w:rPr>
      </w:pPr>
    </w:p>
    <w:p w14:paraId="4735006A" w14:textId="77777777" w:rsidR="00250B6F" w:rsidRPr="00BF4DC4" w:rsidRDefault="00250B6F" w:rsidP="00BF4DC4">
      <w:pPr>
        <w:pStyle w:val="Akapitzlist"/>
        <w:numPr>
          <w:ilvl w:val="0"/>
          <w:numId w:val="18"/>
        </w:numPr>
        <w:spacing w:after="120" w:line="240" w:lineRule="auto"/>
        <w:ind w:left="851" w:hanging="851"/>
        <w:contextualSpacing w:val="0"/>
        <w:jc w:val="both"/>
        <w:outlineLvl w:val="0"/>
        <w:rPr>
          <w:rFonts w:ascii="Arial Nova Light" w:hAnsi="Arial Nova Light" w:cs="Calibri Light"/>
          <w:sz w:val="21"/>
          <w:szCs w:val="21"/>
        </w:rPr>
      </w:pPr>
      <w:bookmarkStart w:id="28" w:name="_Toc90541553"/>
      <w:r w:rsidRPr="00BF4DC4">
        <w:rPr>
          <w:rFonts w:ascii="Arial Nova Light" w:hAnsi="Arial Nova Light" w:cs="Calibri Light"/>
          <w:b/>
          <w:sz w:val="21"/>
          <w:szCs w:val="21"/>
        </w:rPr>
        <w:t>Wymagania dla funkcjonalności analizy danych klasy BI</w:t>
      </w:r>
      <w:bookmarkEnd w:id="28"/>
    </w:p>
    <w:p w14:paraId="575DC74A" w14:textId="77777777" w:rsidR="00250B6F" w:rsidRPr="00BF4DC4" w:rsidRDefault="00250B6F" w:rsidP="00BF4DC4">
      <w:pPr>
        <w:spacing w:after="120" w:line="240" w:lineRule="auto"/>
        <w:jc w:val="both"/>
        <w:rPr>
          <w:rFonts w:ascii="Arial Nova Light" w:hAnsi="Arial Nova Light" w:cs="Calibri Light"/>
          <w:sz w:val="21"/>
          <w:szCs w:val="21"/>
        </w:rPr>
      </w:pPr>
      <w:r w:rsidRPr="00BF4DC4">
        <w:rPr>
          <w:rFonts w:ascii="Arial Nova Light" w:hAnsi="Arial Nova Light" w:cs="Calibri Light"/>
          <w:sz w:val="21"/>
          <w:szCs w:val="21"/>
        </w:rPr>
        <w:t>Zamawiający wymaga dostawy oprogramowania do analizy danych klasy BI dla Systemu wraz z jego wdrożeniem</w:t>
      </w:r>
      <w:r w:rsidR="00D97B88" w:rsidRPr="00BF4DC4">
        <w:rPr>
          <w:rFonts w:ascii="Arial Nova Light" w:hAnsi="Arial Nova Light" w:cs="Calibri Light"/>
          <w:sz w:val="21"/>
          <w:szCs w:val="21"/>
        </w:rPr>
        <w:t xml:space="preserve"> oraz wykonaniem i udostępnieniem raportów dziedzinowych obejmujących dane z kluczowych obszarów: zarządzanie dydaktyką, zarządzanie personelem oraz zarządzanie finansami.</w:t>
      </w:r>
    </w:p>
    <w:p w14:paraId="43B33820" w14:textId="77777777" w:rsidR="00250B6F" w:rsidRPr="00BF4DC4" w:rsidRDefault="00250B6F" w:rsidP="00BF4DC4">
      <w:pPr>
        <w:spacing w:after="120" w:line="240" w:lineRule="auto"/>
        <w:jc w:val="both"/>
        <w:rPr>
          <w:rFonts w:ascii="Arial Nova Light" w:hAnsi="Arial Nova Light" w:cs="Calibri Light"/>
          <w:sz w:val="21"/>
          <w:szCs w:val="21"/>
        </w:rPr>
      </w:pPr>
    </w:p>
    <w:p w14:paraId="4D7D0016" w14:textId="77777777" w:rsidR="00250B6F" w:rsidRPr="00BF4DC4" w:rsidRDefault="00250B6F"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wymaga dostawy, instalacji oraz konfiguracji oprogramowania do analizy danych typu BI/Data Discovery/Data </w:t>
      </w:r>
      <w:proofErr w:type="spellStart"/>
      <w:r w:rsidRPr="00BF4DC4">
        <w:rPr>
          <w:rFonts w:ascii="Arial Nova Light" w:hAnsi="Arial Nova Light" w:cs="Calibri Light"/>
          <w:sz w:val="21"/>
          <w:szCs w:val="21"/>
        </w:rPr>
        <w:t>Drilling</w:t>
      </w:r>
      <w:proofErr w:type="spellEnd"/>
      <w:r w:rsidRPr="00BF4DC4">
        <w:rPr>
          <w:rFonts w:ascii="Arial Nova Light" w:hAnsi="Arial Nova Light" w:cs="Calibri Light"/>
          <w:sz w:val="21"/>
          <w:szCs w:val="21"/>
        </w:rPr>
        <w:t xml:space="preserve"> zwanym dalej BI</w:t>
      </w:r>
      <w:r w:rsidR="00A91DF7" w:rsidRPr="00BF4DC4">
        <w:rPr>
          <w:rFonts w:ascii="Arial Nova Light" w:hAnsi="Arial Nova Light" w:cs="Calibri Light"/>
          <w:sz w:val="21"/>
          <w:szCs w:val="21"/>
        </w:rPr>
        <w:t xml:space="preserve"> oraz wykonaniu połączenia pomiędzy BI, a systemem HMS </w:t>
      </w:r>
      <w:proofErr w:type="spellStart"/>
      <w:r w:rsidR="00A91DF7" w:rsidRPr="00BF4DC4">
        <w:rPr>
          <w:rFonts w:ascii="Arial Nova Light" w:hAnsi="Arial Nova Light" w:cs="Calibri Light"/>
          <w:sz w:val="21"/>
          <w:szCs w:val="21"/>
        </w:rPr>
        <w:t>Kalasoft</w:t>
      </w:r>
      <w:proofErr w:type="spellEnd"/>
      <w:r w:rsidR="00A91DF7" w:rsidRPr="00BF4DC4">
        <w:rPr>
          <w:rFonts w:ascii="Arial Nova Light" w:hAnsi="Arial Nova Light" w:cs="Calibri Light"/>
          <w:sz w:val="21"/>
          <w:szCs w:val="21"/>
        </w:rPr>
        <w:t>.</w:t>
      </w:r>
    </w:p>
    <w:p w14:paraId="4F792B60"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Zamawiający wymaga udostępnienia raportów dziedzinowych obejmujących dane z kluczowych obszarów: zarządzanie dydaktyką, zarządzanie personelem oraz zarządzanie finansami.</w:t>
      </w:r>
    </w:p>
    <w:p w14:paraId="7681E47A"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BI musi działać w oparciu o technologię in-</w:t>
      </w:r>
      <w:proofErr w:type="spellStart"/>
      <w:r w:rsidRPr="00BF4DC4">
        <w:rPr>
          <w:rFonts w:ascii="Arial Nova Light" w:hAnsi="Arial Nova Light" w:cstheme="minorHAnsi"/>
          <w:sz w:val="21"/>
          <w:szCs w:val="21"/>
        </w:rPr>
        <w:t>memory</w:t>
      </w:r>
      <w:proofErr w:type="spellEnd"/>
      <w:r w:rsidRPr="00BF4DC4">
        <w:rPr>
          <w:rFonts w:ascii="Arial Nova Light" w:hAnsi="Arial Nova Light" w:cstheme="minorHAnsi"/>
          <w:sz w:val="21"/>
          <w:szCs w:val="21"/>
        </w:rPr>
        <w:t xml:space="preserve"> oraz silnik asocjacyjny bez ograniczeń wynikających ze sztywnych struktur hurtowni danych i kostek OLAP. Silnik nie może ograniczać użytkownika w żaden sposób liczbą wymiarów podlegających analizie.</w:t>
      </w:r>
    </w:p>
    <w:p w14:paraId="70271E05"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Cały dostęp do BI musi być realizowany za pośrednictwem przeglądarki internetowej (responsywna strona www) wraz z obsługą urządzeń mobilnych.</w:t>
      </w:r>
    </w:p>
    <w:p w14:paraId="27B78FD7" w14:textId="32AC8FE3"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B</w:t>
      </w:r>
      <w:r w:rsidR="00357792" w:rsidRPr="00BF4DC4">
        <w:rPr>
          <w:rFonts w:ascii="Arial Nova Light" w:hAnsi="Arial Nova Light" w:cstheme="minorHAnsi"/>
          <w:sz w:val="21"/>
          <w:szCs w:val="21"/>
        </w:rPr>
        <w:t>I</w:t>
      </w:r>
      <w:r w:rsidRPr="00BF4DC4">
        <w:rPr>
          <w:rFonts w:ascii="Arial Nova Light" w:hAnsi="Arial Nova Light" w:cstheme="minorHAnsi"/>
          <w:sz w:val="21"/>
          <w:szCs w:val="21"/>
        </w:rPr>
        <w:t xml:space="preserve"> musi obsługiwać stronę kodową UTF-8.</w:t>
      </w:r>
    </w:p>
    <w:p w14:paraId="481605D8" w14:textId="222D1746"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 xml:space="preserve">BI  musi mieć możliwość obsługi </w:t>
      </w:r>
      <w:r w:rsidR="00C54895" w:rsidRPr="00BF4DC4">
        <w:rPr>
          <w:rFonts w:ascii="Arial Nova Light" w:hAnsi="Arial Nova Light" w:cstheme="minorHAnsi"/>
          <w:sz w:val="21"/>
          <w:szCs w:val="21"/>
        </w:rPr>
        <w:t>d</w:t>
      </w:r>
      <w:r w:rsidRPr="00BF4DC4">
        <w:rPr>
          <w:rFonts w:ascii="Arial Nova Light" w:hAnsi="Arial Nova Light" w:cstheme="minorHAnsi"/>
          <w:sz w:val="21"/>
          <w:szCs w:val="21"/>
        </w:rPr>
        <w:t xml:space="preserve">użego wolumenu danych, wraz z możliwością elastycznego rozbudowywania architektury w przypadku konieczności zwiększenia zasobów. System musi pracować na zasobach </w:t>
      </w:r>
      <w:proofErr w:type="spellStart"/>
      <w:r w:rsidRPr="00BF4DC4">
        <w:rPr>
          <w:rFonts w:ascii="Arial Nova Light" w:hAnsi="Arial Nova Light" w:cstheme="minorHAnsi"/>
          <w:sz w:val="21"/>
          <w:szCs w:val="21"/>
        </w:rPr>
        <w:t>zwirtualizowanych</w:t>
      </w:r>
      <w:proofErr w:type="spellEnd"/>
      <w:r w:rsidRPr="00BF4DC4">
        <w:rPr>
          <w:rFonts w:ascii="Arial Nova Light" w:hAnsi="Arial Nova Light" w:cstheme="minorHAnsi"/>
          <w:sz w:val="21"/>
          <w:szCs w:val="21"/>
        </w:rPr>
        <w:t xml:space="preserve">. Narzędzie BI musi mieć zdolność zaimportowania co najmniej 50GB danych w postaci plików CSV z prędkością minimum 2GB/minutę. </w:t>
      </w:r>
    </w:p>
    <w:p w14:paraId="0FEB080A"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 xml:space="preserve">BI  musi posiadać wbudowane narzędzia ETL do zarządzania modelem analitycznym. BI  musi zawierać funkcje  podłączenia się do wszystkich nowoczesnych systemów zarządzania relacyjnymi bazami danych (RDBMS) oraz usług sieciowych. BI musi w szczególności obsługiwać następujące źródła danych: Apache Phoenix, </w:t>
      </w:r>
      <w:proofErr w:type="spellStart"/>
      <w:r w:rsidRPr="00BF4DC4">
        <w:rPr>
          <w:rFonts w:ascii="Arial Nova Light" w:hAnsi="Arial Nova Light" w:cstheme="minorHAnsi"/>
          <w:sz w:val="21"/>
          <w:szCs w:val="21"/>
        </w:rPr>
        <w:t>Azure</w:t>
      </w:r>
      <w:proofErr w:type="spellEnd"/>
      <w:r w:rsidRPr="00BF4DC4">
        <w:rPr>
          <w:rFonts w:ascii="Arial Nova Light" w:hAnsi="Arial Nova Light" w:cstheme="minorHAnsi"/>
          <w:sz w:val="21"/>
          <w:szCs w:val="21"/>
        </w:rPr>
        <w:t xml:space="preserve"> SQL, </w:t>
      </w:r>
      <w:proofErr w:type="spellStart"/>
      <w:r w:rsidRPr="00BF4DC4">
        <w:rPr>
          <w:rFonts w:ascii="Arial Nova Light" w:hAnsi="Arial Nova Light" w:cstheme="minorHAnsi"/>
          <w:sz w:val="21"/>
          <w:szCs w:val="21"/>
        </w:rPr>
        <w:t>Bit.Ly</w:t>
      </w:r>
      <w:proofErr w:type="spellEnd"/>
      <w:r w:rsidRPr="00BF4DC4">
        <w:rPr>
          <w:rFonts w:ascii="Arial Nova Light" w:hAnsi="Arial Nova Light" w:cstheme="minorHAnsi"/>
          <w:sz w:val="21"/>
          <w:szCs w:val="21"/>
        </w:rPr>
        <w:t xml:space="preserve">, </w:t>
      </w:r>
      <w:proofErr w:type="spellStart"/>
      <w:r w:rsidRPr="00BF4DC4">
        <w:rPr>
          <w:rFonts w:ascii="Arial Nova Light" w:hAnsi="Arial Nova Light" w:cstheme="minorHAnsi"/>
          <w:sz w:val="21"/>
          <w:szCs w:val="21"/>
        </w:rPr>
        <w:t>Cassandra</w:t>
      </w:r>
      <w:proofErr w:type="spellEnd"/>
      <w:r w:rsidRPr="00BF4DC4">
        <w:rPr>
          <w:rFonts w:ascii="Arial Nova Light" w:hAnsi="Arial Nova Light" w:cstheme="minorHAnsi"/>
          <w:sz w:val="21"/>
          <w:szCs w:val="21"/>
        </w:rPr>
        <w:t xml:space="preserve">, Cisco Information Server, Cloudera, CSV, </w:t>
      </w:r>
      <w:proofErr w:type="spellStart"/>
      <w:r w:rsidRPr="00BF4DC4">
        <w:rPr>
          <w:rFonts w:ascii="Arial Nova Light" w:hAnsi="Arial Nova Light" w:cstheme="minorHAnsi"/>
          <w:sz w:val="21"/>
          <w:szCs w:val="21"/>
        </w:rPr>
        <w:t>Elasticsearch</w:t>
      </w:r>
      <w:proofErr w:type="spellEnd"/>
      <w:r w:rsidRPr="00BF4DC4">
        <w:rPr>
          <w:rFonts w:ascii="Arial Nova Light" w:hAnsi="Arial Nova Light" w:cstheme="minorHAnsi"/>
          <w:sz w:val="21"/>
          <w:szCs w:val="21"/>
        </w:rPr>
        <w:t xml:space="preserve">, Google Big Query, Google </w:t>
      </w:r>
      <w:proofErr w:type="spellStart"/>
      <w:r w:rsidRPr="00BF4DC4">
        <w:rPr>
          <w:rFonts w:ascii="Arial Nova Light" w:hAnsi="Arial Nova Light" w:cstheme="minorHAnsi"/>
          <w:sz w:val="21"/>
          <w:szCs w:val="21"/>
        </w:rPr>
        <w:t>AdSense</w:t>
      </w:r>
      <w:proofErr w:type="spellEnd"/>
      <w:r w:rsidRPr="00BF4DC4">
        <w:rPr>
          <w:rFonts w:ascii="Arial Nova Light" w:hAnsi="Arial Nova Light" w:cstheme="minorHAnsi"/>
          <w:sz w:val="21"/>
          <w:szCs w:val="21"/>
        </w:rPr>
        <w:t xml:space="preserve">, </w:t>
      </w:r>
      <w:proofErr w:type="spellStart"/>
      <w:r w:rsidRPr="00BF4DC4">
        <w:rPr>
          <w:rFonts w:ascii="Arial Nova Light" w:hAnsi="Arial Nova Light" w:cstheme="minorHAnsi"/>
          <w:sz w:val="21"/>
          <w:szCs w:val="21"/>
        </w:rPr>
        <w:t>Mailboxes</w:t>
      </w:r>
      <w:proofErr w:type="spellEnd"/>
      <w:r w:rsidRPr="00BF4DC4">
        <w:rPr>
          <w:rFonts w:ascii="Arial Nova Light" w:hAnsi="Arial Nova Light" w:cstheme="minorHAnsi"/>
          <w:sz w:val="21"/>
          <w:szCs w:val="21"/>
        </w:rPr>
        <w:t xml:space="preserve"> IMAP, </w:t>
      </w:r>
      <w:proofErr w:type="spellStart"/>
      <w:r w:rsidRPr="00BF4DC4">
        <w:rPr>
          <w:rFonts w:ascii="Arial Nova Light" w:hAnsi="Arial Nova Light" w:cstheme="minorHAnsi"/>
          <w:sz w:val="21"/>
          <w:szCs w:val="21"/>
        </w:rPr>
        <w:t>MariaDB</w:t>
      </w:r>
      <w:proofErr w:type="spellEnd"/>
      <w:r w:rsidRPr="00BF4DC4">
        <w:rPr>
          <w:rFonts w:ascii="Arial Nova Light" w:hAnsi="Arial Nova Light" w:cstheme="minorHAnsi"/>
          <w:sz w:val="21"/>
          <w:szCs w:val="21"/>
        </w:rPr>
        <w:t xml:space="preserve">, </w:t>
      </w:r>
      <w:proofErr w:type="spellStart"/>
      <w:r w:rsidRPr="00BF4DC4">
        <w:rPr>
          <w:rFonts w:ascii="Arial Nova Light" w:hAnsi="Arial Nova Light" w:cstheme="minorHAnsi"/>
          <w:sz w:val="21"/>
          <w:szCs w:val="21"/>
        </w:rPr>
        <w:t>MongoDB</w:t>
      </w:r>
      <w:proofErr w:type="spellEnd"/>
      <w:r w:rsidRPr="00BF4DC4">
        <w:rPr>
          <w:rFonts w:ascii="Arial Nova Light" w:hAnsi="Arial Nova Light" w:cstheme="minorHAnsi"/>
          <w:sz w:val="21"/>
          <w:szCs w:val="21"/>
        </w:rPr>
        <w:t xml:space="preserve">, MSSQL, WEB API (JSON, SOAP i XML), </w:t>
      </w:r>
      <w:proofErr w:type="spellStart"/>
      <w:r w:rsidRPr="00BF4DC4">
        <w:rPr>
          <w:rFonts w:ascii="Arial Nova Light" w:hAnsi="Arial Nova Light" w:cstheme="minorHAnsi"/>
          <w:sz w:val="21"/>
          <w:szCs w:val="21"/>
        </w:rPr>
        <w:t>RESTful</w:t>
      </w:r>
      <w:proofErr w:type="spellEnd"/>
      <w:r w:rsidRPr="00BF4DC4">
        <w:rPr>
          <w:rFonts w:ascii="Arial Nova Light" w:hAnsi="Arial Nova Light" w:cstheme="minorHAnsi"/>
          <w:sz w:val="21"/>
          <w:szCs w:val="21"/>
        </w:rPr>
        <w:t xml:space="preserve"> </w:t>
      </w:r>
      <w:proofErr w:type="spellStart"/>
      <w:r w:rsidRPr="00BF4DC4">
        <w:rPr>
          <w:rFonts w:ascii="Arial Nova Light" w:hAnsi="Arial Nova Light" w:cstheme="minorHAnsi"/>
          <w:sz w:val="21"/>
          <w:szCs w:val="21"/>
        </w:rPr>
        <w:t>WebServices</w:t>
      </w:r>
      <w:proofErr w:type="spellEnd"/>
      <w:r w:rsidRPr="00BF4DC4">
        <w:rPr>
          <w:rFonts w:ascii="Arial Nova Light" w:hAnsi="Arial Nova Light" w:cstheme="minorHAnsi"/>
          <w:sz w:val="21"/>
          <w:szCs w:val="21"/>
        </w:rPr>
        <w:t xml:space="preserve">, </w:t>
      </w:r>
      <w:proofErr w:type="spellStart"/>
      <w:r w:rsidRPr="00BF4DC4">
        <w:rPr>
          <w:rFonts w:ascii="Arial Nova Light" w:hAnsi="Arial Nova Light" w:cstheme="minorHAnsi"/>
          <w:sz w:val="21"/>
          <w:szCs w:val="21"/>
        </w:rPr>
        <w:t>SugarCRM</w:t>
      </w:r>
      <w:proofErr w:type="spellEnd"/>
      <w:r w:rsidRPr="00BF4DC4">
        <w:rPr>
          <w:rFonts w:ascii="Arial Nova Light" w:hAnsi="Arial Nova Light" w:cstheme="minorHAnsi"/>
          <w:sz w:val="21"/>
          <w:szCs w:val="21"/>
        </w:rPr>
        <w:t xml:space="preserve">, </w:t>
      </w:r>
      <w:proofErr w:type="spellStart"/>
      <w:r w:rsidRPr="00BF4DC4">
        <w:rPr>
          <w:rFonts w:ascii="Arial Nova Light" w:hAnsi="Arial Nova Light" w:cstheme="minorHAnsi"/>
          <w:sz w:val="21"/>
          <w:szCs w:val="21"/>
        </w:rPr>
        <w:t>Teradata</w:t>
      </w:r>
      <w:proofErr w:type="spellEnd"/>
      <w:r w:rsidRPr="00BF4DC4">
        <w:rPr>
          <w:rFonts w:ascii="Arial Nova Light" w:hAnsi="Arial Nova Light" w:cstheme="minorHAnsi"/>
          <w:sz w:val="21"/>
          <w:szCs w:val="21"/>
        </w:rPr>
        <w:t xml:space="preserve">, </w:t>
      </w:r>
      <w:proofErr w:type="spellStart"/>
      <w:r w:rsidRPr="00BF4DC4">
        <w:rPr>
          <w:rFonts w:ascii="Arial Nova Light" w:hAnsi="Arial Nova Light" w:cstheme="minorHAnsi"/>
          <w:sz w:val="21"/>
          <w:szCs w:val="21"/>
        </w:rPr>
        <w:t>Hadoop</w:t>
      </w:r>
      <w:proofErr w:type="spellEnd"/>
      <w:r w:rsidRPr="00BF4DC4">
        <w:rPr>
          <w:rFonts w:ascii="Arial Nova Light" w:hAnsi="Arial Nova Light" w:cstheme="minorHAnsi"/>
          <w:sz w:val="21"/>
          <w:szCs w:val="21"/>
        </w:rPr>
        <w:t xml:space="preserve">, </w:t>
      </w:r>
      <w:proofErr w:type="spellStart"/>
      <w:r w:rsidRPr="00BF4DC4">
        <w:rPr>
          <w:rFonts w:ascii="Arial Nova Light" w:hAnsi="Arial Nova Light" w:cstheme="minorHAnsi"/>
          <w:sz w:val="21"/>
          <w:szCs w:val="21"/>
        </w:rPr>
        <w:t>Youtube</w:t>
      </w:r>
      <w:proofErr w:type="spellEnd"/>
      <w:r w:rsidRPr="00BF4DC4">
        <w:rPr>
          <w:rFonts w:ascii="Arial Nova Light" w:hAnsi="Arial Nova Light" w:cstheme="minorHAnsi"/>
          <w:sz w:val="21"/>
          <w:szCs w:val="21"/>
        </w:rPr>
        <w:t xml:space="preserve"> </w:t>
      </w:r>
      <w:proofErr w:type="spellStart"/>
      <w:r w:rsidRPr="00BF4DC4">
        <w:rPr>
          <w:rFonts w:ascii="Arial Nova Light" w:hAnsi="Arial Nova Light" w:cstheme="minorHAnsi"/>
          <w:sz w:val="21"/>
          <w:szCs w:val="21"/>
        </w:rPr>
        <w:t>analytics</w:t>
      </w:r>
      <w:proofErr w:type="spellEnd"/>
      <w:r w:rsidRPr="00BF4DC4">
        <w:rPr>
          <w:rFonts w:ascii="Arial Nova Light" w:hAnsi="Arial Nova Light" w:cstheme="minorHAnsi"/>
          <w:sz w:val="21"/>
          <w:szCs w:val="21"/>
        </w:rPr>
        <w:t xml:space="preserve">, </w:t>
      </w:r>
      <w:proofErr w:type="spellStart"/>
      <w:r w:rsidRPr="00BF4DC4">
        <w:rPr>
          <w:rFonts w:ascii="Arial Nova Light" w:hAnsi="Arial Nova Light" w:cstheme="minorHAnsi"/>
          <w:sz w:val="21"/>
          <w:szCs w:val="21"/>
        </w:rPr>
        <w:t>PostgresSQL</w:t>
      </w:r>
      <w:proofErr w:type="spellEnd"/>
      <w:r w:rsidRPr="00BF4DC4">
        <w:rPr>
          <w:rFonts w:ascii="Arial Nova Light" w:hAnsi="Arial Nova Light" w:cstheme="minorHAnsi"/>
          <w:sz w:val="21"/>
          <w:szCs w:val="21"/>
        </w:rPr>
        <w:t xml:space="preserve">, </w:t>
      </w:r>
      <w:proofErr w:type="spellStart"/>
      <w:r w:rsidRPr="00BF4DC4">
        <w:rPr>
          <w:rFonts w:ascii="Arial Nova Light" w:hAnsi="Arial Nova Light" w:cstheme="minorHAnsi"/>
          <w:sz w:val="21"/>
          <w:szCs w:val="21"/>
        </w:rPr>
        <w:t>SugarCRM</w:t>
      </w:r>
      <w:proofErr w:type="spellEnd"/>
      <w:r w:rsidRPr="00BF4DC4">
        <w:rPr>
          <w:rFonts w:ascii="Arial Nova Light" w:hAnsi="Arial Nova Light" w:cstheme="minorHAnsi"/>
          <w:sz w:val="21"/>
          <w:szCs w:val="21"/>
        </w:rPr>
        <w:t xml:space="preserve">, </w:t>
      </w:r>
      <w:proofErr w:type="spellStart"/>
      <w:r w:rsidRPr="00BF4DC4">
        <w:rPr>
          <w:rFonts w:ascii="Arial Nova Light" w:hAnsi="Arial Nova Light" w:cstheme="minorHAnsi"/>
          <w:sz w:val="21"/>
          <w:szCs w:val="21"/>
        </w:rPr>
        <w:t>WatsonNLU</w:t>
      </w:r>
      <w:proofErr w:type="spellEnd"/>
    </w:p>
    <w:p w14:paraId="46A00F92"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lastRenderedPageBreak/>
        <w:t>BI  musi umożliwiać zdefiniowanie zasad dostępu do danych (z możliwością kontroli dostępu do funkcji aplikacji i dokumentów,</w:t>
      </w:r>
    </w:p>
    <w:p w14:paraId="058226C4"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Dostęp do BI, w tym do projektowania raportów, środowiska administracji i konfiguracji systemu powinien być możliwy za pomocą przeglądarki internetowej,</w:t>
      </w:r>
    </w:p>
    <w:p w14:paraId="6D15CEB2"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BI musi obsługiwać automatyczne odświeżanie  danych z systemu produkcyjnego do modelu analitycznego.</w:t>
      </w:r>
    </w:p>
    <w:p w14:paraId="78A763EB"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BI musi umożliwiać udostępnianie analiz i kokpitów na urządzeniach mobilnych typu smartfon czy tablet działających pod kontrolą systemów operacyjnych iOS, Android, oraz MS Windows Mobile,</w:t>
      </w:r>
    </w:p>
    <w:p w14:paraId="48B125E2"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Kokpity menedżerskie BI muszą posiadać bibliotekę elementów wizualizacji wyników analiz (np. wykresów),</w:t>
      </w:r>
    </w:p>
    <w:p w14:paraId="4F071E26"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BI  musi dawać możliwość personalizacji strony startowej dla każdego użytkownika i prezentacji na niej wybranych elementów pulpitu menedżerskiego.</w:t>
      </w:r>
    </w:p>
    <w:p w14:paraId="5F1C89D8"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Budowa raportów analitycznych za pomocą BI  powinna być możliwa za pomocą przeglądarki internetowej bez konieczności instalowania dodatkowych aplikacji klienckich i sterowników bazy danych po stronie stacji roboczej użytkownika,</w:t>
      </w:r>
    </w:p>
    <w:p w14:paraId="64E10ED7"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Interfejs użytkownika powinien umożliwiać tworzenie raportów z użyciem myszki oraz techniki "przeciągnij i upuść" (drag and drop),</w:t>
      </w:r>
    </w:p>
    <w:p w14:paraId="2903331C"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BI  powinien umożliwiać dokonanie wyboru z poziomu interfejsu użytkownika dodatkowych źródeł danych dla raportu. Musi istnieć możliwość korzystania z danych pochodzących z arkuszy kalkulacyjnych (np. MS Excel),</w:t>
      </w:r>
    </w:p>
    <w:p w14:paraId="7ACC8D50"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BI  powinien umożliwiać integrację raportów z dokumentami MS Word, Excel i PowerPoint. Powinna istnieć możliwość odświeżenia danych raportów z poziomu dokumentów MS Office,</w:t>
      </w:r>
    </w:p>
    <w:p w14:paraId="14563598"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 xml:space="preserve">BI  powinien umożliwiać prezentację danych w postaci tabel, tabel poziomych (etykiety w wierszach dane w kolejnych kolumnach), tabelach przestawnych oraz na wykresach. Powinna istnieć możliwość automatycznego dopasowania raportu do strony wydruku, oraz mechanizmy automatycznie porządkujące bloki danych tak, aby nie nastąpiło przecięcie w połowie bloku (tabeli, wykresie, </w:t>
      </w:r>
      <w:proofErr w:type="spellStart"/>
      <w:r w:rsidRPr="00BF4DC4">
        <w:rPr>
          <w:rFonts w:ascii="Arial Nova Light" w:hAnsi="Arial Nova Light" w:cstheme="minorHAnsi"/>
          <w:sz w:val="21"/>
          <w:szCs w:val="21"/>
        </w:rPr>
        <w:t>etc</w:t>
      </w:r>
      <w:proofErr w:type="spellEnd"/>
      <w:r w:rsidRPr="00BF4DC4">
        <w:rPr>
          <w:rFonts w:ascii="Arial Nova Light" w:hAnsi="Arial Nova Light" w:cstheme="minorHAnsi"/>
          <w:sz w:val="21"/>
          <w:szCs w:val="21"/>
        </w:rPr>
        <w:t>),</w:t>
      </w:r>
    </w:p>
    <w:p w14:paraId="4A52C1B0"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BI  powinien umożliwiać tworzenie rankingów i prezentację jedynie najlepszych/najgorszych wyników,</w:t>
      </w:r>
    </w:p>
    <w:p w14:paraId="63DD62FD"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Powinna istnieć możliwość nakładania na dane raportu lokalnych filtrów, które nie wymagają ponownego pobierania danych z bazy danych ,</w:t>
      </w:r>
    </w:p>
    <w:p w14:paraId="3F2B6CE3"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BI  powinien umożliwiać automatyczną dystrybucję raportów do wskazanych użytkowników według zadanego harmonogramu,</w:t>
      </w:r>
    </w:p>
    <w:p w14:paraId="7FFD064B"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theme="minorHAnsi"/>
          <w:sz w:val="21"/>
          <w:szCs w:val="21"/>
        </w:rPr>
        <w:t>BI  powinien umożliwiać wykonywanie funkcji „</w:t>
      </w:r>
      <w:proofErr w:type="spellStart"/>
      <w:r w:rsidRPr="00BF4DC4">
        <w:rPr>
          <w:rFonts w:ascii="Arial Nova Light" w:hAnsi="Arial Nova Light" w:cstheme="minorHAnsi"/>
          <w:sz w:val="21"/>
          <w:szCs w:val="21"/>
        </w:rPr>
        <w:t>drill</w:t>
      </w:r>
      <w:proofErr w:type="spellEnd"/>
      <w:r w:rsidRPr="00BF4DC4">
        <w:rPr>
          <w:rFonts w:ascii="Arial Nova Light" w:hAnsi="Arial Nova Light" w:cstheme="minorHAnsi"/>
          <w:sz w:val="21"/>
          <w:szCs w:val="21"/>
        </w:rPr>
        <w:t xml:space="preserve"> down and </w:t>
      </w:r>
      <w:proofErr w:type="spellStart"/>
      <w:r w:rsidRPr="00BF4DC4">
        <w:rPr>
          <w:rFonts w:ascii="Arial Nova Light" w:hAnsi="Arial Nova Light" w:cstheme="minorHAnsi"/>
          <w:sz w:val="21"/>
          <w:szCs w:val="21"/>
        </w:rPr>
        <w:t>up</w:t>
      </w:r>
      <w:proofErr w:type="spellEnd"/>
      <w:r w:rsidRPr="00BF4DC4">
        <w:rPr>
          <w:rFonts w:ascii="Arial Nova Light" w:hAnsi="Arial Nova Light" w:cstheme="minorHAnsi"/>
          <w:sz w:val="21"/>
          <w:szCs w:val="21"/>
        </w:rPr>
        <w:t xml:space="preserve">” służące do </w:t>
      </w:r>
      <w:proofErr w:type="spellStart"/>
      <w:r w:rsidRPr="00BF4DC4">
        <w:rPr>
          <w:rFonts w:ascii="Arial Nova Light" w:hAnsi="Arial Nova Light" w:cstheme="minorHAnsi"/>
          <w:sz w:val="21"/>
          <w:szCs w:val="21"/>
        </w:rPr>
        <w:t>dezagregacji</w:t>
      </w:r>
      <w:proofErr w:type="spellEnd"/>
      <w:r w:rsidRPr="00BF4DC4">
        <w:rPr>
          <w:rFonts w:ascii="Arial Nova Light" w:hAnsi="Arial Nova Light" w:cstheme="minorHAnsi"/>
          <w:sz w:val="21"/>
          <w:szCs w:val="21"/>
        </w:rPr>
        <w:t xml:space="preserve"> bądź agregacji danych zgromadzanych w raportach.</w:t>
      </w:r>
    </w:p>
    <w:p w14:paraId="28E7768A" w14:textId="77777777" w:rsidR="00A91DF7" w:rsidRPr="00BF4DC4" w:rsidRDefault="00A91DF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w:color w:val="000000"/>
          <w:sz w:val="21"/>
          <w:szCs w:val="21"/>
        </w:rPr>
        <w:t>Wymaga się aby system zapewniał:</w:t>
      </w:r>
    </w:p>
    <w:p w14:paraId="52BB5962" w14:textId="77777777" w:rsidR="00A91DF7" w:rsidRPr="00BF4DC4" w:rsidRDefault="00A91DF7"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sz w:val="21"/>
          <w:szCs w:val="21"/>
        </w:rPr>
        <w:t>Uwierzytelnianie użytkowników w oparciu o usługę katalogową LDAP/AD/OAUTH2.</w:t>
      </w:r>
    </w:p>
    <w:p w14:paraId="7860E8DA" w14:textId="77777777" w:rsidR="00A91DF7" w:rsidRPr="00BF4DC4" w:rsidRDefault="00A91DF7"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sz w:val="21"/>
          <w:szCs w:val="21"/>
        </w:rPr>
        <w:t>Autoryzacje użytkowników. Oferowane oprogramowanie musi mieć hierarchiczny system uprawnień do wykonywania funkcji oprogramowania oraz do dostępu do danych zapisanych w bazie danych,</w:t>
      </w:r>
    </w:p>
    <w:p w14:paraId="38D1F4BF" w14:textId="77777777" w:rsidR="00A91DF7" w:rsidRPr="00BF4DC4" w:rsidRDefault="00A91DF7" w:rsidP="00BF4DC4">
      <w:pPr>
        <w:pStyle w:val="Akapitzlist"/>
        <w:numPr>
          <w:ilvl w:val="2"/>
          <w:numId w:val="18"/>
        </w:numPr>
        <w:spacing w:after="120" w:line="240" w:lineRule="auto"/>
        <w:ind w:left="1701" w:hanging="850"/>
        <w:contextualSpacing w:val="0"/>
        <w:jc w:val="both"/>
        <w:rPr>
          <w:rFonts w:ascii="Arial Nova Light" w:hAnsi="Arial Nova Light" w:cs="Calibri Light"/>
          <w:sz w:val="21"/>
          <w:szCs w:val="21"/>
        </w:rPr>
      </w:pPr>
      <w:r w:rsidRPr="00BF4DC4">
        <w:rPr>
          <w:rFonts w:ascii="Arial Nova Light" w:hAnsi="Arial Nova Light"/>
          <w:sz w:val="21"/>
          <w:szCs w:val="21"/>
        </w:rPr>
        <w:lastRenderedPageBreak/>
        <w:t>Rozliczalność użytkowników. Oferowane oprogramowanie musi wykonywać zapisy w "logu" wszystkich prób dostania się do oprogramowania (udanych oraz nieudanych) oraz tworzenie dziennych raportów o próbach włamania do oprogramowania.</w:t>
      </w:r>
    </w:p>
    <w:p w14:paraId="69A71F79" w14:textId="6BC54627" w:rsidR="00B175AA" w:rsidRPr="00BF4DC4" w:rsidRDefault="00B175AA"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Zamawiający </w:t>
      </w:r>
      <w:r w:rsidR="00955BB9" w:rsidRPr="00BF4DC4">
        <w:rPr>
          <w:rFonts w:ascii="Arial Nova Light" w:hAnsi="Arial Nova Light" w:cs="Calibri Light"/>
          <w:sz w:val="21"/>
          <w:szCs w:val="21"/>
        </w:rPr>
        <w:t>wymaga</w:t>
      </w:r>
      <w:r w:rsidR="00357792" w:rsidRPr="00BF4DC4">
        <w:rPr>
          <w:rFonts w:ascii="Arial Nova Light" w:hAnsi="Arial Nova Light" w:cs="Calibri Light"/>
          <w:sz w:val="21"/>
          <w:szCs w:val="21"/>
        </w:rPr>
        <w:t xml:space="preserve"> dostarczenia 3 licencji stanowiskowych analitycznych na 3 lata.</w:t>
      </w:r>
    </w:p>
    <w:p w14:paraId="4B6F47DD" w14:textId="77777777" w:rsidR="00A91DF7" w:rsidRPr="00BF4DC4" w:rsidRDefault="00A91DF7" w:rsidP="00BF4DC4">
      <w:pPr>
        <w:spacing w:after="120" w:line="240" w:lineRule="auto"/>
        <w:ind w:left="360"/>
        <w:rPr>
          <w:rFonts w:ascii="Arial Nova Light" w:hAnsi="Arial Nova Light"/>
          <w:sz w:val="21"/>
          <w:szCs w:val="21"/>
        </w:rPr>
      </w:pPr>
    </w:p>
    <w:p w14:paraId="0724BA23" w14:textId="77777777" w:rsidR="00A91DF7" w:rsidRPr="00BF4DC4" w:rsidRDefault="00A91DF7" w:rsidP="00BF4DC4">
      <w:pPr>
        <w:pStyle w:val="Default"/>
        <w:spacing w:after="120"/>
        <w:ind w:left="426" w:hanging="426"/>
        <w:jc w:val="both"/>
        <w:rPr>
          <w:rFonts w:ascii="Arial Nova Light" w:hAnsi="Arial Nova Light"/>
          <w:sz w:val="21"/>
          <w:szCs w:val="21"/>
        </w:rPr>
      </w:pPr>
    </w:p>
    <w:p w14:paraId="34481EA9" w14:textId="2D3D6DAF" w:rsidR="00D878D6" w:rsidRPr="00BF4DC4" w:rsidRDefault="00D878D6" w:rsidP="00BF4DC4">
      <w:pPr>
        <w:pStyle w:val="Akapitzlist"/>
        <w:numPr>
          <w:ilvl w:val="0"/>
          <w:numId w:val="18"/>
        </w:numPr>
        <w:spacing w:after="120" w:line="240" w:lineRule="auto"/>
        <w:ind w:left="851" w:hanging="851"/>
        <w:contextualSpacing w:val="0"/>
        <w:jc w:val="both"/>
        <w:outlineLvl w:val="0"/>
        <w:rPr>
          <w:rFonts w:ascii="Arial Nova Light" w:eastAsia="Times New Roman" w:hAnsi="Arial Nova Light" w:cs="Calibri Light"/>
          <w:b/>
          <w:sz w:val="21"/>
          <w:szCs w:val="21"/>
        </w:rPr>
      </w:pPr>
      <w:bookmarkStart w:id="29" w:name="_Toc70486327"/>
      <w:bookmarkStart w:id="30" w:name="_Toc90541554"/>
      <w:bookmarkStart w:id="31" w:name="_Hlk90537461"/>
      <w:r w:rsidRPr="00BF4DC4">
        <w:rPr>
          <w:rFonts w:ascii="Arial Nova Light" w:eastAsia="Times New Roman" w:hAnsi="Arial Nova Light" w:cs="Calibri Light"/>
          <w:b/>
          <w:sz w:val="21"/>
          <w:szCs w:val="21"/>
        </w:rPr>
        <w:t>Wymagania dla funkcjonalności procesu zarządzania i tworzenia ankiet</w:t>
      </w:r>
      <w:bookmarkEnd w:id="29"/>
      <w:bookmarkEnd w:id="30"/>
    </w:p>
    <w:bookmarkEnd w:id="31"/>
    <w:p w14:paraId="270583D1" w14:textId="77777777" w:rsidR="00A91DF7" w:rsidRPr="00BF4DC4" w:rsidRDefault="00A91DF7" w:rsidP="00BF4DC4">
      <w:pPr>
        <w:pStyle w:val="Default"/>
        <w:spacing w:after="120"/>
        <w:ind w:left="426" w:hanging="426"/>
        <w:jc w:val="both"/>
        <w:rPr>
          <w:rFonts w:ascii="Arial Nova Light" w:hAnsi="Arial Nova Light"/>
          <w:sz w:val="21"/>
          <w:szCs w:val="21"/>
        </w:rPr>
      </w:pPr>
    </w:p>
    <w:p w14:paraId="0CE6FB3F" w14:textId="5D23EE15" w:rsidR="00755637" w:rsidRPr="00BF4DC4" w:rsidRDefault="00755637" w:rsidP="00BF4DC4">
      <w:pPr>
        <w:pStyle w:val="Default"/>
        <w:spacing w:after="120"/>
        <w:ind w:firstLine="426"/>
        <w:jc w:val="both"/>
        <w:rPr>
          <w:rFonts w:ascii="Arial Nova Light" w:hAnsi="Arial Nova Light" w:cs="Calibri Light"/>
          <w:sz w:val="21"/>
          <w:szCs w:val="21"/>
        </w:rPr>
      </w:pPr>
      <w:r w:rsidRPr="00BF4DC4">
        <w:rPr>
          <w:rFonts w:ascii="Arial Nova Light" w:hAnsi="Arial Nova Light" w:cs="Calibri Light"/>
          <w:sz w:val="21"/>
          <w:szCs w:val="21"/>
        </w:rPr>
        <w:t xml:space="preserve">Przedmiotem zamówienia jest usługa polegająca na wykonaniu / zakupie i wdrożeniu oprogramowania wspierającego proces zarządzania i tworzenia ankiet, oceniających pracę nauczycieli akademickich i dziekanatów przez studentów, zintegrowanego z systemami Uczelni. </w:t>
      </w:r>
    </w:p>
    <w:p w14:paraId="14415EC1" w14:textId="77777777" w:rsidR="00755637" w:rsidRPr="00BF4DC4" w:rsidRDefault="00755637" w:rsidP="00BF4DC4">
      <w:pPr>
        <w:pStyle w:val="Default"/>
        <w:spacing w:after="120"/>
        <w:ind w:firstLine="426"/>
        <w:jc w:val="both"/>
        <w:rPr>
          <w:rFonts w:ascii="Arial Nova Light" w:hAnsi="Arial Nova Light" w:cs="Calibri Light"/>
          <w:sz w:val="21"/>
          <w:szCs w:val="21"/>
        </w:rPr>
      </w:pPr>
      <w:bookmarkStart w:id="32" w:name="_Toc6302926"/>
      <w:r w:rsidRPr="00BF4DC4">
        <w:rPr>
          <w:rFonts w:ascii="Arial Nova Light" w:hAnsi="Arial Nova Light" w:cs="Calibri Light"/>
          <w:b/>
          <w:smallCaps/>
          <w:spacing w:val="20"/>
          <w:sz w:val="21"/>
          <w:szCs w:val="21"/>
        </w:rPr>
        <w:t>Cele</w:t>
      </w:r>
      <w:bookmarkEnd w:id="32"/>
    </w:p>
    <w:p w14:paraId="2ADCD4CD" w14:textId="77777777" w:rsidR="00755637" w:rsidRPr="00BF4DC4" w:rsidRDefault="00755637" w:rsidP="00BF4DC4">
      <w:pPr>
        <w:pStyle w:val="Default"/>
        <w:spacing w:after="120"/>
        <w:ind w:firstLine="426"/>
        <w:jc w:val="both"/>
        <w:rPr>
          <w:rFonts w:ascii="Arial Nova Light" w:hAnsi="Arial Nova Light" w:cs="Calibri Light"/>
          <w:sz w:val="21"/>
          <w:szCs w:val="21"/>
        </w:rPr>
      </w:pPr>
      <w:r w:rsidRPr="00BF4DC4">
        <w:rPr>
          <w:rFonts w:ascii="Arial Nova Light" w:hAnsi="Arial Nova Light" w:cs="Calibri Light"/>
          <w:sz w:val="21"/>
          <w:szCs w:val="21"/>
        </w:rPr>
        <w:t xml:space="preserve">Oprogramowanie musi stworzyć spójną bazę danych/rejestr ankiet, zawierającą ich wyniki wraz z wygenerowanymi raportami dla następujących form kształcenia: studiów I </w:t>
      </w:r>
      <w:proofErr w:type="spellStart"/>
      <w:r w:rsidRPr="00BF4DC4">
        <w:rPr>
          <w:rFonts w:ascii="Arial Nova Light" w:hAnsi="Arial Nova Light" w:cs="Calibri Light"/>
          <w:sz w:val="21"/>
          <w:szCs w:val="21"/>
        </w:rPr>
        <w:t>i</w:t>
      </w:r>
      <w:proofErr w:type="spellEnd"/>
      <w:r w:rsidRPr="00BF4DC4">
        <w:rPr>
          <w:rFonts w:ascii="Arial Nova Light" w:hAnsi="Arial Nova Light" w:cs="Calibri Light"/>
          <w:sz w:val="21"/>
          <w:szCs w:val="21"/>
        </w:rPr>
        <w:t xml:space="preserve"> II stopnia oraz szkoły doktorskiej.</w:t>
      </w:r>
    </w:p>
    <w:p w14:paraId="74DC8945" w14:textId="77777777" w:rsidR="00755637" w:rsidRPr="00BF4DC4" w:rsidRDefault="00755637" w:rsidP="00BF4DC4">
      <w:pPr>
        <w:pStyle w:val="Default"/>
        <w:spacing w:after="120"/>
        <w:ind w:firstLine="426"/>
        <w:jc w:val="both"/>
        <w:rPr>
          <w:rFonts w:ascii="Arial Nova Light" w:hAnsi="Arial Nova Light" w:cs="Calibri Light"/>
          <w:sz w:val="21"/>
          <w:szCs w:val="21"/>
        </w:rPr>
      </w:pPr>
      <w:r w:rsidRPr="00BF4DC4">
        <w:rPr>
          <w:rFonts w:ascii="Arial Nova Light" w:hAnsi="Arial Nova Light" w:cs="Calibri Light"/>
          <w:sz w:val="21"/>
          <w:szCs w:val="21"/>
        </w:rPr>
        <w:t>Oprogramowanie musi spełniać funkcje informacyjne dla studentów i doktorantów, kadry zarządzającej Uczelni oraz poszczególnych nauczycieli akademickich.</w:t>
      </w:r>
    </w:p>
    <w:p w14:paraId="4B8B233D" w14:textId="77777777" w:rsidR="00755637" w:rsidRPr="00BF4DC4" w:rsidRDefault="00755637" w:rsidP="00BF4DC4">
      <w:pPr>
        <w:pStyle w:val="Default"/>
        <w:spacing w:after="120"/>
        <w:ind w:firstLine="426"/>
        <w:jc w:val="both"/>
        <w:rPr>
          <w:rFonts w:ascii="Arial Nova Light" w:hAnsi="Arial Nova Light" w:cs="Calibri Light"/>
          <w:sz w:val="21"/>
          <w:szCs w:val="21"/>
        </w:rPr>
      </w:pPr>
      <w:r w:rsidRPr="00BF4DC4">
        <w:rPr>
          <w:rFonts w:ascii="Arial Nova Light" w:hAnsi="Arial Nova Light" w:cs="Calibri Light"/>
          <w:sz w:val="21"/>
          <w:szCs w:val="21"/>
        </w:rPr>
        <w:t>Oprogramowanie musi zapewnić współdzielenie wybranych danych z systemem zarządzania Uczelnią obecnie użytkowanym na Uczelni, jak również z przyszłymi systemami.</w:t>
      </w:r>
    </w:p>
    <w:p w14:paraId="33D3A8B6" w14:textId="77777777" w:rsidR="00755637" w:rsidRPr="00BF4DC4" w:rsidRDefault="00755637" w:rsidP="00BF4DC4">
      <w:pPr>
        <w:pStyle w:val="Default"/>
        <w:spacing w:after="120"/>
        <w:ind w:firstLine="426"/>
        <w:jc w:val="both"/>
        <w:rPr>
          <w:rFonts w:ascii="Arial Nova Light" w:hAnsi="Arial Nova Light"/>
          <w:sz w:val="21"/>
          <w:szCs w:val="21"/>
        </w:rPr>
      </w:pPr>
      <w:bookmarkStart w:id="33" w:name="_Toc6302927"/>
      <w:r w:rsidRPr="00BF4DC4">
        <w:rPr>
          <w:rFonts w:ascii="Arial Nova Light" w:hAnsi="Arial Nova Light" w:cs="Calibri Light"/>
          <w:b/>
          <w:smallCaps/>
          <w:spacing w:val="20"/>
          <w:sz w:val="21"/>
          <w:szCs w:val="21"/>
        </w:rPr>
        <w:t>Opis Wymagań</w:t>
      </w:r>
      <w:bookmarkEnd w:id="33"/>
    </w:p>
    <w:p w14:paraId="59FC27E1" w14:textId="77777777" w:rsidR="00755637" w:rsidRPr="00BF4DC4" w:rsidRDefault="0075563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bookmarkStart w:id="34" w:name="_Toc6302928"/>
      <w:r w:rsidRPr="00BF4DC4">
        <w:rPr>
          <w:rFonts w:ascii="Arial Nova Light" w:hAnsi="Arial Nova Light" w:cs="Calibri Light"/>
          <w:b/>
          <w:spacing w:val="20"/>
          <w:sz w:val="21"/>
          <w:szCs w:val="21"/>
        </w:rPr>
        <w:t>Wymagania dotyczące funkcjonalności oprogramowania</w:t>
      </w:r>
      <w:bookmarkEnd w:id="34"/>
    </w:p>
    <w:p w14:paraId="3992D3CE"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stworzenie ankiety oceniającej nauczycieli akademickich i dziekanaty Uczelni zgodnej z przepisami nadrzędnymi i wewnętrznymi. Ankieta musi być zbiorem pytań, na które użytkownicy będą mogli odpowiadać w terminach określonych przez administratora.</w:t>
      </w:r>
    </w:p>
    <w:p w14:paraId="50D46359"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zapewniać pełną anonimowość procesu ankietowania dla studentów i doktorantów.</w:t>
      </w:r>
    </w:p>
    <w:p w14:paraId="7EF41B2E"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umożliwić wypełnienie pól danych, koniecznych do uruchomienia ankiety z pełną obsługą błędów.</w:t>
      </w:r>
    </w:p>
    <w:p w14:paraId="75C3A958"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Oprogramowanie musi zapewnić identyfikację danych umożliwiającą ich analizę i przeglądanie z zastosowaniem mechanizmu </w:t>
      </w:r>
      <w:proofErr w:type="spellStart"/>
      <w:r w:rsidRPr="00BF4DC4">
        <w:rPr>
          <w:rFonts w:ascii="Arial Nova Light" w:hAnsi="Arial Nova Light" w:cs="Calibri Light"/>
          <w:sz w:val="21"/>
          <w:szCs w:val="21"/>
        </w:rPr>
        <w:t>drill</w:t>
      </w:r>
      <w:proofErr w:type="spellEnd"/>
      <w:r w:rsidRPr="00BF4DC4">
        <w:rPr>
          <w:rFonts w:ascii="Arial Nova Light" w:hAnsi="Arial Nova Light" w:cs="Calibri Light"/>
          <w:sz w:val="21"/>
          <w:szCs w:val="21"/>
        </w:rPr>
        <w:t>-down, tj. umożliwiać dynamiczne zagłębianie się do danych szczegółowych.</w:t>
      </w:r>
    </w:p>
    <w:p w14:paraId="6E449C10"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administratorowi tworzenie z ankiet złożonych z dowolnej liczby pytań.</w:t>
      </w:r>
    </w:p>
    <w:p w14:paraId="5923FED5"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tworzenie zapytań WYSIWYG dla co najmniej: pytań: jednokrotnego wyboru, wielokrotnego wyboru, otwartych oraz takich, gdzie kolejne pytanie zależy od udzielonej wcześniej odpowiedzi.</w:t>
      </w:r>
    </w:p>
    <w:p w14:paraId="54F4164E"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Oprogramowanie musi umożliwiać zapisanie częściowo wypełnionej ankiety oraz uruchomienie jej od miejsca, w którym użytkownik skończył ją wypełniać. </w:t>
      </w:r>
      <w:r w:rsidRPr="00BF4DC4">
        <w:rPr>
          <w:rFonts w:ascii="Arial Nova Light" w:eastAsia="Calibri Light" w:hAnsi="Arial Nova Light" w:cs="Calibri Light"/>
          <w:color w:val="333333"/>
          <w:sz w:val="21"/>
          <w:szCs w:val="21"/>
        </w:rPr>
        <w:t>Oprogramowanie automatycznie zapisuje wprowadzane dane. Czas zapisu (interwał czasowy) ustala administrator systemu, w panelu sterowania.</w:t>
      </w:r>
    </w:p>
    <w:p w14:paraId="3308A1E0"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Oprogramowanie musi umożliwiać administratorowi utworzenie szablonu ankiety oceniającej, obowiązującego do czasu jego zmiany.</w:t>
      </w:r>
    </w:p>
    <w:p w14:paraId="6D36EBA9"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tworzenie ankiet na podstawie przypisania studentów do zajęć w systemie Zamawiającego (HMS) oraz automatyczne udostępnianie i zamykanie ankiet zgodnie z terminami zdefiniowanymi przez administratora.</w:t>
      </w:r>
    </w:p>
    <w:p w14:paraId="6EFB91B3"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określenie dolnej granicy liczebności grupy studenckiej, koniecznej do wygenerowania ankiety.</w:t>
      </w:r>
    </w:p>
    <w:p w14:paraId="44118207"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ocenianie przez studentów przedmiotu jako całości, lub poszczególnych rodzajów zajęć. Jeżeli student wybierze ocenę całości przedmiotu, to w bazie danych ocena za poszczególne pytania jest powielona dla wszystkich rodzajów zajęć, w ramach tego przedmiotu.</w:t>
      </w:r>
    </w:p>
    <w:p w14:paraId="6EB62613"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eastAsiaTheme="majorEastAsia" w:hAnsi="Arial Nova Light" w:cs="Calibri Light"/>
          <w:sz w:val="21"/>
          <w:szCs w:val="21"/>
        </w:rPr>
        <w:t>Funkcjonalność musi umożliwiać ocenianie w dwóch widokach zamiennie: ocena przedmiotów i ocena wykładowców. Zamiana może być dokonywana wielokrotnie, w trakcie uzupełniania ankiety, a wpisane informacje muszą być automatycznie zapisywane w bazie danych.</w:t>
      </w:r>
    </w:p>
    <w:p w14:paraId="5CDF9771"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Administracja systemem powinna być elastyczna – musi być możliwość również udostępnieni</w:t>
      </w:r>
      <w:r w:rsidRPr="00BF4DC4">
        <w:rPr>
          <w:rFonts w:ascii="Arial Nova Light" w:hAnsi="Arial Nova Light" w:cs="Calibri Light"/>
          <w:color w:val="0070C0"/>
          <w:sz w:val="21"/>
          <w:szCs w:val="21"/>
        </w:rPr>
        <w:t>a</w:t>
      </w:r>
      <w:r w:rsidRPr="00BF4DC4">
        <w:rPr>
          <w:rFonts w:ascii="Arial Nova Light" w:hAnsi="Arial Nova Light" w:cs="Calibri Light"/>
          <w:sz w:val="21"/>
          <w:szCs w:val="21"/>
        </w:rPr>
        <w:t xml:space="preserve"> ankiet z podziałem na oznaczenia prowadzących w systemie Zamawiającego (HMS): główny prowadzący, prowadzący zajęcia, wprowadzający oceny. Udostępnienie ankiet musi być możliwe dla każdego rodzaju prowadzących zajęcia osobno.</w:t>
      </w:r>
    </w:p>
    <w:p w14:paraId="08C1C3AA"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Dla każdej ankiety powinna być możliwość odczytania daty utworzenia/wygenerowania oraz daty ostatniej modyfikacji.</w:t>
      </w:r>
    </w:p>
    <w:p w14:paraId="0C7BFCAB"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zapis w systemie HMS pytań ankietowych w dwóch wersjach językowych - polskiej i angielskiej.</w:t>
      </w:r>
    </w:p>
    <w:p w14:paraId="0B98F089"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dostęp do ankiet poprzez Wirtualny dziekanat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
    <w:p w14:paraId="05506508"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podgląd dla nauczycieli akademickich treści odpowiedzi, wpisywanej przez ankietowanych do pól, określonych przez administratora na etapie tworzenia ankiety. Możliwość powinna być opcjonalna - sterowana przez administratora, możliwa do przełączenia w dowolnym momencie ankietowania.</w:t>
      </w:r>
    </w:p>
    <w:p w14:paraId="78408C4A"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po zalogowaniu studenta/doktoranta do Wirtualnego dziekanatu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 wyświetlenie komunikatu (wyskakujące okno) w przypadku braku wypełnienia przez niego ankiet. Komunikat przestaje się wyświetlać po wypełnieniu przypisanych do niego ankiet. Treść komunikatu musi być możliwa do wprowadzenia przez administratora. Administrator musi mieć możliwość wyłączenia tej opcji.</w:t>
      </w:r>
    </w:p>
    <w:p w14:paraId="5F52EF69"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wyświetlanie komunikatów motywujących, pokazujących się po wypełnieniu określonej (w procentach) części ankiety. Treść komunikatów i procent zaawansowania, po wypełnieniu którego mają się wyświetlać komunikaty, ustala administrator, który musi mieć również możliwość wyłączenia tej opcji.</w:t>
      </w:r>
    </w:p>
    <w:p w14:paraId="0BB78B28"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podgląd dla nauczycieli akademickich listy uprawnionych studentów i listy przedmiotów z informacją o liczbie uprawnionych studentów, liczbie wypełnionych ankiet oraz osiągniętej średniej.</w:t>
      </w:r>
    </w:p>
    <w:p w14:paraId="1B622240"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dostęp do przeprowadzonych i zakończonych badań ankietowych.</w:t>
      </w:r>
    </w:p>
    <w:p w14:paraId="1EC8A4E1" w14:textId="77777777" w:rsidR="00755637" w:rsidRPr="00BF4DC4" w:rsidRDefault="0075563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bookmarkStart w:id="35" w:name="_Toc6302929"/>
      <w:r w:rsidRPr="00BF4DC4">
        <w:rPr>
          <w:rFonts w:ascii="Arial Nova Light" w:hAnsi="Arial Nova Light" w:cs="Calibri Light"/>
          <w:b/>
          <w:spacing w:val="20"/>
          <w:sz w:val="21"/>
          <w:szCs w:val="21"/>
        </w:rPr>
        <w:t>Wymagania dotyczące ról, uprawnień oraz dostępów</w:t>
      </w:r>
      <w:bookmarkEnd w:id="35"/>
    </w:p>
    <w:p w14:paraId="126A04FD"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Systemu uprawnień dla procesu ankietyzacji musi być oparty na systemie autoryzacji systemu Zamawiającego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w:t>
      </w:r>
    </w:p>
    <w:p w14:paraId="084E08B3"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Proces tworzenia ankiet musi być oparty na danych pochodzących z systemu dziekanatowego Zamawiającego (HMS).</w:t>
      </w:r>
    </w:p>
    <w:p w14:paraId="34B063A4"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Uprawnienia administratora może posiadać więcej niżej jeden użytkownik oprogramowania.</w:t>
      </w:r>
    </w:p>
    <w:p w14:paraId="6DEB4F49"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posiadać możliwość przydzielania/katalogowania ról systemowych stanowiących zbiór identycznych uprawnień przypisanych grupie użytkowników, jak również możliwość indywidualnego nadawania uprawnień do wykonywania określonych operacji dla poszczególnych użytkowników niezależnie od roli systemowej.</w:t>
      </w:r>
      <w:r w:rsidRPr="00BF4DC4">
        <w:rPr>
          <w:rFonts w:ascii="Arial Nova Light" w:eastAsiaTheme="majorEastAsia" w:hAnsi="Arial Nova Light" w:cs="Calibri Light"/>
          <w:sz w:val="21"/>
          <w:szCs w:val="21"/>
        </w:rPr>
        <w:t xml:space="preserve"> Musi być również możliwość łączenia ról, gdzie wynikiem uprawnień będzie suma wszystkich uprawnień wybranych ról.</w:t>
      </w:r>
    </w:p>
    <w:p w14:paraId="774D9303"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eastAsia="Calibri Light" w:hAnsi="Arial Nova Light" w:cs="Calibri Light"/>
          <w:color w:val="333333"/>
          <w:sz w:val="21"/>
          <w:szCs w:val="21"/>
        </w:rPr>
        <w:t xml:space="preserve">Administrator, w panelu sterowania, definiuje Role i przypisuje im uprawnienia. Pracownikom, na podstawie przynależności do odpowiednich grup (co najmniej: funkcyjnych, stanowisk, grup pracowniczych) w module </w:t>
      </w:r>
      <w:proofErr w:type="spellStart"/>
      <w:r w:rsidRPr="00BF4DC4">
        <w:rPr>
          <w:rFonts w:ascii="Arial Nova Light" w:eastAsia="Calibri Light" w:hAnsi="Arial Nova Light" w:cs="Calibri Light"/>
          <w:color w:val="333333"/>
          <w:sz w:val="21"/>
          <w:szCs w:val="21"/>
        </w:rPr>
        <w:t>jHMS</w:t>
      </w:r>
      <w:proofErr w:type="spellEnd"/>
      <w:r w:rsidRPr="00BF4DC4">
        <w:rPr>
          <w:rFonts w:ascii="Arial Nova Light" w:eastAsia="Calibri Light" w:hAnsi="Arial Nova Light" w:cs="Calibri Light"/>
          <w:color w:val="333333"/>
          <w:sz w:val="21"/>
          <w:szCs w:val="21"/>
        </w:rPr>
        <w:t xml:space="preserve">/kadr administrator przypisuje odpowiednie role. </w:t>
      </w:r>
      <w:r w:rsidRPr="00BF4DC4">
        <w:rPr>
          <w:rFonts w:ascii="Arial Nova Light" w:hAnsi="Arial Nova Light" w:cs="Calibri Light"/>
          <w:sz w:val="21"/>
          <w:szCs w:val="21"/>
        </w:rPr>
        <w:t>Oprogramowanie musi umożliwiać przydzielanie użytkownikom predefiniowanych Ról w poniższy sposób:</w:t>
      </w:r>
    </w:p>
    <w:p w14:paraId="760DBEB7"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Rola kierownika jednostki organizacyjnej – nadawana w sposób automatyczny pracownikom, zgodnie z hierarchią jednostek w systemie HMS. Użytkownik z rolą kierownika jednostki organizacyjnej ma dostęp do wszystkich raportów swoich pracowników.</w:t>
      </w:r>
    </w:p>
    <w:p w14:paraId="085A7097"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Rola dziekana – nadawana przez administratora oprogramowania. Użytkownik z rolą dziekana musi mieć uprawnienia do wszystkich raportów wydziałowych oraz do wyników ankiet oceniających pracę dziekanatów.</w:t>
      </w:r>
    </w:p>
    <w:p w14:paraId="109DF8F2"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Rola rektora – nadawana przez administratora oprogramowania. Użytkownik z rolą rektora musi mieć uprawnienia do wszystkich raportów uczelni.</w:t>
      </w:r>
    </w:p>
    <w:p w14:paraId="17641636"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Rola nauczyciela akademickiego – nadawana w sposób automatyczny pracownikom, którzy zostali przypisani do przedmiotu w systemie HMS. Użytkownik z rolą nauczyciela akademickiego ma dostęp do raportów i opinii na swój temat, listy uprawnionych studentów i listy przedmiotów z informacją o liczbie uprawnionych studentów, liczbie wypełnionych ankiet oraz osiągniętej średniej (średnia jest uwzględniana pod warunkiem spełnienia kryterium, które zawarte jest w procedurze wydanej przez Rektora).</w:t>
      </w:r>
    </w:p>
    <w:p w14:paraId="75B4D53A"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nadawanie/odbieranie poszczególnym użytkownikom uprawnień do wykonywania operacji nieuwzględnionych w podstawowych rolach.</w:t>
      </w:r>
    </w:p>
    <w:p w14:paraId="35651A71" w14:textId="77777777" w:rsidR="00755637" w:rsidRPr="00BF4DC4" w:rsidRDefault="0075563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bookmarkStart w:id="36" w:name="_Toc6302930"/>
      <w:r w:rsidRPr="00BF4DC4">
        <w:rPr>
          <w:rFonts w:ascii="Arial Nova Light" w:hAnsi="Arial Nova Light" w:cs="Calibri Light"/>
          <w:b/>
          <w:spacing w:val="20"/>
          <w:sz w:val="21"/>
          <w:szCs w:val="21"/>
        </w:rPr>
        <w:t>Wymagania dotyczące powiadomień oraz komunikatów</w:t>
      </w:r>
      <w:bookmarkEnd w:id="36"/>
    </w:p>
    <w:p w14:paraId="02B42B02"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integrację ze środowiskiem Active Directory i MS Exchange PK.</w:t>
      </w:r>
    </w:p>
    <w:p w14:paraId="54E2A9EB"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posiadać możliwość automatycznego generowania powiadomień e</w:t>
      </w:r>
      <w:r w:rsidRPr="00BF4DC4">
        <w:rPr>
          <w:rFonts w:ascii="Arial Nova Light" w:hAnsi="Arial Nova Light" w:cs="Calibri Light"/>
          <w:sz w:val="21"/>
          <w:szCs w:val="21"/>
        </w:rPr>
        <w:noBreakHyphen/>
        <w:t xml:space="preserve">mailowych o określonej godzinie każdego dnia w czasie trwania ankietyzacji, co najmniej z raportem </w:t>
      </w:r>
      <w:proofErr w:type="spellStart"/>
      <w:r w:rsidRPr="00BF4DC4">
        <w:rPr>
          <w:rFonts w:ascii="Arial Nova Light" w:hAnsi="Arial Nova Light" w:cs="Calibri Light"/>
          <w:sz w:val="21"/>
          <w:szCs w:val="21"/>
        </w:rPr>
        <w:t>responsywności</w:t>
      </w:r>
      <w:proofErr w:type="spellEnd"/>
      <w:r w:rsidRPr="00BF4DC4">
        <w:rPr>
          <w:rFonts w:ascii="Arial Nova Light" w:hAnsi="Arial Nova Light" w:cs="Calibri Light"/>
          <w:sz w:val="21"/>
          <w:szCs w:val="21"/>
        </w:rPr>
        <w:t xml:space="preserve"> z podziałem na wydział, formę studiów, kierunek, rok i stopień studiów.</w:t>
      </w:r>
    </w:p>
    <w:p w14:paraId="169D6D13"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eastAsia="Calibri Light" w:hAnsi="Arial Nova Light" w:cs="Calibri Light"/>
          <w:sz w:val="21"/>
          <w:szCs w:val="21"/>
        </w:rPr>
        <w:t>Oprogramowanie musi posiadać możliwość automatycznego generowania powiadomień e</w:t>
      </w:r>
      <w:r w:rsidRPr="00BF4DC4">
        <w:rPr>
          <w:rFonts w:ascii="Arial Nova Light" w:eastAsia="Calibri Light" w:hAnsi="Arial Nova Light" w:cs="Calibri Light"/>
          <w:sz w:val="21"/>
          <w:szCs w:val="21"/>
        </w:rPr>
        <w:noBreakHyphen/>
        <w:t>mailowych na adres pocztowy w domenie pk.edu.pl automatycznie pobierany z systemu Uczelni (HMS/</w:t>
      </w:r>
      <w:proofErr w:type="spellStart"/>
      <w:r w:rsidRPr="00BF4DC4">
        <w:rPr>
          <w:rFonts w:ascii="Arial Nova Light" w:eastAsia="Calibri Light" w:hAnsi="Arial Nova Light" w:cs="Calibri Light"/>
          <w:sz w:val="21"/>
          <w:szCs w:val="21"/>
        </w:rPr>
        <w:t>eHMS</w:t>
      </w:r>
      <w:proofErr w:type="spellEnd"/>
      <w:r w:rsidRPr="00BF4DC4">
        <w:rPr>
          <w:rFonts w:ascii="Arial Nova Light" w:eastAsia="Calibri Light" w:hAnsi="Arial Nova Light" w:cs="Calibri Light"/>
          <w:sz w:val="21"/>
          <w:szCs w:val="21"/>
        </w:rPr>
        <w:t xml:space="preserve"> pole “uczelniany adres e-mail"), z wiadomością przypominającą o ankietyzacji. Treść wiadomości powinna być konfigurowana przez administratora. W przypadku osób, które nie wypełniły żadnej ankiety, przypomnienia </w:t>
      </w:r>
      <w:r w:rsidRPr="00BF4DC4">
        <w:rPr>
          <w:rFonts w:ascii="Arial Nova Light" w:eastAsia="Calibri Light" w:hAnsi="Arial Nova Light" w:cs="Calibri Light"/>
          <w:sz w:val="21"/>
          <w:szCs w:val="21"/>
        </w:rPr>
        <w:lastRenderedPageBreak/>
        <w:t>powinny być wysyłane automatycznie w określonym (w dniach) przez administratora interwale czasowym.</w:t>
      </w:r>
    </w:p>
    <w:p w14:paraId="306E2E12"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shd w:val="clear" w:color="auto" w:fill="FFFFFF" w:themeFill="background1"/>
        </w:rPr>
        <w:t>Oprogramowanie musi posiadać mechanizmy chroniące użytkownika przed przypadkowym skasowaniem danych poprzez automatyczne komunikaty potwierdzające wywołaną operację przez użytkownika.</w:t>
      </w:r>
    </w:p>
    <w:p w14:paraId="0DEA3CE9"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Użytkownik musi być informowany o wystąpieniu ewentualnych błędów, ograniczeniach systemowych, czy wykonaniu niedozwolonych operacji w sposób jasny i precyzyjny za pomocą komunikatów, określających jakie kroki powinien podjąć w celu kontynuowania pracy.</w:t>
      </w:r>
    </w:p>
    <w:p w14:paraId="6E2F7E59"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zapewniać wyłączność transakcji wykonywanych w ramach uprawnienia do edycji tych samych danych. W tym samym czasie zadania edycyjne może wykonywać wyłącznie jeden użytkownik. Inni użytkownicy powinni przy próbie edycji otrzymać komunikat o braku możliwości wykonania operacji wraz z informacją, kto aktualnie ją wykonuje.</w:t>
      </w:r>
    </w:p>
    <w:p w14:paraId="2F0F1604" w14:textId="77777777" w:rsidR="00755637" w:rsidRPr="00BF4DC4" w:rsidRDefault="0075563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bookmarkStart w:id="37" w:name="_Toc6302931"/>
      <w:r w:rsidRPr="00BF4DC4">
        <w:rPr>
          <w:rFonts w:ascii="Arial Nova Light" w:hAnsi="Arial Nova Light" w:cs="Calibri Light"/>
          <w:b/>
          <w:bCs/>
          <w:spacing w:val="20"/>
          <w:sz w:val="21"/>
          <w:szCs w:val="21"/>
        </w:rPr>
        <w:t>Wymagania dotyczące raportów, zestawień i wydruków</w:t>
      </w:r>
      <w:bookmarkEnd w:id="37"/>
    </w:p>
    <w:p w14:paraId="70CC70B1"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uwzględnianie wystawianych ocen w zależności od liczby wypełnionych ankiet. Liczbę tę określa administrator.</w:t>
      </w:r>
    </w:p>
    <w:p w14:paraId="6E0C1CF3"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eastAsia="Calibri Light" w:hAnsi="Arial Nova Light" w:cs="Calibri Light"/>
          <w:sz w:val="21"/>
          <w:szCs w:val="21"/>
        </w:rPr>
        <w:t>Oprogramowanie musi umożliwiać administratorowi (lub innym użytkownikom z odpowiednimi uprawnieniami), na zredagowanie raportu, wykorzystującego dowolne, zapisane w bazie danych informacje (dowolna kwerenda) oraz umieszczenie informacji dodatkowych (opis, wyjaśnienia, nagłówek, stopka). Kwerenda musi umożliwić umieszczenie w raporcie dowolnej liczby pól oraz określenie dowolnego filtra dla każdego pola (wielokrotny wybór wartości pola).</w:t>
      </w:r>
    </w:p>
    <w:p w14:paraId="61BF90C9"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eastAsia="Calibri Light" w:hAnsi="Arial Nova Light" w:cs="Calibri Light"/>
          <w:sz w:val="21"/>
          <w:szCs w:val="21"/>
        </w:rPr>
        <w:t>Musi istnieć możliwość (do wyboru przez użytkownika) kaskadowego uporządkowania wyświetlanych danych - dla wartości tekstowych alfabetycznie, a dla wartości liczbowych - rosnąco lub malejąco.</w:t>
      </w:r>
    </w:p>
    <w:p w14:paraId="0D224843"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eastAsia="Calibri Light" w:hAnsi="Arial Nova Light" w:cs="Calibri Light"/>
          <w:sz w:val="21"/>
          <w:szCs w:val="21"/>
        </w:rPr>
        <w:t>Układ graficzny raportu tworzony jest przez administratora, przez umieszczenie (przeciągnięcie znaków graficznych) dostępnych pól. Pobrane z bazy danych informacje prezentowane są w postaci tabeli. Podział na strony odbywa się w sposób automatyczny, a o powielaniu nagłówków (tabeli lub całego raportu) oraz stopek, decyduje administrator.</w:t>
      </w:r>
    </w:p>
    <w:p w14:paraId="773AF2A0"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eastAsia="Calibri Light" w:hAnsi="Arial Nova Light" w:cs="Calibri Light"/>
          <w:sz w:val="21"/>
          <w:szCs w:val="21"/>
        </w:rPr>
        <w:t>Oprogramowanie musi dawać możliwość generowania raportów dla dowolnego roku lub roku i semestru akademickiego.</w:t>
      </w:r>
    </w:p>
    <w:p w14:paraId="2B7ADE7C"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eastAsia="Calibri Light" w:hAnsi="Arial Nova Light" w:cs="Calibri Light"/>
          <w:sz w:val="21"/>
          <w:szCs w:val="21"/>
        </w:rPr>
        <w:t xml:space="preserve">Oprogramowanie musi dawać możliwość porównywania wyników ankiet, za wskazane semestry lub lata akademickie, dla dowolnej kombinacji kierunków, specjalności, profili dyplomowania, rodzaju zajęć, </w:t>
      </w:r>
      <w:proofErr w:type="spellStart"/>
      <w:r w:rsidRPr="00BF4DC4">
        <w:rPr>
          <w:rFonts w:ascii="Arial Nova Light" w:eastAsia="Calibri Light" w:hAnsi="Arial Nova Light" w:cs="Calibri Light"/>
          <w:sz w:val="21"/>
          <w:szCs w:val="21"/>
        </w:rPr>
        <w:t>responsywności</w:t>
      </w:r>
      <w:proofErr w:type="spellEnd"/>
      <w:r w:rsidRPr="00BF4DC4">
        <w:rPr>
          <w:rFonts w:ascii="Arial Nova Light" w:eastAsia="Calibri Light" w:hAnsi="Arial Nova Light" w:cs="Calibri Light"/>
          <w:sz w:val="21"/>
          <w:szCs w:val="21"/>
        </w:rPr>
        <w:t xml:space="preserve">, itp. Musi istnieć możliwość zapisania (pdf, xls(x), </w:t>
      </w:r>
      <w:proofErr w:type="spellStart"/>
      <w:r w:rsidRPr="00BF4DC4">
        <w:rPr>
          <w:rFonts w:ascii="Arial Nova Light" w:eastAsia="Calibri Light" w:hAnsi="Arial Nova Light" w:cs="Calibri Light"/>
          <w:sz w:val="21"/>
          <w:szCs w:val="21"/>
        </w:rPr>
        <w:t>csv</w:t>
      </w:r>
      <w:proofErr w:type="spellEnd"/>
      <w:r w:rsidRPr="00BF4DC4">
        <w:rPr>
          <w:rFonts w:ascii="Arial Nova Light" w:eastAsia="Calibri Light" w:hAnsi="Arial Nova Light" w:cs="Calibri Light"/>
          <w:sz w:val="21"/>
          <w:szCs w:val="21"/>
        </w:rPr>
        <w:t>) oraz wydruku zestawień porównawczych, w czytelny i uporządkowany sposób.</w:t>
      </w:r>
    </w:p>
    <w:p w14:paraId="23B6065A"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eastAsia="Calibri Light" w:hAnsi="Arial Nova Light" w:cs="Calibri Light"/>
          <w:sz w:val="21"/>
          <w:szCs w:val="21"/>
        </w:rPr>
        <w:t>Oprogramowanie musi umożliwić analizę danych historycznych, poprzez umieszczenie w raportach, w każdej komórce, oddzielonych znakami “/” wartości z kolejnych lat akademickich lub kolejnych semestrów. Liczba analizowanych lat i semestrów określana jest przez administratora. Informacja o analizowanym okresie musi znaleźć się w tym samym raporcie.</w:t>
      </w:r>
    </w:p>
    <w:p w14:paraId="191E733B"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eastAsia="Calibri Light" w:hAnsi="Arial Nova Light" w:cs="Calibri Light"/>
          <w:sz w:val="21"/>
          <w:szCs w:val="21"/>
        </w:rPr>
        <w:t>Do każdego raportu administrator musi mieć możliwość przypisania zdefiniowanych Ról, opisanych w pkt.29.2.5. Wartości w filtrach muszą uwzględniać ograniczenia wynikające z przypisanych Ról (np. dziekan wydziału nie ma wyboru innych wydziałów).</w:t>
      </w:r>
    </w:p>
    <w:p w14:paraId="40374B51"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eastAsia="Calibri Light" w:hAnsi="Arial Nova Light" w:cs="Calibri Light"/>
          <w:sz w:val="21"/>
          <w:szCs w:val="21"/>
        </w:rPr>
        <w:lastRenderedPageBreak/>
        <w:t xml:space="preserve">Każdy użytkownik, zgodnie z uprawnieniami zdefiniowanymi w przypisanej Roli, musi mieć możliwość podglądu, wydruku i eksportu danych zapisanych w raporcie, (do formatu </w:t>
      </w:r>
      <w:proofErr w:type="spellStart"/>
      <w:r w:rsidRPr="00BF4DC4">
        <w:rPr>
          <w:rFonts w:ascii="Arial Nova Light" w:eastAsia="Calibri Light" w:hAnsi="Arial Nova Light" w:cs="Calibri Light"/>
          <w:sz w:val="21"/>
          <w:szCs w:val="21"/>
        </w:rPr>
        <w:t>csv</w:t>
      </w:r>
      <w:proofErr w:type="spellEnd"/>
      <w:r w:rsidRPr="00BF4DC4">
        <w:rPr>
          <w:rFonts w:ascii="Arial Nova Light" w:eastAsia="Calibri Light" w:hAnsi="Arial Nova Light" w:cs="Calibri Light"/>
          <w:sz w:val="21"/>
          <w:szCs w:val="21"/>
        </w:rPr>
        <w:t>, xls(x), pdf) oraz zapisu pliku na dysk twardy.</w:t>
      </w:r>
    </w:p>
    <w:p w14:paraId="245134B3"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generowanie raportów i zestawień danych, zgodnie z obowiązującymi w Uczelni procedurami.</w:t>
      </w:r>
      <w:r w:rsidRPr="00BF4DC4">
        <w:rPr>
          <w:rFonts w:ascii="Arial Nova Light" w:eastAsia="Calibri Light" w:hAnsi="Arial Nova Light" w:cs="Calibri Light"/>
          <w:sz w:val="21"/>
          <w:szCs w:val="21"/>
        </w:rPr>
        <w:t xml:space="preserve"> Oprogramowanie musi zawierać, co najmniej raporty, które opisano w arkuszu „</w:t>
      </w:r>
      <w:r w:rsidRPr="00BF4DC4">
        <w:rPr>
          <w:rFonts w:ascii="Arial Nova Light" w:eastAsia="Calibri Light" w:hAnsi="Arial Nova Light" w:cs="Calibri Light"/>
          <w:i/>
          <w:iCs/>
          <w:sz w:val="21"/>
          <w:szCs w:val="21"/>
        </w:rPr>
        <w:t>Raporty.xlsx</w:t>
      </w:r>
      <w:r w:rsidRPr="00BF4DC4">
        <w:rPr>
          <w:rFonts w:ascii="Arial Nova Light" w:eastAsia="Calibri Light" w:hAnsi="Arial Nova Light" w:cs="Calibri Light"/>
          <w:sz w:val="21"/>
          <w:szCs w:val="21"/>
        </w:rPr>
        <w:t xml:space="preserve">” (arkusze: </w:t>
      </w:r>
      <w:r w:rsidRPr="00BF4DC4">
        <w:rPr>
          <w:rFonts w:ascii="Arial Nova Light" w:eastAsia="Calibri Light" w:hAnsi="Arial Nova Light" w:cs="Calibri Light"/>
          <w:i/>
          <w:iCs/>
          <w:sz w:val="21"/>
          <w:szCs w:val="21"/>
        </w:rPr>
        <w:t>Raport 1</w:t>
      </w:r>
      <w:r w:rsidRPr="00BF4DC4">
        <w:rPr>
          <w:rFonts w:ascii="Arial Nova Light" w:eastAsia="Calibri Light" w:hAnsi="Arial Nova Light" w:cs="Calibri Light"/>
          <w:sz w:val="21"/>
          <w:szCs w:val="21"/>
        </w:rPr>
        <w:t xml:space="preserve"> – </w:t>
      </w:r>
      <w:r w:rsidRPr="00BF4DC4">
        <w:rPr>
          <w:rFonts w:ascii="Arial Nova Light" w:eastAsia="Calibri Light" w:hAnsi="Arial Nova Light" w:cs="Calibri Light"/>
          <w:i/>
          <w:iCs/>
          <w:sz w:val="21"/>
          <w:szCs w:val="21"/>
        </w:rPr>
        <w:t>Raport 6.3</w:t>
      </w:r>
      <w:r w:rsidRPr="00BF4DC4">
        <w:rPr>
          <w:rFonts w:ascii="Arial Nova Light" w:eastAsia="Calibri Light" w:hAnsi="Arial Nova Light" w:cs="Calibri Light"/>
          <w:sz w:val="21"/>
          <w:szCs w:val="21"/>
        </w:rPr>
        <w:t>). Opis poszczególnych wymagań zawarto w treści arkuszy oraz w komentarzach, przypisanych do pojedynczych komórek. Układ graficzny raportów podlega akceptacji przez Zamawiającego przed techniczną realizacją oprogramowania.</w:t>
      </w:r>
    </w:p>
    <w:p w14:paraId="5A5F7B70"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eastAsia="Calibri Light" w:hAnsi="Arial Nova Light" w:cs="Calibri Light"/>
          <w:sz w:val="21"/>
          <w:szCs w:val="21"/>
        </w:rPr>
        <w:t>Dla wygenerowanego raportu w postaci tabeli, musi być możliwość przedstawienia wyników w postaci wykresu (liniowy, kolumnowy, kołowy).</w:t>
      </w:r>
    </w:p>
    <w:p w14:paraId="1C0F4B4F"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Oprogramowanie musi umożliwić wysyłanie wiadomości mailowych, zawierających bieżący raport </w:t>
      </w:r>
      <w:proofErr w:type="spellStart"/>
      <w:r w:rsidRPr="00BF4DC4">
        <w:rPr>
          <w:rFonts w:ascii="Arial Nova Light" w:hAnsi="Arial Nova Light" w:cs="Calibri Light"/>
          <w:sz w:val="21"/>
          <w:szCs w:val="21"/>
        </w:rPr>
        <w:t>responsywności</w:t>
      </w:r>
      <w:proofErr w:type="spellEnd"/>
      <w:r w:rsidRPr="00BF4DC4">
        <w:rPr>
          <w:rFonts w:ascii="Arial Nova Light" w:hAnsi="Arial Nova Light" w:cs="Calibri Light"/>
          <w:sz w:val="21"/>
          <w:szCs w:val="21"/>
        </w:rPr>
        <w:t xml:space="preserve"> ankiet, do określonych odbiorców.</w:t>
      </w:r>
    </w:p>
    <w:p w14:paraId="11C8E474"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eastAsia="Calibri Light" w:hAnsi="Arial Nova Light" w:cs="Calibri Light"/>
          <w:sz w:val="21"/>
          <w:szCs w:val="21"/>
        </w:rPr>
        <w:t>Szybkość działania programu oraz generowania raportów nie może być mniejsza od typowych programów, operujących na podobnej liczbie danych.</w:t>
      </w:r>
    </w:p>
    <w:p w14:paraId="62F0E5F1" w14:textId="77777777" w:rsidR="00755637" w:rsidRPr="00BF4DC4" w:rsidRDefault="0075563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bookmarkStart w:id="38" w:name="_Toc6302932"/>
      <w:r w:rsidRPr="00BF4DC4">
        <w:rPr>
          <w:rFonts w:ascii="Arial Nova Light" w:hAnsi="Arial Nova Light" w:cs="Calibri Light"/>
          <w:b/>
          <w:spacing w:val="20"/>
          <w:sz w:val="21"/>
          <w:szCs w:val="21"/>
        </w:rPr>
        <w:t>Wymagania techniczne</w:t>
      </w:r>
      <w:bookmarkEnd w:id="38"/>
    </w:p>
    <w:p w14:paraId="4EB24A68"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być zgodne z OWASP Top 10.</w:t>
      </w:r>
    </w:p>
    <w:p w14:paraId="28DD5B4A"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być zgodne z RODO.</w:t>
      </w:r>
    </w:p>
    <w:p w14:paraId="4F03E1C0"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być zgodne z WCAG 2.1 i obejmować co najmniej następujące wymagania:</w:t>
      </w:r>
    </w:p>
    <w:p w14:paraId="62F8619B"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wszystkie pliki wideo będą uzupełnione o napisy dla osób niesłyszących;</w:t>
      </w:r>
    </w:p>
    <w:p w14:paraId="6DC575DC"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pliki do ściągnięcia powinny być przygotowane jako dostępne, np. pliki PDF powinny mieć strukturę, która pomaga osobom niewidomym przeglądanie takich dokumentów;</w:t>
      </w:r>
    </w:p>
    <w:p w14:paraId="4B47711B"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teksty zamieszczone w serwisie będą napisane w miarę możliwości w jak najprostszy sposób;</w:t>
      </w:r>
    </w:p>
    <w:p w14:paraId="0ECB0023"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teksty powinny być opublikowane w czytelny sposób – podzielone na paragrafy, listy i sekcje;</w:t>
      </w:r>
    </w:p>
    <w:p w14:paraId="1CD104B3"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nawigacja (menu) będzie spójna, logiczna i niezmienna w obrębie oprogramowania;</w:t>
      </w:r>
    </w:p>
    <w:p w14:paraId="19AE1388"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elementy aktywne, takie jak odnośniki, banery czy pola formularza będą mieć wyraźny wizualny fokus, tak aby był dobrze widoczny także dla osób niedowidzących;</w:t>
      </w:r>
    </w:p>
    <w:p w14:paraId="46300D57"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wszystkie odnośniki będą unikalne i zrozumiałe, także poza kontekstem;</w:t>
      </w:r>
    </w:p>
    <w:p w14:paraId="3C7CA0A4"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kontrast kolorystyczny wszystkich elementów przekazujących treść (tekstów, linków, banerów) lub funkcjonalnych będzie mieć stosunek jasności tekstu do tła 4,5 do 1;</w:t>
      </w:r>
    </w:p>
    <w:p w14:paraId="142B8BD9"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w przypadku wersji kontrastowej, zgodnie z wytycznymi WCAG, minimalny kontrast pomiędzy kolorem tekstu a tłem powinien wynosić przynajmniej 7:1 (stosunek składowych luminacji dwóch kolorów, wyliczany na podstawie składowych RGB);</w:t>
      </w:r>
    </w:p>
    <w:p w14:paraId="65A0B642"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stronę portalu będzie można znacząco (co najmniej 200%) powiększyć narzędziami przeglądarki;</w:t>
      </w:r>
    </w:p>
    <w:p w14:paraId="617CE52E"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wszystkie tytuły (</w:t>
      </w:r>
      <w:proofErr w:type="spellStart"/>
      <w:r w:rsidRPr="00BF4DC4">
        <w:rPr>
          <w:rFonts w:ascii="Arial Nova Light" w:hAnsi="Arial Nova Light" w:cs="Calibri Light"/>
          <w:sz w:val="21"/>
          <w:szCs w:val="21"/>
        </w:rPr>
        <w:t>title</w:t>
      </w:r>
      <w:proofErr w:type="spellEnd"/>
      <w:r w:rsidRPr="00BF4DC4">
        <w:rPr>
          <w:rFonts w:ascii="Arial Nova Light" w:hAnsi="Arial Nova Light" w:cs="Calibri Light"/>
          <w:sz w:val="21"/>
          <w:szCs w:val="21"/>
        </w:rPr>
        <w:t>) będą unikalne i będą informować o treści podstrony na jakiej znajduje się użytkownik;</w:t>
      </w:r>
    </w:p>
    <w:p w14:paraId="0F71026F"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wszystkie podstrony będą oparte o nagłówki;</w:t>
      </w:r>
    </w:p>
    <w:p w14:paraId="7D77254D"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do porządkowania treści w tekstach, czy elementów nawigacji będą wykorzystane listy nieuporządkowane i uporządkowane;</w:t>
      </w:r>
    </w:p>
    <w:p w14:paraId="5EDEF807"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język strony oraz język fragmentów obcojęzycznych będzie określony atrybutem </w:t>
      </w:r>
      <w:proofErr w:type="spellStart"/>
      <w:r w:rsidRPr="00BF4DC4">
        <w:rPr>
          <w:rFonts w:ascii="Arial Nova Light" w:hAnsi="Arial Nova Light" w:cs="Calibri Light"/>
          <w:sz w:val="21"/>
          <w:szCs w:val="21"/>
        </w:rPr>
        <w:t>lang</w:t>
      </w:r>
      <w:proofErr w:type="spellEnd"/>
      <w:r w:rsidRPr="00BF4DC4">
        <w:rPr>
          <w:rFonts w:ascii="Arial Nova Light" w:hAnsi="Arial Nova Light" w:cs="Calibri Light"/>
          <w:sz w:val="21"/>
          <w:szCs w:val="21"/>
        </w:rPr>
        <w:t>;</w:t>
      </w:r>
    </w:p>
    <w:p w14:paraId="2ADE0487"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cytaty będą odpowiednio wyróżnione;</w:t>
      </w:r>
    </w:p>
    <w:p w14:paraId="22607CAC"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kod oprogramowania będzie zgodny ze standardami i nie będzie korzystać z tabel jako elementu konstrukcyjnego strony;</w:t>
      </w:r>
    </w:p>
    <w:p w14:paraId="6A9B8CDA"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wszystkie ramki będą odpowiednio zatytułowane;</w:t>
      </w:r>
    </w:p>
    <w:p w14:paraId="6C777423"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wszystkie skrypty i aplety będą dostępne również dla osób niewidomych i osób korzystających wyłącznie z klawiatury;</w:t>
      </w:r>
    </w:p>
    <w:p w14:paraId="3DAF66F7"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wszystkie pola formularzy i przyciski będą odpowiednio opisane;</w:t>
      </w:r>
    </w:p>
    <w:p w14:paraId="0D0DDC23"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serwis będzie dostępny w przeglądarkach i urządzeniach z wyłączoną obsługą CSS.</w:t>
      </w:r>
    </w:p>
    <w:p w14:paraId="67C2EC5A"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Oprogramowanie musi być obsługiwane z poziomu przeglądarki internetowej. Rozwiązanie musi być w pełni zgodne przynajmniej z przeglądarkami Mozilla </w:t>
      </w:r>
      <w:proofErr w:type="spellStart"/>
      <w:r w:rsidRPr="00BF4DC4">
        <w:rPr>
          <w:rFonts w:ascii="Arial Nova Light" w:hAnsi="Arial Nova Light" w:cs="Calibri Light"/>
          <w:sz w:val="21"/>
          <w:szCs w:val="21"/>
        </w:rPr>
        <w:t>Firefox</w:t>
      </w:r>
      <w:proofErr w:type="spellEnd"/>
      <w:r w:rsidRPr="00BF4DC4">
        <w:rPr>
          <w:rFonts w:ascii="Arial Nova Light" w:hAnsi="Arial Nova Light" w:cs="Calibri Light"/>
          <w:sz w:val="21"/>
          <w:szCs w:val="21"/>
        </w:rPr>
        <w:t>, Chrome i Microsoft Edge.</w:t>
      </w:r>
    </w:p>
    <w:p w14:paraId="3BF21708"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być w pełni funkcjonalne na komputerach z procesorem AMD lub Intel min. 2GHz, 8GB pamięci RAM, z dostępem do sieci, działających pod kontrolą wspieranej wersji systemu operacyjnego MS Windows z monitorem działającym w minimalnej rozdzielczości 1366x768.</w:t>
      </w:r>
    </w:p>
    <w:p w14:paraId="516A5BAE"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edycję tekstu wraz z jego formatowaniem i zapisywaniem kopii roboczych za pomocą edytora typu WYSIWYG. Edytor musi umożliwiać sprawdzanie pisowni w języku polskim, dodawanie odnośników do stron internetowych, dołączanie plików tekstowych (przynajmniej .PDF, .DOC(X), .XLS(X)) oraz graficznych (.JPG, .PNG, .GIF), pogrubianie, pochylanie, podkreślanie tekstu, wyrównywanie do lewej, prawej, centrowanie, justowanie akapitów, wstawianie indeksu górnego i dolnego oraz symboli (znaków innych alfabetów), wklejanie treści w postaci czystego tekstu, tekstu formatowanego i tekstu skopiowanego z programu MS Word. Oprogramowanie musi umożliwić przywrócenie wybranej wcześniejszej wersji tekstu.</w:t>
      </w:r>
    </w:p>
    <w:p w14:paraId="784C10E0"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rejestrowanie aktywności użytkowników (data i godzina logowania, czas pracy w systemie, wykonane operacje), a na poziomie danego użytkownika oprogramowanie musi umożliwić administratorowi wgląd do / podgląd do historii zrealizowanych przez użytkownika operacji wraz z datą jej wykonania.</w:t>
      </w:r>
    </w:p>
    <w:p w14:paraId="19306C72"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umożliwić wysoki poziom dostępności, niezawodności, skalowalności i elastyczności.</w:t>
      </w:r>
    </w:p>
    <w:p w14:paraId="71BD09AF"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eksport kompletnej bazy danych programu, do plików w formacie .</w:t>
      </w:r>
      <w:proofErr w:type="spellStart"/>
      <w:r w:rsidRPr="00BF4DC4">
        <w:rPr>
          <w:rFonts w:ascii="Arial Nova Light" w:hAnsi="Arial Nova Light" w:cs="Calibri Light"/>
          <w:sz w:val="21"/>
          <w:szCs w:val="21"/>
        </w:rPr>
        <w:t>csv</w:t>
      </w:r>
      <w:proofErr w:type="spellEnd"/>
      <w:r w:rsidRPr="00BF4DC4">
        <w:rPr>
          <w:rFonts w:ascii="Arial Nova Light" w:hAnsi="Arial Nova Light" w:cs="Calibri Light"/>
          <w:sz w:val="21"/>
          <w:szCs w:val="21"/>
        </w:rPr>
        <w:t>, wraz z jednoznacznym opisem wszystkich danych.</w:t>
      </w:r>
    </w:p>
    <w:p w14:paraId="7C296838" w14:textId="77777777" w:rsidR="00755637" w:rsidRPr="00BF4DC4" w:rsidRDefault="0075563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bookmarkStart w:id="39" w:name="_Toc6302933"/>
      <w:r w:rsidRPr="00BF4DC4">
        <w:rPr>
          <w:rFonts w:ascii="Arial Nova Light" w:hAnsi="Arial Nova Light" w:cs="Calibri Light"/>
          <w:b/>
          <w:spacing w:val="20"/>
          <w:sz w:val="21"/>
          <w:szCs w:val="21"/>
        </w:rPr>
        <w:t>Wymagania dotyczące integracji i słowników</w:t>
      </w:r>
      <w:bookmarkEnd w:id="39"/>
    </w:p>
    <w:p w14:paraId="5B90310A"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Oprogramowanie musi być zintegrowane z systemem zarządzania uczelnią HMS i zapewniać logowanie użytkowników za pomocą danych autoryzacyjnych do </w:t>
      </w:r>
      <w:proofErr w:type="spellStart"/>
      <w:r w:rsidRPr="00BF4DC4">
        <w:rPr>
          <w:rFonts w:ascii="Arial Nova Light" w:hAnsi="Arial Nova Light" w:cs="Calibri Light"/>
          <w:sz w:val="21"/>
          <w:szCs w:val="21"/>
        </w:rPr>
        <w:t>eHMS</w:t>
      </w:r>
      <w:proofErr w:type="spellEnd"/>
      <w:r w:rsidRPr="00BF4DC4">
        <w:rPr>
          <w:rFonts w:ascii="Arial Nova Light" w:hAnsi="Arial Nova Light" w:cs="Calibri Light"/>
          <w:sz w:val="21"/>
          <w:szCs w:val="21"/>
        </w:rPr>
        <w:t xml:space="preserve"> oraz synchronizację wybranych danych w zakresie odczytu i zapisu w czasie rzeczywistym. Integracja musi obejmować moduły administracyjny, dziekanatowy oraz kadrowy w zakresie:</w:t>
      </w:r>
    </w:p>
    <w:p w14:paraId="45B640D9"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Moduł dziekanatowy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dsys</w:t>
      </w:r>
      <w:proofErr w:type="spellEnd"/>
      <w:r w:rsidRPr="00BF4DC4">
        <w:rPr>
          <w:rFonts w:ascii="Arial Nova Light" w:hAnsi="Arial Nova Light" w:cs="Calibri Light"/>
          <w:sz w:val="21"/>
          <w:szCs w:val="21"/>
        </w:rPr>
        <w:t>:</w:t>
      </w:r>
    </w:p>
    <w:p w14:paraId="7BE2941A" w14:textId="77777777" w:rsidR="00755637" w:rsidRPr="00BF4DC4" w:rsidRDefault="00755637" w:rsidP="00BF4DC4">
      <w:pPr>
        <w:pStyle w:val="Akapitzlist"/>
        <w:numPr>
          <w:ilvl w:val="4"/>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odczyt z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dsys</w:t>
      </w:r>
      <w:proofErr w:type="spellEnd"/>
      <w:r w:rsidRPr="00BF4DC4">
        <w:rPr>
          <w:rFonts w:ascii="Arial Nova Light" w:hAnsi="Arial Nova Light" w:cs="Calibri Light"/>
          <w:sz w:val="21"/>
          <w:szCs w:val="21"/>
        </w:rPr>
        <w:t xml:space="preserve"> imion (pierwsze i drugie imię) i nazwisk, identyfikatorów (</w:t>
      </w:r>
      <w:proofErr w:type="spellStart"/>
      <w:r w:rsidRPr="00BF4DC4">
        <w:rPr>
          <w:rFonts w:ascii="Arial Nova Light" w:hAnsi="Arial Nova Light" w:cs="Calibri Light"/>
          <w:sz w:val="21"/>
          <w:szCs w:val="21"/>
        </w:rPr>
        <w:t>osobID</w:t>
      </w:r>
      <w:proofErr w:type="spellEnd"/>
      <w:r w:rsidRPr="00BF4DC4">
        <w:rPr>
          <w:rFonts w:ascii="Arial Nova Light" w:hAnsi="Arial Nova Light" w:cs="Calibri Light"/>
          <w:sz w:val="21"/>
          <w:szCs w:val="21"/>
        </w:rPr>
        <w:t>) studentów i doktorantów;</w:t>
      </w:r>
    </w:p>
    <w:p w14:paraId="3E58B064" w14:textId="77777777" w:rsidR="00755637" w:rsidRPr="00BF4DC4" w:rsidRDefault="00755637" w:rsidP="00BF4DC4">
      <w:pPr>
        <w:pStyle w:val="Akapitzlist"/>
        <w:numPr>
          <w:ilvl w:val="4"/>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lastRenderedPageBreak/>
        <w:t xml:space="preserve">odczyt z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dsys</w:t>
      </w:r>
      <w:proofErr w:type="spellEnd"/>
      <w:r w:rsidRPr="00BF4DC4">
        <w:rPr>
          <w:rFonts w:ascii="Arial Nova Light" w:hAnsi="Arial Nova Light" w:cs="Calibri Light"/>
          <w:sz w:val="21"/>
          <w:szCs w:val="21"/>
        </w:rPr>
        <w:t xml:space="preserve"> słowników form zajęć, poziomów, form i profili studiów;</w:t>
      </w:r>
    </w:p>
    <w:p w14:paraId="6B73CB69" w14:textId="77777777" w:rsidR="00755637" w:rsidRPr="00BF4DC4" w:rsidRDefault="00755637" w:rsidP="00BF4DC4">
      <w:pPr>
        <w:pStyle w:val="Akapitzlist"/>
        <w:numPr>
          <w:ilvl w:val="4"/>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odczyt z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dsys</w:t>
      </w:r>
      <w:proofErr w:type="spellEnd"/>
      <w:r w:rsidRPr="00BF4DC4">
        <w:rPr>
          <w:rFonts w:ascii="Arial Nova Light" w:hAnsi="Arial Nova Light" w:cs="Calibri Light"/>
          <w:sz w:val="21"/>
          <w:szCs w:val="21"/>
        </w:rPr>
        <w:t xml:space="preserve"> nazw kierunków studiów wraz z kodami systemu HMS;</w:t>
      </w:r>
    </w:p>
    <w:p w14:paraId="544F683D" w14:textId="77777777" w:rsidR="00755637" w:rsidRPr="00BF4DC4" w:rsidRDefault="00755637" w:rsidP="00BF4DC4">
      <w:pPr>
        <w:pStyle w:val="Akapitzlist"/>
        <w:numPr>
          <w:ilvl w:val="4"/>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odczyt z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dsys</w:t>
      </w:r>
      <w:proofErr w:type="spellEnd"/>
      <w:r w:rsidRPr="00BF4DC4">
        <w:rPr>
          <w:rFonts w:ascii="Arial Nova Light" w:hAnsi="Arial Nova Light" w:cs="Calibri Light"/>
          <w:sz w:val="21"/>
          <w:szCs w:val="21"/>
        </w:rPr>
        <w:t xml:space="preserve"> nazw przedmiotów wraz z kodami systemu HMS;</w:t>
      </w:r>
    </w:p>
    <w:p w14:paraId="055ED7FC" w14:textId="77777777" w:rsidR="00755637" w:rsidRPr="00BF4DC4" w:rsidRDefault="00755637" w:rsidP="00BF4DC4">
      <w:pPr>
        <w:pStyle w:val="Akapitzlist"/>
        <w:numPr>
          <w:ilvl w:val="4"/>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odczyt z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w:t>
      </w:r>
      <w:proofErr w:type="spellStart"/>
      <w:r w:rsidRPr="00BF4DC4">
        <w:rPr>
          <w:rFonts w:ascii="Arial Nova Light" w:hAnsi="Arial Nova Light" w:cs="Calibri Light"/>
          <w:sz w:val="21"/>
          <w:szCs w:val="21"/>
        </w:rPr>
        <w:t>dsys</w:t>
      </w:r>
      <w:proofErr w:type="spellEnd"/>
      <w:r w:rsidRPr="00BF4DC4">
        <w:rPr>
          <w:rFonts w:ascii="Arial Nova Light" w:hAnsi="Arial Nova Light" w:cs="Calibri Light"/>
          <w:sz w:val="21"/>
          <w:szCs w:val="21"/>
        </w:rPr>
        <w:t xml:space="preserve"> nazw dyscyplin.</w:t>
      </w:r>
    </w:p>
    <w:p w14:paraId="2290A0A3" w14:textId="77777777" w:rsidR="00755637" w:rsidRPr="00BF4DC4" w:rsidRDefault="00755637" w:rsidP="00BF4DC4">
      <w:pPr>
        <w:pStyle w:val="Akapitzlist"/>
        <w:numPr>
          <w:ilvl w:val="3"/>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Moduł kadrowy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/kadr:</w:t>
      </w:r>
    </w:p>
    <w:p w14:paraId="216F48A3" w14:textId="77777777" w:rsidR="00755637" w:rsidRPr="00BF4DC4" w:rsidRDefault="00755637" w:rsidP="00BF4DC4">
      <w:pPr>
        <w:pStyle w:val="Akapitzlist"/>
        <w:numPr>
          <w:ilvl w:val="4"/>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odczyt z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/kadr imion (pierwsze i drugie imię) i nazwisk, stopni naukowych/tytułów, identyfikatorów (</w:t>
      </w:r>
      <w:proofErr w:type="spellStart"/>
      <w:r w:rsidRPr="00BF4DC4">
        <w:rPr>
          <w:rFonts w:ascii="Arial Nova Light" w:hAnsi="Arial Nova Light" w:cs="Calibri Light"/>
          <w:sz w:val="21"/>
          <w:szCs w:val="21"/>
        </w:rPr>
        <w:t>osobID</w:t>
      </w:r>
      <w:proofErr w:type="spellEnd"/>
      <w:r w:rsidRPr="00BF4DC4">
        <w:rPr>
          <w:rFonts w:ascii="Arial Nova Light" w:hAnsi="Arial Nova Light" w:cs="Calibri Light"/>
          <w:sz w:val="21"/>
          <w:szCs w:val="21"/>
        </w:rPr>
        <w:t>) nauczycieli akademickich;</w:t>
      </w:r>
    </w:p>
    <w:p w14:paraId="45424A44" w14:textId="77777777" w:rsidR="00755637" w:rsidRPr="00BF4DC4" w:rsidRDefault="00755637" w:rsidP="00BF4DC4">
      <w:pPr>
        <w:pStyle w:val="Akapitzlist"/>
        <w:numPr>
          <w:ilvl w:val="4"/>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odczyt z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/kadr statusu zatrudnienia pracownika;</w:t>
      </w:r>
    </w:p>
    <w:p w14:paraId="1B27DD42" w14:textId="77777777" w:rsidR="00755637" w:rsidRPr="00BF4DC4" w:rsidRDefault="00755637" w:rsidP="00BF4DC4">
      <w:pPr>
        <w:pStyle w:val="Akapitzlist"/>
        <w:numPr>
          <w:ilvl w:val="4"/>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odczyt z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/kadr danych dot. podstawowego miejsca pracy pracownika;</w:t>
      </w:r>
    </w:p>
    <w:p w14:paraId="635FFC8C" w14:textId="77777777" w:rsidR="00755637" w:rsidRPr="00BF4DC4" w:rsidRDefault="00755637" w:rsidP="00BF4DC4">
      <w:pPr>
        <w:pStyle w:val="Akapitzlist"/>
        <w:numPr>
          <w:ilvl w:val="4"/>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odczyt z </w:t>
      </w:r>
      <w:proofErr w:type="spellStart"/>
      <w:r w:rsidRPr="00BF4DC4">
        <w:rPr>
          <w:rFonts w:ascii="Arial Nova Light" w:hAnsi="Arial Nova Light" w:cs="Calibri Light"/>
          <w:sz w:val="21"/>
          <w:szCs w:val="21"/>
        </w:rPr>
        <w:t>jHMS</w:t>
      </w:r>
      <w:proofErr w:type="spellEnd"/>
      <w:r w:rsidRPr="00BF4DC4">
        <w:rPr>
          <w:rFonts w:ascii="Arial Nova Light" w:hAnsi="Arial Nova Light" w:cs="Calibri Light"/>
          <w:sz w:val="21"/>
          <w:szCs w:val="21"/>
        </w:rPr>
        <w:t>/kadr nazw jednostek wraz z kodami i symbolami systemu HMS.</w:t>
      </w:r>
    </w:p>
    <w:p w14:paraId="74688350"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umożliwiać integrację z innymi systemami niż HMS oraz serwisami internetowymi w zakresie automatycznej i bezpiecznej wymiany danych między tymi systemami / serwisami. Oprogramowanie musi umożliwiać m.in. pobieranie danych o adresie e-mail pracowników PK z bazy Active Directory PK.</w:t>
      </w:r>
    </w:p>
    <w:p w14:paraId="688288F3"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pozwalać, aby dane gromadzone w Oprogramowaniu można było wykorzystywać przy projektowaniu i wdrażaniu innych systemów informatycznych Zamawiającego bez konieczności ponoszenia dodatkowych kosztów związanych z uzyskaniem prawa do korzystania z tych mechanizmów.</w:t>
      </w:r>
    </w:p>
    <w:p w14:paraId="72CCB9E7"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W oprogramowaniu musi być możliwe korzystanie z istniejących w systemie zarządzania uczelnią HMS słowników (np. słownik przedmiotów, form kształcenia, poziomów i profili studiów, dyscyplin).</w:t>
      </w:r>
    </w:p>
    <w:p w14:paraId="3304B4C7" w14:textId="77777777" w:rsidR="00755637" w:rsidRPr="00BF4DC4" w:rsidRDefault="00755637" w:rsidP="00BF4DC4">
      <w:pPr>
        <w:pStyle w:val="Akapitzlist"/>
        <w:numPr>
          <w:ilvl w:val="1"/>
          <w:numId w:val="18"/>
        </w:numPr>
        <w:spacing w:after="120" w:line="240" w:lineRule="auto"/>
        <w:ind w:left="851" w:hanging="851"/>
        <w:contextualSpacing w:val="0"/>
        <w:jc w:val="both"/>
        <w:rPr>
          <w:rFonts w:ascii="Arial Nova Light" w:hAnsi="Arial Nova Light" w:cs="Calibri Light"/>
          <w:sz w:val="21"/>
          <w:szCs w:val="21"/>
        </w:rPr>
      </w:pPr>
      <w:bookmarkStart w:id="40" w:name="_Toc6302934"/>
      <w:r w:rsidRPr="00BF4DC4">
        <w:rPr>
          <w:rFonts w:ascii="Arial Nova Light" w:hAnsi="Arial Nova Light" w:cs="Calibri Light"/>
          <w:b/>
          <w:spacing w:val="20"/>
          <w:sz w:val="21"/>
          <w:szCs w:val="21"/>
        </w:rPr>
        <w:t>Wymagania dotyczące interfejsu</w:t>
      </w:r>
      <w:bookmarkEnd w:id="40"/>
    </w:p>
    <w:p w14:paraId="5697F276"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Interfejs oprogramowania musi być czytelny i intuicyjny w obsłudze. Musi zawierać podpowiedzi przy określonych przez Zamawiającego polach formularzy do wprowadzania danych.</w:t>
      </w:r>
    </w:p>
    <w:p w14:paraId="1E3D6D3D"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Zarówno część interfejsu służąca do wprowadzania danych i zarządzania nimi, jak i interfejs strony internetowej prezentującej ankietę, musi być w języku polskim oraz angielskim. Musi być możliwe przełączanie z wersji polskojęzycznej na wersję anglojęzyczną i na odwrót. Oprogramowanie musi mieć możliwość wprowadzania tłumaczeń poszczególnych elementów interfejsu z poziomu aplikacji.</w:t>
      </w:r>
    </w:p>
    <w:p w14:paraId="359484DE"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Interfejs części oprogramowania służącej do wprowadzania danych oraz zarządzania nimi może mieć inną szatę graficzną niż interfejs strony internetowej prezentującej ankietę. Projekty obydwu szat graficznych, zgodne z Księgą Identyfikacji Wizualnej Zamawiającego, wymagają akceptacji Zamawiającego.</w:t>
      </w:r>
    </w:p>
    <w:p w14:paraId="1DBA0BF9"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 xml:space="preserve">Strona internetowa prezentująca ankietę musi wyświetlać się poprawnie na urządzeniach typu desktop oraz urządzeniach mobilnych (tablet oraz smartfon). Urządzenia muszą być wykrywane automatycznie. Sposób wyświetlania treści musi dostosować się w sposób płynny i dynamiczny do różnych rozdzielczości ekranu zgodnie z </w:t>
      </w:r>
      <w:proofErr w:type="spellStart"/>
      <w:r w:rsidRPr="00BF4DC4">
        <w:rPr>
          <w:rFonts w:ascii="Arial Nova Light" w:hAnsi="Arial Nova Light" w:cs="Calibri Light"/>
          <w:sz w:val="21"/>
          <w:szCs w:val="21"/>
        </w:rPr>
        <w:t>Responsive</w:t>
      </w:r>
      <w:proofErr w:type="spellEnd"/>
      <w:r w:rsidRPr="00BF4DC4">
        <w:rPr>
          <w:rFonts w:ascii="Arial Nova Light" w:hAnsi="Arial Nova Light" w:cs="Calibri Light"/>
          <w:sz w:val="21"/>
          <w:szCs w:val="21"/>
        </w:rPr>
        <w:t xml:space="preserve"> Web Design (RWD).</w:t>
      </w:r>
    </w:p>
    <w:p w14:paraId="056A0256" w14:textId="77777777" w:rsidR="00755637" w:rsidRPr="00BF4DC4" w:rsidRDefault="00755637" w:rsidP="00BF4DC4">
      <w:pPr>
        <w:pStyle w:val="Akapitzlist"/>
        <w:numPr>
          <w:ilvl w:val="2"/>
          <w:numId w:val="18"/>
        </w:numPr>
        <w:spacing w:after="120" w:line="240" w:lineRule="auto"/>
        <w:contextualSpacing w:val="0"/>
        <w:jc w:val="both"/>
        <w:rPr>
          <w:rFonts w:ascii="Arial Nova Light" w:hAnsi="Arial Nova Light" w:cs="Calibri Light"/>
          <w:sz w:val="21"/>
          <w:szCs w:val="21"/>
        </w:rPr>
      </w:pPr>
      <w:r w:rsidRPr="00BF4DC4">
        <w:rPr>
          <w:rFonts w:ascii="Arial Nova Light" w:hAnsi="Arial Nova Light" w:cs="Calibri Light"/>
          <w:sz w:val="21"/>
          <w:szCs w:val="21"/>
        </w:rPr>
        <w:t>Oprogramowanie musi zawierać instrukcję użytkownika na każdym poziomie dostępu w zakresie przydzielonych praw dostępu co najmniej w formie tekstowej oraz audio-video.</w:t>
      </w:r>
    </w:p>
    <w:p w14:paraId="4EE85D88" w14:textId="77777777" w:rsidR="00755637" w:rsidRPr="00BF4DC4" w:rsidRDefault="00755637" w:rsidP="00BF4DC4">
      <w:pPr>
        <w:spacing w:after="120" w:line="240" w:lineRule="auto"/>
        <w:jc w:val="both"/>
        <w:rPr>
          <w:rFonts w:ascii="Arial Nova Light" w:hAnsi="Arial Nova Light" w:cs="Calibri Light"/>
          <w:sz w:val="21"/>
          <w:szCs w:val="21"/>
        </w:rPr>
      </w:pPr>
    </w:p>
    <w:p w14:paraId="625FB303" w14:textId="54EDDAA4" w:rsidR="00755637" w:rsidRDefault="00C54C3B" w:rsidP="00A4037D">
      <w:pPr>
        <w:pStyle w:val="Akapitzlist"/>
        <w:numPr>
          <w:ilvl w:val="0"/>
          <w:numId w:val="18"/>
        </w:numPr>
        <w:spacing w:after="120" w:line="240" w:lineRule="auto"/>
        <w:ind w:left="567" w:hanging="567"/>
        <w:jc w:val="both"/>
        <w:outlineLvl w:val="0"/>
        <w:rPr>
          <w:rFonts w:ascii="Arial Nova Light" w:hAnsi="Arial Nova Light" w:cs="Calibri Light"/>
          <w:b/>
          <w:sz w:val="21"/>
          <w:szCs w:val="21"/>
        </w:rPr>
      </w:pPr>
      <w:bookmarkStart w:id="41" w:name="_Toc90541555"/>
      <w:r w:rsidRPr="00C54C3B">
        <w:rPr>
          <w:rFonts w:ascii="Arial Nova Light" w:hAnsi="Arial Nova Light" w:cs="Calibri Light"/>
          <w:b/>
          <w:sz w:val="21"/>
          <w:szCs w:val="21"/>
        </w:rPr>
        <w:lastRenderedPageBreak/>
        <w:t xml:space="preserve">Wymagania </w:t>
      </w:r>
      <w:r>
        <w:rPr>
          <w:rFonts w:ascii="Arial Nova Light" w:hAnsi="Arial Nova Light" w:cs="Calibri Light"/>
          <w:b/>
          <w:sz w:val="21"/>
          <w:szCs w:val="21"/>
        </w:rPr>
        <w:t>integracji z Systemem Elektronicznego Obiegu Dokumentów</w:t>
      </w:r>
      <w:bookmarkEnd w:id="41"/>
    </w:p>
    <w:p w14:paraId="43E99E38" w14:textId="5A1C7006" w:rsidR="00C54C3B" w:rsidRDefault="00C54C3B" w:rsidP="00C54C3B">
      <w:pPr>
        <w:spacing w:after="120" w:line="240" w:lineRule="auto"/>
        <w:jc w:val="both"/>
        <w:rPr>
          <w:rFonts w:ascii="Arial Nova Light" w:hAnsi="Arial Nova Light" w:cs="Calibri Light"/>
          <w:b/>
          <w:sz w:val="21"/>
          <w:szCs w:val="21"/>
        </w:rPr>
      </w:pPr>
    </w:p>
    <w:p w14:paraId="10027558" w14:textId="2E656C66" w:rsidR="00C54C3B" w:rsidRDefault="00C54C3B" w:rsidP="00990BA7">
      <w:pPr>
        <w:pStyle w:val="Akapitzlist"/>
        <w:numPr>
          <w:ilvl w:val="1"/>
          <w:numId w:val="18"/>
        </w:numPr>
        <w:spacing w:after="120"/>
        <w:ind w:left="1134" w:hanging="777"/>
        <w:contextualSpacing w:val="0"/>
        <w:jc w:val="both"/>
        <w:rPr>
          <w:rFonts w:ascii="Arial Nova Light" w:hAnsi="Arial Nova Light" w:cs="Calibri Light"/>
          <w:sz w:val="21"/>
          <w:szCs w:val="21"/>
        </w:rPr>
      </w:pPr>
      <w:r w:rsidRPr="00C54C3B">
        <w:rPr>
          <w:rFonts w:ascii="Arial Nova Light" w:hAnsi="Arial Nova Light" w:cs="Calibri Light"/>
          <w:sz w:val="21"/>
          <w:szCs w:val="21"/>
        </w:rPr>
        <w:t>Zamawiający wymaga wykonania integracji z Systemem Elektronicznego Obiegu Dokumentów za pośrednictwem API REST wg specyfikacji producenta oprogramowania Systemu Elektronicznego Obiegu Dokumentów, którego zakres danych zostanie szczegółowo określony na etapie analizy przedwdrożeniowej</w:t>
      </w:r>
      <w:r w:rsidR="005A284B">
        <w:rPr>
          <w:rFonts w:ascii="Arial Nova Light" w:hAnsi="Arial Nova Light" w:cs="Calibri Light"/>
          <w:sz w:val="21"/>
          <w:szCs w:val="21"/>
        </w:rPr>
        <w:t xml:space="preserve"> po wyłonieniu Wykonawcy zakupu i wdrożenia Systemu Elektronicznego Obiegu Dokumentów </w:t>
      </w:r>
      <w:r w:rsidR="003E3045">
        <w:rPr>
          <w:rFonts w:ascii="Arial Nova Light" w:hAnsi="Arial Nova Light" w:cs="Calibri Light"/>
          <w:sz w:val="21"/>
          <w:szCs w:val="21"/>
        </w:rPr>
        <w:t xml:space="preserve">u Zamawiającego o czym Zamawiający informuje w terminie zwrotnym. </w:t>
      </w:r>
    </w:p>
    <w:p w14:paraId="58F5740A" w14:textId="2B8EF0DB" w:rsidR="00C54C3B" w:rsidRDefault="00C54C3B" w:rsidP="00990BA7">
      <w:pPr>
        <w:pStyle w:val="Akapitzlist"/>
        <w:numPr>
          <w:ilvl w:val="1"/>
          <w:numId w:val="18"/>
        </w:numPr>
        <w:spacing w:after="120"/>
        <w:ind w:left="1134" w:hanging="777"/>
        <w:contextualSpacing w:val="0"/>
        <w:jc w:val="both"/>
        <w:rPr>
          <w:rFonts w:ascii="Arial Nova Light" w:hAnsi="Arial Nova Light" w:cs="Calibri Light"/>
          <w:sz w:val="21"/>
          <w:szCs w:val="21"/>
        </w:rPr>
      </w:pPr>
      <w:r>
        <w:rPr>
          <w:rFonts w:ascii="Arial Nova Light" w:hAnsi="Arial Nova Light" w:cs="Calibri Light"/>
          <w:sz w:val="21"/>
          <w:szCs w:val="21"/>
        </w:rPr>
        <w:t>Zamawiający wymaga wykonania integracji dla obiegu dokumentów finansowo-księgowych procedowanych w ramach Systemu Elektronicznego Obiegu Dokumentów</w:t>
      </w:r>
      <w:r w:rsidR="00FC6DD3">
        <w:rPr>
          <w:rFonts w:ascii="Arial Nova Light" w:hAnsi="Arial Nova Light" w:cs="Calibri Light"/>
          <w:sz w:val="21"/>
          <w:szCs w:val="21"/>
        </w:rPr>
        <w:t xml:space="preserve"> poprzez umożliwienie </w:t>
      </w:r>
      <w:r w:rsidR="008E0D17">
        <w:rPr>
          <w:rFonts w:ascii="Arial Nova Light" w:hAnsi="Arial Nova Light" w:cs="Calibri Light"/>
          <w:sz w:val="21"/>
          <w:szCs w:val="21"/>
        </w:rPr>
        <w:t xml:space="preserve">pobierania dla potrzeb Systemu Elektronicznego Obiegu Dokumentów danych koniecznych do </w:t>
      </w:r>
      <w:r w:rsidR="0094588F">
        <w:rPr>
          <w:rFonts w:ascii="Arial Nova Light" w:hAnsi="Arial Nova Light" w:cs="Calibri Light"/>
          <w:sz w:val="21"/>
          <w:szCs w:val="21"/>
        </w:rPr>
        <w:t xml:space="preserve">obsługi </w:t>
      </w:r>
      <w:r w:rsidR="008E0D17">
        <w:rPr>
          <w:rFonts w:ascii="Arial Nova Light" w:hAnsi="Arial Nova Light" w:cs="Calibri Light"/>
          <w:sz w:val="21"/>
          <w:szCs w:val="21"/>
        </w:rPr>
        <w:t xml:space="preserve">dokumentów finansowo-księgowych. </w:t>
      </w:r>
    </w:p>
    <w:p w14:paraId="0369E5AA" w14:textId="1519C331" w:rsidR="000F5A58" w:rsidRDefault="000F5A58" w:rsidP="00990BA7">
      <w:pPr>
        <w:pStyle w:val="Akapitzlist"/>
        <w:numPr>
          <w:ilvl w:val="1"/>
          <w:numId w:val="18"/>
        </w:numPr>
        <w:spacing w:after="120"/>
        <w:ind w:left="1134" w:hanging="777"/>
        <w:contextualSpacing w:val="0"/>
        <w:jc w:val="both"/>
        <w:rPr>
          <w:rFonts w:ascii="Arial Nova Light" w:hAnsi="Arial Nova Light" w:cs="Calibri Light"/>
          <w:sz w:val="21"/>
          <w:szCs w:val="21"/>
        </w:rPr>
      </w:pPr>
      <w:r>
        <w:rPr>
          <w:rFonts w:ascii="Arial Nova Light" w:hAnsi="Arial Nova Light" w:cs="Calibri Light"/>
          <w:sz w:val="21"/>
          <w:szCs w:val="21"/>
        </w:rPr>
        <w:t xml:space="preserve">Zamawiający wymaga wykonania integracji dla obiegu dokumentów: planów zamówień publicznych oraz wniosków o zamówienie publiczne procedowanych w ramach Systemu Elektronicznego Obiegu Dokumentów poprzez możliwość </w:t>
      </w:r>
      <w:r w:rsidR="00FC6DD3">
        <w:rPr>
          <w:rFonts w:ascii="Arial Nova Light" w:hAnsi="Arial Nova Light" w:cs="Calibri Light"/>
          <w:sz w:val="21"/>
          <w:szCs w:val="21"/>
        </w:rPr>
        <w:t>dwukierunkowej wymiany</w:t>
      </w:r>
      <w:r>
        <w:rPr>
          <w:rFonts w:ascii="Arial Nova Light" w:hAnsi="Arial Nova Light" w:cs="Calibri Light"/>
          <w:sz w:val="21"/>
          <w:szCs w:val="21"/>
        </w:rPr>
        <w:t xml:space="preserve"> danych </w:t>
      </w:r>
      <w:r w:rsidR="00FC6DD3">
        <w:rPr>
          <w:rFonts w:ascii="Arial Nova Light" w:hAnsi="Arial Nova Light" w:cs="Calibri Light"/>
          <w:sz w:val="21"/>
          <w:szCs w:val="21"/>
        </w:rPr>
        <w:t xml:space="preserve">pomiędzy </w:t>
      </w:r>
      <w:r>
        <w:rPr>
          <w:rFonts w:ascii="Arial Nova Light" w:hAnsi="Arial Nova Light" w:cs="Calibri Light"/>
          <w:sz w:val="21"/>
          <w:szCs w:val="21"/>
        </w:rPr>
        <w:t xml:space="preserve">System Elektronicznego Obiegu Dokumentów </w:t>
      </w:r>
      <w:r w:rsidR="00FC6DD3">
        <w:rPr>
          <w:rFonts w:ascii="Arial Nova Light" w:hAnsi="Arial Nova Light" w:cs="Calibri Light"/>
          <w:sz w:val="21"/>
          <w:szCs w:val="21"/>
        </w:rPr>
        <w:t>a posiadanym</w:t>
      </w:r>
      <w:r w:rsidR="008E0D17">
        <w:rPr>
          <w:rFonts w:ascii="Arial Nova Light" w:hAnsi="Arial Nova Light" w:cs="Calibri Light"/>
          <w:sz w:val="21"/>
          <w:szCs w:val="21"/>
        </w:rPr>
        <w:t>i</w:t>
      </w:r>
      <w:r w:rsidR="00FC6DD3">
        <w:rPr>
          <w:rFonts w:ascii="Arial Nova Light" w:hAnsi="Arial Nova Light" w:cs="Calibri Light"/>
          <w:sz w:val="21"/>
          <w:szCs w:val="21"/>
        </w:rPr>
        <w:t xml:space="preserve"> przez </w:t>
      </w:r>
      <w:r>
        <w:rPr>
          <w:rFonts w:ascii="Arial Nova Light" w:hAnsi="Arial Nova Light" w:cs="Calibri Light"/>
          <w:sz w:val="21"/>
          <w:szCs w:val="21"/>
        </w:rPr>
        <w:t xml:space="preserve"> Zamawiającego modu</w:t>
      </w:r>
      <w:r w:rsidR="008E0D17">
        <w:rPr>
          <w:rFonts w:ascii="Arial Nova Light" w:hAnsi="Arial Nova Light" w:cs="Calibri Light"/>
          <w:sz w:val="21"/>
          <w:szCs w:val="21"/>
        </w:rPr>
        <w:t>łami HMS/</w:t>
      </w:r>
      <w:proofErr w:type="spellStart"/>
      <w:r w:rsidR="008E0D17">
        <w:rPr>
          <w:rFonts w:ascii="Arial Nova Light" w:hAnsi="Arial Nova Light" w:cs="Calibri Light"/>
          <w:sz w:val="21"/>
          <w:szCs w:val="21"/>
        </w:rPr>
        <w:t>jHMS</w:t>
      </w:r>
      <w:proofErr w:type="spellEnd"/>
      <w:r w:rsidR="008E0D17">
        <w:rPr>
          <w:rFonts w:ascii="Arial Nova Light" w:hAnsi="Arial Nova Light" w:cs="Calibri Light"/>
          <w:sz w:val="21"/>
          <w:szCs w:val="21"/>
        </w:rPr>
        <w:t>/</w:t>
      </w:r>
      <w:proofErr w:type="spellStart"/>
      <w:r w:rsidR="008E0D17">
        <w:rPr>
          <w:rFonts w:ascii="Arial Nova Light" w:hAnsi="Arial Nova Light" w:cs="Calibri Light"/>
          <w:sz w:val="21"/>
          <w:szCs w:val="21"/>
        </w:rPr>
        <w:t>eHMS</w:t>
      </w:r>
      <w:proofErr w:type="spellEnd"/>
      <w:r w:rsidR="008E0D17">
        <w:rPr>
          <w:rFonts w:ascii="Arial Nova Light" w:hAnsi="Arial Nova Light" w:cs="Calibri Light"/>
          <w:sz w:val="21"/>
          <w:szCs w:val="21"/>
        </w:rPr>
        <w:t>.</w:t>
      </w:r>
      <w:bookmarkStart w:id="42" w:name="_GoBack"/>
      <w:bookmarkEnd w:id="42"/>
    </w:p>
    <w:p w14:paraId="0FF27D5D" w14:textId="38B3D545" w:rsidR="000F5A58" w:rsidRDefault="000F5A58" w:rsidP="00990BA7">
      <w:pPr>
        <w:pStyle w:val="Akapitzlist"/>
        <w:numPr>
          <w:ilvl w:val="1"/>
          <w:numId w:val="18"/>
        </w:numPr>
        <w:spacing w:after="120"/>
        <w:ind w:left="1134" w:hanging="777"/>
        <w:contextualSpacing w:val="0"/>
        <w:jc w:val="both"/>
        <w:rPr>
          <w:rFonts w:ascii="Arial Nova Light" w:hAnsi="Arial Nova Light" w:cs="Calibri Light"/>
          <w:sz w:val="21"/>
          <w:szCs w:val="21"/>
        </w:rPr>
      </w:pPr>
      <w:r>
        <w:rPr>
          <w:rFonts w:ascii="Arial Nova Light" w:hAnsi="Arial Nova Light" w:cs="Calibri Light"/>
          <w:sz w:val="21"/>
          <w:szCs w:val="21"/>
        </w:rPr>
        <w:t>Zamawiający wymaga wykonania integracji dla obiegu</w:t>
      </w:r>
      <w:r w:rsidR="00E1135C">
        <w:rPr>
          <w:rFonts w:ascii="Arial Nova Light" w:hAnsi="Arial Nova Light" w:cs="Calibri Light"/>
          <w:sz w:val="21"/>
          <w:szCs w:val="21"/>
        </w:rPr>
        <w:t xml:space="preserve"> dokumentu: decyzji lokalowej procedowanej w ramach Systemu Elektronicznego Obiegu Dokumentów poprzez możliwość </w:t>
      </w:r>
      <w:r w:rsidR="00FC6DD3">
        <w:rPr>
          <w:rFonts w:ascii="Arial Nova Light" w:hAnsi="Arial Nova Light" w:cs="Calibri Light"/>
          <w:sz w:val="21"/>
          <w:szCs w:val="21"/>
        </w:rPr>
        <w:t xml:space="preserve">dwukierunkowej wymiany danych pomiędzy </w:t>
      </w:r>
      <w:r w:rsidR="00E1135C">
        <w:rPr>
          <w:rFonts w:ascii="Arial Nova Light" w:hAnsi="Arial Nova Light" w:cs="Calibri Light"/>
          <w:sz w:val="21"/>
          <w:szCs w:val="21"/>
        </w:rPr>
        <w:t>System</w:t>
      </w:r>
      <w:r w:rsidR="00FC6DD3">
        <w:rPr>
          <w:rFonts w:ascii="Arial Nova Light" w:hAnsi="Arial Nova Light" w:cs="Calibri Light"/>
          <w:sz w:val="21"/>
          <w:szCs w:val="21"/>
        </w:rPr>
        <w:t>em</w:t>
      </w:r>
      <w:r w:rsidR="00E1135C">
        <w:rPr>
          <w:rFonts w:ascii="Arial Nova Light" w:hAnsi="Arial Nova Light" w:cs="Calibri Light"/>
          <w:sz w:val="21"/>
          <w:szCs w:val="21"/>
        </w:rPr>
        <w:t xml:space="preserve"> Elektronicznego Obiegu Dokumentów </w:t>
      </w:r>
      <w:r w:rsidR="00FC6DD3">
        <w:rPr>
          <w:rFonts w:ascii="Arial Nova Light" w:hAnsi="Arial Nova Light" w:cs="Calibri Light"/>
          <w:sz w:val="21"/>
          <w:szCs w:val="21"/>
        </w:rPr>
        <w:t xml:space="preserve">oraz posiadanym przez Zamawiającego </w:t>
      </w:r>
      <w:r w:rsidR="00E1135C">
        <w:rPr>
          <w:rFonts w:ascii="Arial Nova Light" w:hAnsi="Arial Nova Light" w:cs="Calibri Light"/>
          <w:sz w:val="21"/>
          <w:szCs w:val="21"/>
        </w:rPr>
        <w:t>moduł</w:t>
      </w:r>
      <w:r w:rsidR="008E0D17">
        <w:rPr>
          <w:rFonts w:ascii="Arial Nova Light" w:hAnsi="Arial Nova Light" w:cs="Calibri Light"/>
          <w:sz w:val="21"/>
          <w:szCs w:val="21"/>
        </w:rPr>
        <w:t>ami</w:t>
      </w:r>
      <w:r w:rsidR="00E1135C">
        <w:rPr>
          <w:rFonts w:ascii="Arial Nova Light" w:hAnsi="Arial Nova Light" w:cs="Calibri Light"/>
          <w:sz w:val="21"/>
          <w:szCs w:val="21"/>
        </w:rPr>
        <w:t xml:space="preserve"> </w:t>
      </w:r>
      <w:r w:rsidR="008E0D17" w:rsidRPr="008E0D17">
        <w:rPr>
          <w:rFonts w:ascii="Arial Nova Light" w:hAnsi="Arial Nova Light" w:cs="Calibri Light"/>
          <w:sz w:val="21"/>
          <w:szCs w:val="21"/>
        </w:rPr>
        <w:t>HMS/</w:t>
      </w:r>
      <w:proofErr w:type="spellStart"/>
      <w:r w:rsidR="008E0D17" w:rsidRPr="008E0D17">
        <w:rPr>
          <w:rFonts w:ascii="Arial Nova Light" w:hAnsi="Arial Nova Light" w:cs="Calibri Light"/>
          <w:sz w:val="21"/>
          <w:szCs w:val="21"/>
        </w:rPr>
        <w:t>jHMS</w:t>
      </w:r>
      <w:proofErr w:type="spellEnd"/>
      <w:r w:rsidR="008E0D17" w:rsidRPr="008E0D17">
        <w:rPr>
          <w:rFonts w:ascii="Arial Nova Light" w:hAnsi="Arial Nova Light" w:cs="Calibri Light"/>
          <w:sz w:val="21"/>
          <w:szCs w:val="21"/>
        </w:rPr>
        <w:t>/</w:t>
      </w:r>
      <w:proofErr w:type="spellStart"/>
      <w:r w:rsidR="008E0D17" w:rsidRPr="008E0D17">
        <w:rPr>
          <w:rFonts w:ascii="Arial Nova Light" w:hAnsi="Arial Nova Light" w:cs="Calibri Light"/>
          <w:sz w:val="21"/>
          <w:szCs w:val="21"/>
        </w:rPr>
        <w:t>eHMS</w:t>
      </w:r>
      <w:proofErr w:type="spellEnd"/>
      <w:r w:rsidR="00E1135C">
        <w:rPr>
          <w:rFonts w:ascii="Arial Nova Light" w:hAnsi="Arial Nova Light" w:cs="Calibri Light"/>
          <w:sz w:val="21"/>
          <w:szCs w:val="21"/>
        </w:rPr>
        <w:t>.</w:t>
      </w:r>
    </w:p>
    <w:p w14:paraId="4950FAD2" w14:textId="77777777" w:rsidR="00C071AD" w:rsidRDefault="009A6EC3" w:rsidP="00C071AD">
      <w:pPr>
        <w:pStyle w:val="Akapitzlist"/>
        <w:numPr>
          <w:ilvl w:val="1"/>
          <w:numId w:val="18"/>
        </w:numPr>
        <w:spacing w:after="120"/>
        <w:ind w:left="1134" w:hanging="777"/>
        <w:contextualSpacing w:val="0"/>
        <w:jc w:val="both"/>
        <w:rPr>
          <w:rFonts w:ascii="Arial Nova Light" w:hAnsi="Arial Nova Light" w:cs="Calibri Light"/>
          <w:sz w:val="21"/>
          <w:szCs w:val="21"/>
        </w:rPr>
      </w:pPr>
      <w:r>
        <w:rPr>
          <w:rFonts w:ascii="Arial Nova Light" w:hAnsi="Arial Nova Light" w:cs="Calibri Light"/>
          <w:sz w:val="21"/>
          <w:szCs w:val="21"/>
        </w:rPr>
        <w:t xml:space="preserve">Zamawiający wymaga wykonania integracji dla obiegu </w:t>
      </w:r>
      <w:r w:rsidR="00E1135C">
        <w:rPr>
          <w:rFonts w:ascii="Arial Nova Light" w:hAnsi="Arial Nova Light" w:cs="Calibri Light"/>
          <w:sz w:val="21"/>
          <w:szCs w:val="21"/>
        </w:rPr>
        <w:t xml:space="preserve">kart </w:t>
      </w:r>
      <w:r w:rsidR="00D211B7">
        <w:rPr>
          <w:rFonts w:ascii="Arial Nova Light" w:hAnsi="Arial Nova Light" w:cs="Calibri Light"/>
          <w:sz w:val="21"/>
          <w:szCs w:val="21"/>
        </w:rPr>
        <w:t xml:space="preserve">zgłoszeń </w:t>
      </w:r>
      <w:r w:rsidR="00E1135C">
        <w:rPr>
          <w:rFonts w:ascii="Arial Nova Light" w:hAnsi="Arial Nova Light" w:cs="Calibri Light"/>
          <w:sz w:val="21"/>
          <w:szCs w:val="21"/>
        </w:rPr>
        <w:t xml:space="preserve">projektowych procedowanych w Systemie Elektronicznego Obiegu Dokumentów poprzez możliwość </w:t>
      </w:r>
      <w:r w:rsidR="008E0D17">
        <w:rPr>
          <w:rFonts w:ascii="Arial Nova Light" w:hAnsi="Arial Nova Light" w:cs="Calibri Light"/>
          <w:sz w:val="21"/>
          <w:szCs w:val="21"/>
        </w:rPr>
        <w:t>dwukierunkowej wymiany danych pomiędzy</w:t>
      </w:r>
      <w:r w:rsidR="00E1135C">
        <w:rPr>
          <w:rFonts w:ascii="Arial Nova Light" w:hAnsi="Arial Nova Light" w:cs="Calibri Light"/>
          <w:sz w:val="21"/>
          <w:szCs w:val="21"/>
        </w:rPr>
        <w:t xml:space="preserve"> System Elektronicznego Obiegu Dokumentów </w:t>
      </w:r>
      <w:r w:rsidR="008E0D17">
        <w:rPr>
          <w:rFonts w:ascii="Arial Nova Light" w:hAnsi="Arial Nova Light" w:cs="Calibri Light"/>
          <w:sz w:val="21"/>
          <w:szCs w:val="21"/>
        </w:rPr>
        <w:t>a posiadanymi modułami HMS/</w:t>
      </w:r>
      <w:proofErr w:type="spellStart"/>
      <w:r w:rsidR="008E0D17">
        <w:rPr>
          <w:rFonts w:ascii="Arial Nova Light" w:hAnsi="Arial Nova Light" w:cs="Calibri Light"/>
          <w:sz w:val="21"/>
          <w:szCs w:val="21"/>
        </w:rPr>
        <w:t>jHMS</w:t>
      </w:r>
      <w:proofErr w:type="spellEnd"/>
      <w:r w:rsidR="008E0D17">
        <w:rPr>
          <w:rFonts w:ascii="Arial Nova Light" w:hAnsi="Arial Nova Light" w:cs="Calibri Light"/>
          <w:sz w:val="21"/>
          <w:szCs w:val="21"/>
        </w:rPr>
        <w:t>/</w:t>
      </w:r>
      <w:proofErr w:type="spellStart"/>
      <w:r w:rsidR="008E0D17">
        <w:rPr>
          <w:rFonts w:ascii="Arial Nova Light" w:hAnsi="Arial Nova Light" w:cs="Calibri Light"/>
          <w:sz w:val="21"/>
          <w:szCs w:val="21"/>
        </w:rPr>
        <w:t>eHMS</w:t>
      </w:r>
      <w:proofErr w:type="spellEnd"/>
      <w:r w:rsidR="008E0D17">
        <w:rPr>
          <w:rFonts w:ascii="Arial Nova Light" w:hAnsi="Arial Nova Light" w:cs="Calibri Light"/>
          <w:sz w:val="21"/>
          <w:szCs w:val="21"/>
        </w:rPr>
        <w:t xml:space="preserve"> </w:t>
      </w:r>
      <w:r w:rsidR="00D84577">
        <w:rPr>
          <w:rFonts w:ascii="Arial Nova Light" w:hAnsi="Arial Nova Light" w:cs="Calibri Light"/>
          <w:sz w:val="21"/>
          <w:szCs w:val="21"/>
        </w:rPr>
        <w:t xml:space="preserve">oraz </w:t>
      </w:r>
      <w:r w:rsidR="00E1135C">
        <w:rPr>
          <w:rFonts w:ascii="Arial Nova Light" w:hAnsi="Arial Nova Light" w:cs="Calibri Light"/>
          <w:sz w:val="21"/>
          <w:szCs w:val="21"/>
        </w:rPr>
        <w:t>planowan</w:t>
      </w:r>
      <w:r w:rsidR="00D84577">
        <w:rPr>
          <w:rFonts w:ascii="Arial Nova Light" w:hAnsi="Arial Nova Light" w:cs="Calibri Light"/>
          <w:sz w:val="21"/>
          <w:szCs w:val="21"/>
        </w:rPr>
        <w:t xml:space="preserve">ym </w:t>
      </w:r>
      <w:r w:rsidR="00E1135C">
        <w:rPr>
          <w:rFonts w:ascii="Arial Nova Light" w:hAnsi="Arial Nova Light" w:cs="Calibri Light"/>
          <w:sz w:val="21"/>
          <w:szCs w:val="21"/>
        </w:rPr>
        <w:t>w ramach niniejszego postępowania oprogramowani</w:t>
      </w:r>
      <w:r w:rsidR="00D84577">
        <w:rPr>
          <w:rFonts w:ascii="Arial Nova Light" w:hAnsi="Arial Nova Light" w:cs="Calibri Light"/>
          <w:sz w:val="21"/>
          <w:szCs w:val="21"/>
        </w:rPr>
        <w:t xml:space="preserve">em </w:t>
      </w:r>
      <w:r w:rsidR="00E1135C">
        <w:rPr>
          <w:rFonts w:ascii="Arial Nova Light" w:hAnsi="Arial Nova Light" w:cs="Calibri Light"/>
          <w:sz w:val="21"/>
          <w:szCs w:val="21"/>
        </w:rPr>
        <w:t>dla którego wymagania określono w punkcie 17.</w:t>
      </w:r>
    </w:p>
    <w:p w14:paraId="7709C282" w14:textId="51EE982E" w:rsidR="00C071AD" w:rsidRPr="00C071AD" w:rsidRDefault="00C071AD" w:rsidP="00C071AD">
      <w:pPr>
        <w:pStyle w:val="Akapitzlist"/>
        <w:numPr>
          <w:ilvl w:val="1"/>
          <w:numId w:val="18"/>
        </w:numPr>
        <w:spacing w:after="120"/>
        <w:ind w:left="1134" w:hanging="777"/>
        <w:contextualSpacing w:val="0"/>
        <w:jc w:val="both"/>
        <w:rPr>
          <w:rFonts w:ascii="Arial Nova Light" w:hAnsi="Arial Nova Light" w:cs="Calibri Light"/>
          <w:sz w:val="21"/>
          <w:szCs w:val="21"/>
        </w:rPr>
      </w:pPr>
      <w:r w:rsidRPr="00C071AD">
        <w:rPr>
          <w:rFonts w:ascii="Arial Nova Light" w:hAnsi="Arial Nova Light" w:cs="Calibri Light"/>
          <w:sz w:val="21"/>
          <w:szCs w:val="21"/>
        </w:rPr>
        <w:t xml:space="preserve">Zamawiający wymaga integracji z system Elektronicznego Obiegu Dokumentów w zakresie wprowadzania do modułu </w:t>
      </w:r>
      <w:proofErr w:type="spellStart"/>
      <w:r w:rsidRPr="00C071AD">
        <w:rPr>
          <w:rFonts w:ascii="Arial Nova Light" w:hAnsi="Arial Nova Light" w:cs="Calibri Light"/>
          <w:sz w:val="21"/>
          <w:szCs w:val="21"/>
        </w:rPr>
        <w:t>jhms</w:t>
      </w:r>
      <w:proofErr w:type="spellEnd"/>
      <w:r w:rsidRPr="00C071AD">
        <w:rPr>
          <w:rFonts w:ascii="Arial Nova Light" w:hAnsi="Arial Nova Light" w:cs="Calibri Light"/>
          <w:sz w:val="21"/>
          <w:szCs w:val="21"/>
        </w:rPr>
        <w:t xml:space="preserve">/goni danych zatwierdzonych w procesie obiegu dokumentów dotyczących umów, aneksów do umów, decyzji lokalowych, przy czym Zamawiający wskazuje konieczność wprowadzenia rozwiązania umożliwiającego ostateczną akceptację danych po stronie modułu </w:t>
      </w:r>
      <w:proofErr w:type="spellStart"/>
      <w:r w:rsidRPr="00C071AD">
        <w:rPr>
          <w:rFonts w:ascii="Arial Nova Light" w:hAnsi="Arial Nova Light" w:cs="Calibri Light"/>
          <w:sz w:val="21"/>
          <w:szCs w:val="21"/>
        </w:rPr>
        <w:t>jHMS</w:t>
      </w:r>
      <w:proofErr w:type="spellEnd"/>
      <w:r w:rsidRPr="00C071AD">
        <w:rPr>
          <w:rFonts w:ascii="Arial Nova Light" w:hAnsi="Arial Nova Light" w:cs="Calibri Light"/>
          <w:sz w:val="21"/>
          <w:szCs w:val="21"/>
        </w:rPr>
        <w:t xml:space="preserve">/goni w formie okna komunikatu wywołanego przy logowaniu oraz na żądanie użytkownika. </w:t>
      </w:r>
    </w:p>
    <w:p w14:paraId="20BCCBA5" w14:textId="77777777" w:rsidR="00C071AD" w:rsidRPr="003E3045" w:rsidRDefault="00C071AD" w:rsidP="00C071AD">
      <w:pPr>
        <w:pStyle w:val="Akapitzlist"/>
        <w:spacing w:after="120"/>
        <w:ind w:left="1134"/>
        <w:contextualSpacing w:val="0"/>
        <w:jc w:val="both"/>
        <w:rPr>
          <w:rFonts w:ascii="Arial Nova Light" w:hAnsi="Arial Nova Light" w:cs="Calibri Light"/>
          <w:sz w:val="21"/>
          <w:szCs w:val="21"/>
        </w:rPr>
      </w:pPr>
    </w:p>
    <w:sectPr w:rsidR="00C071AD" w:rsidRPr="003E3045" w:rsidSect="00CD61C4">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418BA3" w14:textId="77777777" w:rsidR="00C071AD" w:rsidRDefault="00C071AD" w:rsidP="003839F0">
      <w:pPr>
        <w:spacing w:after="0" w:line="240" w:lineRule="auto"/>
      </w:pPr>
      <w:r>
        <w:separator/>
      </w:r>
    </w:p>
  </w:endnote>
  <w:endnote w:type="continuationSeparator" w:id="0">
    <w:p w14:paraId="1EA5BCD3" w14:textId="77777777" w:rsidR="00C071AD" w:rsidRDefault="00C071AD" w:rsidP="00383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ova Light">
    <w:altName w:val="Arial Nova Light"/>
    <w:charset w:val="00"/>
    <w:family w:val="swiss"/>
    <w:pitch w:val="variable"/>
    <w:sig w:usb0="0000028F" w:usb1="00000002" w:usb2="00000000"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Light" w:hAnsi="Calibri Light" w:cs="Calibri Light"/>
        <w:sz w:val="18"/>
        <w:szCs w:val="18"/>
      </w:rPr>
      <w:id w:val="46055562"/>
      <w:docPartObj>
        <w:docPartGallery w:val="Page Numbers (Bottom of Page)"/>
        <w:docPartUnique/>
      </w:docPartObj>
    </w:sdtPr>
    <w:sdtContent>
      <w:sdt>
        <w:sdtPr>
          <w:rPr>
            <w:rFonts w:ascii="Calibri Light" w:hAnsi="Calibri Light" w:cs="Calibri Light"/>
            <w:sz w:val="18"/>
            <w:szCs w:val="18"/>
          </w:rPr>
          <w:id w:val="810570653"/>
          <w:docPartObj>
            <w:docPartGallery w:val="Page Numbers (Top of Page)"/>
            <w:docPartUnique/>
          </w:docPartObj>
        </w:sdtPr>
        <w:sdtContent>
          <w:p w14:paraId="23C8AC2A" w14:textId="77777777" w:rsidR="00C071AD" w:rsidRPr="00230F05" w:rsidRDefault="00C071AD">
            <w:pPr>
              <w:pStyle w:val="Stopka"/>
              <w:jc w:val="right"/>
              <w:rPr>
                <w:rFonts w:ascii="Calibri Light" w:hAnsi="Calibri Light" w:cs="Calibri Light"/>
                <w:sz w:val="18"/>
                <w:szCs w:val="18"/>
              </w:rPr>
            </w:pPr>
            <w:r w:rsidRPr="00230F05">
              <w:rPr>
                <w:rFonts w:ascii="Calibri Light" w:hAnsi="Calibri Light" w:cs="Calibri Light"/>
                <w:sz w:val="18"/>
                <w:szCs w:val="18"/>
              </w:rPr>
              <w:t xml:space="preserve">Strona </w:t>
            </w:r>
            <w:r w:rsidRPr="00230F05">
              <w:rPr>
                <w:rFonts w:ascii="Calibri Light" w:hAnsi="Calibri Light" w:cs="Calibri Light"/>
                <w:b/>
                <w:sz w:val="18"/>
                <w:szCs w:val="18"/>
              </w:rPr>
              <w:fldChar w:fldCharType="begin"/>
            </w:r>
            <w:r w:rsidRPr="00230F05">
              <w:rPr>
                <w:rFonts w:ascii="Calibri Light" w:hAnsi="Calibri Light" w:cs="Calibri Light"/>
                <w:b/>
                <w:sz w:val="18"/>
                <w:szCs w:val="18"/>
              </w:rPr>
              <w:instrText>PAGE</w:instrText>
            </w:r>
            <w:r w:rsidRPr="00230F05">
              <w:rPr>
                <w:rFonts w:ascii="Calibri Light" w:hAnsi="Calibri Light" w:cs="Calibri Light"/>
                <w:b/>
                <w:sz w:val="18"/>
                <w:szCs w:val="18"/>
              </w:rPr>
              <w:fldChar w:fldCharType="separate"/>
            </w:r>
            <w:r>
              <w:rPr>
                <w:rFonts w:ascii="Calibri Light" w:hAnsi="Calibri Light" w:cs="Calibri Light"/>
                <w:b/>
                <w:noProof/>
                <w:sz w:val="18"/>
                <w:szCs w:val="18"/>
              </w:rPr>
              <w:t>1</w:t>
            </w:r>
            <w:r w:rsidRPr="00230F05">
              <w:rPr>
                <w:rFonts w:ascii="Calibri Light" w:hAnsi="Calibri Light" w:cs="Calibri Light"/>
                <w:b/>
                <w:sz w:val="18"/>
                <w:szCs w:val="18"/>
              </w:rPr>
              <w:fldChar w:fldCharType="end"/>
            </w:r>
            <w:r w:rsidRPr="00230F05">
              <w:rPr>
                <w:rFonts w:ascii="Calibri Light" w:hAnsi="Calibri Light" w:cs="Calibri Light"/>
                <w:sz w:val="18"/>
                <w:szCs w:val="18"/>
              </w:rPr>
              <w:t xml:space="preserve"> z </w:t>
            </w:r>
            <w:r w:rsidRPr="00230F05">
              <w:rPr>
                <w:rFonts w:ascii="Calibri Light" w:hAnsi="Calibri Light" w:cs="Calibri Light"/>
                <w:b/>
                <w:sz w:val="18"/>
                <w:szCs w:val="18"/>
              </w:rPr>
              <w:fldChar w:fldCharType="begin"/>
            </w:r>
            <w:r w:rsidRPr="00230F05">
              <w:rPr>
                <w:rFonts w:ascii="Calibri Light" w:hAnsi="Calibri Light" w:cs="Calibri Light"/>
                <w:b/>
                <w:sz w:val="18"/>
                <w:szCs w:val="18"/>
              </w:rPr>
              <w:instrText>NUMPAGES</w:instrText>
            </w:r>
            <w:r w:rsidRPr="00230F05">
              <w:rPr>
                <w:rFonts w:ascii="Calibri Light" w:hAnsi="Calibri Light" w:cs="Calibri Light"/>
                <w:b/>
                <w:sz w:val="18"/>
                <w:szCs w:val="18"/>
              </w:rPr>
              <w:fldChar w:fldCharType="separate"/>
            </w:r>
            <w:r>
              <w:rPr>
                <w:rFonts w:ascii="Calibri Light" w:hAnsi="Calibri Light" w:cs="Calibri Light"/>
                <w:b/>
                <w:noProof/>
                <w:sz w:val="18"/>
                <w:szCs w:val="18"/>
              </w:rPr>
              <w:t>58</w:t>
            </w:r>
            <w:r w:rsidRPr="00230F05">
              <w:rPr>
                <w:rFonts w:ascii="Calibri Light" w:hAnsi="Calibri Light" w:cs="Calibri Light"/>
                <w:b/>
                <w:sz w:val="18"/>
                <w:szCs w:val="18"/>
              </w:rPr>
              <w:fldChar w:fldCharType="end"/>
            </w:r>
          </w:p>
        </w:sdtContent>
      </w:sdt>
    </w:sdtContent>
  </w:sdt>
  <w:p w14:paraId="64818FB6" w14:textId="77777777" w:rsidR="00C071AD" w:rsidRDefault="00C071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82591" w14:textId="77777777" w:rsidR="00C071AD" w:rsidRDefault="00C071AD" w:rsidP="003839F0">
      <w:pPr>
        <w:spacing w:after="0" w:line="240" w:lineRule="auto"/>
      </w:pPr>
      <w:r>
        <w:separator/>
      </w:r>
    </w:p>
  </w:footnote>
  <w:footnote w:type="continuationSeparator" w:id="0">
    <w:p w14:paraId="25743085" w14:textId="77777777" w:rsidR="00C071AD" w:rsidRDefault="00C071AD" w:rsidP="003839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D756A" w14:textId="77777777" w:rsidR="00C071AD" w:rsidRDefault="00C071AD">
    <w:pPr>
      <w:pStyle w:val="Nagwek"/>
    </w:pPr>
    <w:r>
      <w:rPr>
        <w:noProof/>
      </w:rPr>
      <w:drawing>
        <wp:inline distT="0" distB="0" distL="0" distR="0" wp14:anchorId="09033A0D" wp14:editId="5BD6B580">
          <wp:extent cx="5760720" cy="856967"/>
          <wp:effectExtent l="19050" t="0" r="0" b="0"/>
          <wp:docPr id="1"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srcRect/>
                  <a:stretch>
                    <a:fillRect/>
                  </a:stretch>
                </pic:blipFill>
                <pic:spPr bwMode="auto">
                  <a:xfrm>
                    <a:off x="0" y="0"/>
                    <a:ext cx="5760720" cy="856967"/>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47408"/>
    <w:multiLevelType w:val="multilevel"/>
    <w:tmpl w:val="6F9E973E"/>
    <w:lvl w:ilvl="0">
      <w:start w:val="1"/>
      <w:numFmt w:val="decimal"/>
      <w:lvlText w:val="%1."/>
      <w:lvlJc w:val="left"/>
      <w:pPr>
        <w:ind w:left="450" w:hanging="450"/>
      </w:pPr>
      <w:rPr>
        <w:rFonts w:hint="default"/>
      </w:rPr>
    </w:lvl>
    <w:lvl w:ilvl="1">
      <w:start w:val="1"/>
      <w:numFmt w:val="decimal"/>
      <w:lvlText w:val="%1.%2."/>
      <w:lvlJc w:val="left"/>
      <w:pPr>
        <w:ind w:left="801" w:hanging="450"/>
      </w:pPr>
      <w:rPr>
        <w:rFonts w:hint="default"/>
      </w:rPr>
    </w:lvl>
    <w:lvl w:ilvl="2">
      <w:start w:val="1"/>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248" w:hanging="1440"/>
      </w:pPr>
      <w:rPr>
        <w:rFonts w:hint="default"/>
      </w:rPr>
    </w:lvl>
  </w:abstractNum>
  <w:abstractNum w:abstractNumId="1" w15:restartNumberingAfterBreak="0">
    <w:nsid w:val="019154C8"/>
    <w:multiLevelType w:val="hybridMultilevel"/>
    <w:tmpl w:val="2692136A"/>
    <w:lvl w:ilvl="0" w:tplc="7750D5C2">
      <w:start w:val="1"/>
      <w:numFmt w:val="lowerLetter"/>
      <w:lvlText w:val="%1."/>
      <w:lvlJc w:val="left"/>
      <w:pPr>
        <w:ind w:left="2490" w:hanging="360"/>
      </w:pPr>
      <w:rPr>
        <w:rFonts w:hint="default"/>
      </w:rPr>
    </w:lvl>
    <w:lvl w:ilvl="1" w:tplc="04150019" w:tentative="1">
      <w:start w:val="1"/>
      <w:numFmt w:val="lowerLetter"/>
      <w:lvlText w:val="%2."/>
      <w:lvlJc w:val="left"/>
      <w:pPr>
        <w:ind w:left="3210" w:hanging="360"/>
      </w:pPr>
    </w:lvl>
    <w:lvl w:ilvl="2" w:tplc="0415001B" w:tentative="1">
      <w:start w:val="1"/>
      <w:numFmt w:val="lowerRoman"/>
      <w:lvlText w:val="%3."/>
      <w:lvlJc w:val="right"/>
      <w:pPr>
        <w:ind w:left="3930" w:hanging="180"/>
      </w:pPr>
    </w:lvl>
    <w:lvl w:ilvl="3" w:tplc="0415000F" w:tentative="1">
      <w:start w:val="1"/>
      <w:numFmt w:val="decimal"/>
      <w:lvlText w:val="%4."/>
      <w:lvlJc w:val="left"/>
      <w:pPr>
        <w:ind w:left="4650" w:hanging="360"/>
      </w:pPr>
    </w:lvl>
    <w:lvl w:ilvl="4" w:tplc="04150019" w:tentative="1">
      <w:start w:val="1"/>
      <w:numFmt w:val="lowerLetter"/>
      <w:lvlText w:val="%5."/>
      <w:lvlJc w:val="left"/>
      <w:pPr>
        <w:ind w:left="5370" w:hanging="360"/>
      </w:pPr>
    </w:lvl>
    <w:lvl w:ilvl="5" w:tplc="0415001B" w:tentative="1">
      <w:start w:val="1"/>
      <w:numFmt w:val="lowerRoman"/>
      <w:lvlText w:val="%6."/>
      <w:lvlJc w:val="right"/>
      <w:pPr>
        <w:ind w:left="6090" w:hanging="180"/>
      </w:pPr>
    </w:lvl>
    <w:lvl w:ilvl="6" w:tplc="0415000F" w:tentative="1">
      <w:start w:val="1"/>
      <w:numFmt w:val="decimal"/>
      <w:lvlText w:val="%7."/>
      <w:lvlJc w:val="left"/>
      <w:pPr>
        <w:ind w:left="6810" w:hanging="360"/>
      </w:pPr>
    </w:lvl>
    <w:lvl w:ilvl="7" w:tplc="04150019" w:tentative="1">
      <w:start w:val="1"/>
      <w:numFmt w:val="lowerLetter"/>
      <w:lvlText w:val="%8."/>
      <w:lvlJc w:val="left"/>
      <w:pPr>
        <w:ind w:left="7530" w:hanging="360"/>
      </w:pPr>
    </w:lvl>
    <w:lvl w:ilvl="8" w:tplc="0415001B" w:tentative="1">
      <w:start w:val="1"/>
      <w:numFmt w:val="lowerRoman"/>
      <w:lvlText w:val="%9."/>
      <w:lvlJc w:val="right"/>
      <w:pPr>
        <w:ind w:left="8250" w:hanging="180"/>
      </w:pPr>
    </w:lvl>
  </w:abstractNum>
  <w:abstractNum w:abstractNumId="2" w15:restartNumberingAfterBreak="0">
    <w:nsid w:val="037969BD"/>
    <w:multiLevelType w:val="hybridMultilevel"/>
    <w:tmpl w:val="8BCC751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8AF47EE"/>
    <w:multiLevelType w:val="multilevel"/>
    <w:tmpl w:val="5D46C77A"/>
    <w:lvl w:ilvl="0">
      <w:start w:val="8"/>
      <w:numFmt w:val="decimal"/>
      <w:lvlText w:val="%1."/>
      <w:lvlJc w:val="left"/>
      <w:pPr>
        <w:ind w:left="675" w:hanging="675"/>
      </w:pPr>
      <w:rPr>
        <w:rFonts w:hint="default"/>
      </w:rPr>
    </w:lvl>
    <w:lvl w:ilvl="1">
      <w:start w:val="4"/>
      <w:numFmt w:val="decimal"/>
      <w:lvlText w:val="%1.%2."/>
      <w:lvlJc w:val="left"/>
      <w:pPr>
        <w:ind w:left="915" w:hanging="675"/>
      </w:pPr>
      <w:rPr>
        <w:rFonts w:hint="default"/>
      </w:rPr>
    </w:lvl>
    <w:lvl w:ilvl="2">
      <w:start w:val="2"/>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 w15:restartNumberingAfterBreak="0">
    <w:nsid w:val="0D246011"/>
    <w:multiLevelType w:val="hybridMultilevel"/>
    <w:tmpl w:val="7E24B60E"/>
    <w:lvl w:ilvl="0" w:tplc="2AA68AC2">
      <w:start w:val="1"/>
      <w:numFmt w:val="decimal"/>
      <w:pStyle w:val="pktOdDod"/>
      <w:lvlText w:val="%1."/>
      <w:lvlJc w:val="left"/>
      <w:pPr>
        <w:ind w:left="360" w:hanging="360"/>
      </w:pPr>
      <w:rPr>
        <w:strike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5EC2661"/>
    <w:multiLevelType w:val="hybridMultilevel"/>
    <w:tmpl w:val="E3861F14"/>
    <w:lvl w:ilvl="0" w:tplc="FBE88BDC">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 w15:restartNumberingAfterBreak="0">
    <w:nsid w:val="1A2B21C3"/>
    <w:multiLevelType w:val="multilevel"/>
    <w:tmpl w:val="1654D79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strike w:val="0"/>
        <w:sz w:val="16"/>
        <w:szCs w:val="16"/>
      </w:rPr>
    </w:lvl>
    <w:lvl w:ilvl="2">
      <w:start w:val="1"/>
      <w:numFmt w:val="decimal"/>
      <w:isLgl/>
      <w:lvlText w:val="%1.%2.%3."/>
      <w:lvlJc w:val="left"/>
      <w:pPr>
        <w:ind w:left="1080" w:hanging="720"/>
      </w:pPr>
      <w:rPr>
        <w:rFonts w:hint="default"/>
        <w:sz w:val="16"/>
        <w:szCs w:val="16"/>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AD0500C"/>
    <w:multiLevelType w:val="hybridMultilevel"/>
    <w:tmpl w:val="4AEA66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DF31F73"/>
    <w:multiLevelType w:val="multilevel"/>
    <w:tmpl w:val="DB6C41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Calibri Light" w:hAnsi="Calibri Light" w:cs="Calibri Light" w:hint="default"/>
        <w:strike w:val="0"/>
        <w:sz w:val="22"/>
        <w:szCs w:val="22"/>
      </w:rPr>
    </w:lvl>
    <w:lvl w:ilvl="2">
      <w:start w:val="1"/>
      <w:numFmt w:val="decimal"/>
      <w:isLgl/>
      <w:lvlText w:val="%1.%2.%3."/>
      <w:lvlJc w:val="left"/>
      <w:pPr>
        <w:ind w:left="1080" w:hanging="720"/>
      </w:pPr>
      <w:rPr>
        <w:rFonts w:ascii="Calibri Light" w:hAnsi="Calibri Light" w:cs="Calibri Light"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22817C6"/>
    <w:multiLevelType w:val="multilevel"/>
    <w:tmpl w:val="72ACC3D2"/>
    <w:lvl w:ilvl="0">
      <w:start w:val="1"/>
      <w:numFmt w:val="lowerLetter"/>
      <w:lvlText w:val="%1)"/>
      <w:lvlJc w:val="left"/>
      <w:pPr>
        <w:ind w:left="2210" w:hanging="360"/>
      </w:pPr>
    </w:lvl>
    <w:lvl w:ilvl="1">
      <w:start w:val="1"/>
      <w:numFmt w:val="lowerLetter"/>
      <w:lvlText w:val="%2."/>
      <w:lvlJc w:val="left"/>
      <w:pPr>
        <w:ind w:left="2930" w:hanging="360"/>
      </w:pPr>
    </w:lvl>
    <w:lvl w:ilvl="2">
      <w:start w:val="1"/>
      <w:numFmt w:val="lowerRoman"/>
      <w:lvlText w:val="%3."/>
      <w:lvlJc w:val="right"/>
      <w:pPr>
        <w:ind w:left="3650" w:hanging="180"/>
      </w:pPr>
    </w:lvl>
    <w:lvl w:ilvl="3">
      <w:start w:val="1"/>
      <w:numFmt w:val="decimal"/>
      <w:lvlText w:val="%4."/>
      <w:lvlJc w:val="left"/>
      <w:pPr>
        <w:ind w:left="4370" w:hanging="360"/>
      </w:pPr>
    </w:lvl>
    <w:lvl w:ilvl="4">
      <w:start w:val="1"/>
      <w:numFmt w:val="lowerLetter"/>
      <w:lvlText w:val="%5."/>
      <w:lvlJc w:val="left"/>
      <w:pPr>
        <w:ind w:left="5090" w:hanging="360"/>
      </w:pPr>
    </w:lvl>
    <w:lvl w:ilvl="5">
      <w:start w:val="1"/>
      <w:numFmt w:val="lowerRoman"/>
      <w:lvlText w:val="%6."/>
      <w:lvlJc w:val="right"/>
      <w:pPr>
        <w:ind w:left="5810" w:hanging="180"/>
      </w:pPr>
    </w:lvl>
    <w:lvl w:ilvl="6">
      <w:start w:val="1"/>
      <w:numFmt w:val="decimal"/>
      <w:lvlText w:val="%7."/>
      <w:lvlJc w:val="left"/>
      <w:pPr>
        <w:ind w:left="6530" w:hanging="360"/>
      </w:pPr>
    </w:lvl>
    <w:lvl w:ilvl="7">
      <w:start w:val="1"/>
      <w:numFmt w:val="lowerLetter"/>
      <w:lvlText w:val="%8."/>
      <w:lvlJc w:val="left"/>
      <w:pPr>
        <w:ind w:left="7250" w:hanging="360"/>
      </w:pPr>
    </w:lvl>
    <w:lvl w:ilvl="8">
      <w:start w:val="1"/>
      <w:numFmt w:val="lowerRoman"/>
      <w:lvlText w:val="%9."/>
      <w:lvlJc w:val="right"/>
      <w:pPr>
        <w:ind w:left="7970" w:hanging="180"/>
      </w:pPr>
    </w:lvl>
  </w:abstractNum>
  <w:abstractNum w:abstractNumId="10" w15:restartNumberingAfterBreak="0">
    <w:nsid w:val="241B51A4"/>
    <w:multiLevelType w:val="hybridMultilevel"/>
    <w:tmpl w:val="035ACCE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055804"/>
    <w:multiLevelType w:val="multilevel"/>
    <w:tmpl w:val="C71E62FE"/>
    <w:lvl w:ilvl="0">
      <w:start w:val="1"/>
      <w:numFmt w:val="decimal"/>
      <w:lvlText w:val="%1."/>
      <w:lvlJc w:val="left"/>
      <w:pPr>
        <w:ind w:left="555" w:hanging="555"/>
      </w:pPr>
      <w:rPr>
        <w:rFonts w:hint="default"/>
      </w:rPr>
    </w:lvl>
    <w:lvl w:ilvl="1">
      <w:start w:val="26"/>
      <w:numFmt w:val="decimal"/>
      <w:lvlText w:val="%1.%2."/>
      <w:lvlJc w:val="left"/>
      <w:pPr>
        <w:ind w:left="906" w:hanging="555"/>
      </w:pPr>
      <w:rPr>
        <w:rFonts w:hint="default"/>
      </w:rPr>
    </w:lvl>
    <w:lvl w:ilvl="2">
      <w:start w:val="1"/>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248" w:hanging="1440"/>
      </w:pPr>
      <w:rPr>
        <w:rFonts w:hint="default"/>
      </w:rPr>
    </w:lvl>
  </w:abstractNum>
  <w:abstractNum w:abstractNumId="12" w15:restartNumberingAfterBreak="0">
    <w:nsid w:val="266A6151"/>
    <w:multiLevelType w:val="multilevel"/>
    <w:tmpl w:val="322402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D42D69"/>
    <w:multiLevelType w:val="multilevel"/>
    <w:tmpl w:val="2AB48462"/>
    <w:lvl w:ilvl="0">
      <w:start w:val="17"/>
      <w:numFmt w:val="decimal"/>
      <w:lvlText w:val="%1."/>
      <w:lvlJc w:val="left"/>
      <w:pPr>
        <w:ind w:left="720" w:hanging="360"/>
      </w:pPr>
      <w:rPr>
        <w:rFonts w:hint="default"/>
      </w:rPr>
    </w:lvl>
    <w:lvl w:ilvl="1">
      <w:start w:val="1"/>
      <w:numFmt w:val="decimal"/>
      <w:isLgl/>
      <w:lvlText w:val="%1.%2."/>
      <w:lvlJc w:val="left"/>
      <w:pPr>
        <w:ind w:left="765" w:hanging="405"/>
      </w:pPr>
      <w:rPr>
        <w:rFonts w:hint="default"/>
        <w:b w:val="0"/>
        <w:sz w:val="20"/>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B533B66"/>
    <w:multiLevelType w:val="hybridMultilevel"/>
    <w:tmpl w:val="B5CE35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1A0A429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DBA0714"/>
    <w:multiLevelType w:val="hybridMultilevel"/>
    <w:tmpl w:val="9440DA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F0053CF"/>
    <w:multiLevelType w:val="hybridMultilevel"/>
    <w:tmpl w:val="6B1A557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F0D5070"/>
    <w:multiLevelType w:val="hybridMultilevel"/>
    <w:tmpl w:val="9760CC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51235D"/>
    <w:multiLevelType w:val="hybridMultilevel"/>
    <w:tmpl w:val="A352EB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2F06A59"/>
    <w:multiLevelType w:val="multilevel"/>
    <w:tmpl w:val="2926F104"/>
    <w:lvl w:ilvl="0">
      <w:start w:val="1"/>
      <w:numFmt w:val="decimal"/>
      <w:lvlText w:val="%1."/>
      <w:lvlJc w:val="left"/>
      <w:pPr>
        <w:ind w:left="450" w:hanging="450"/>
      </w:pPr>
      <w:rPr>
        <w:rFonts w:hint="default"/>
      </w:rPr>
    </w:lvl>
    <w:lvl w:ilvl="1">
      <w:start w:val="2"/>
      <w:numFmt w:val="decimal"/>
      <w:lvlText w:val="%1.%2."/>
      <w:lvlJc w:val="left"/>
      <w:pPr>
        <w:ind w:left="801" w:hanging="450"/>
      </w:pPr>
      <w:rPr>
        <w:rFonts w:hint="default"/>
      </w:rPr>
    </w:lvl>
    <w:lvl w:ilvl="2">
      <w:start w:val="1"/>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248" w:hanging="1440"/>
      </w:pPr>
      <w:rPr>
        <w:rFonts w:hint="default"/>
      </w:rPr>
    </w:lvl>
  </w:abstractNum>
  <w:abstractNum w:abstractNumId="20" w15:restartNumberingAfterBreak="0">
    <w:nsid w:val="34C65EC7"/>
    <w:multiLevelType w:val="hybridMultilevel"/>
    <w:tmpl w:val="2496D248"/>
    <w:lvl w:ilvl="0" w:tplc="5594680C">
      <w:start w:val="1"/>
      <w:numFmt w:val="bullet"/>
      <w:lvlText w:val=""/>
      <w:lvlJc w:val="left"/>
      <w:pPr>
        <w:ind w:left="1571" w:hanging="360"/>
      </w:pPr>
      <w:rPr>
        <w:rFonts w:ascii="Wingdings" w:hAnsi="Wingdings"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1" w15:restartNumberingAfterBreak="0">
    <w:nsid w:val="35900663"/>
    <w:multiLevelType w:val="multilevel"/>
    <w:tmpl w:val="78C0BA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98C01F9"/>
    <w:multiLevelType w:val="hybridMultilevel"/>
    <w:tmpl w:val="94E6ACC2"/>
    <w:lvl w:ilvl="0" w:tplc="A7CCDC9A">
      <w:start w:val="1"/>
      <w:numFmt w:val="bullet"/>
      <w:lvlText w:val="-"/>
      <w:lvlJc w:val="left"/>
      <w:pPr>
        <w:ind w:left="1477" w:hanging="360"/>
      </w:pPr>
      <w:rPr>
        <w:rFonts w:ascii="Arial" w:hAnsi="Arial" w:hint="default"/>
      </w:rPr>
    </w:lvl>
    <w:lvl w:ilvl="1" w:tplc="04150003" w:tentative="1">
      <w:start w:val="1"/>
      <w:numFmt w:val="bullet"/>
      <w:lvlText w:val="o"/>
      <w:lvlJc w:val="left"/>
      <w:pPr>
        <w:ind w:left="2197" w:hanging="360"/>
      </w:pPr>
      <w:rPr>
        <w:rFonts w:ascii="Courier New" w:hAnsi="Courier New" w:cs="Courier New" w:hint="default"/>
      </w:rPr>
    </w:lvl>
    <w:lvl w:ilvl="2" w:tplc="04150005" w:tentative="1">
      <w:start w:val="1"/>
      <w:numFmt w:val="bullet"/>
      <w:lvlText w:val=""/>
      <w:lvlJc w:val="left"/>
      <w:pPr>
        <w:ind w:left="2917" w:hanging="360"/>
      </w:pPr>
      <w:rPr>
        <w:rFonts w:ascii="Wingdings" w:hAnsi="Wingdings" w:hint="default"/>
      </w:rPr>
    </w:lvl>
    <w:lvl w:ilvl="3" w:tplc="04150001" w:tentative="1">
      <w:start w:val="1"/>
      <w:numFmt w:val="bullet"/>
      <w:lvlText w:val=""/>
      <w:lvlJc w:val="left"/>
      <w:pPr>
        <w:ind w:left="3637" w:hanging="360"/>
      </w:pPr>
      <w:rPr>
        <w:rFonts w:ascii="Symbol" w:hAnsi="Symbol" w:hint="default"/>
      </w:rPr>
    </w:lvl>
    <w:lvl w:ilvl="4" w:tplc="04150003" w:tentative="1">
      <w:start w:val="1"/>
      <w:numFmt w:val="bullet"/>
      <w:lvlText w:val="o"/>
      <w:lvlJc w:val="left"/>
      <w:pPr>
        <w:ind w:left="4357" w:hanging="360"/>
      </w:pPr>
      <w:rPr>
        <w:rFonts w:ascii="Courier New" w:hAnsi="Courier New" w:cs="Courier New" w:hint="default"/>
      </w:rPr>
    </w:lvl>
    <w:lvl w:ilvl="5" w:tplc="04150005" w:tentative="1">
      <w:start w:val="1"/>
      <w:numFmt w:val="bullet"/>
      <w:lvlText w:val=""/>
      <w:lvlJc w:val="left"/>
      <w:pPr>
        <w:ind w:left="5077" w:hanging="360"/>
      </w:pPr>
      <w:rPr>
        <w:rFonts w:ascii="Wingdings" w:hAnsi="Wingdings" w:hint="default"/>
      </w:rPr>
    </w:lvl>
    <w:lvl w:ilvl="6" w:tplc="04150001" w:tentative="1">
      <w:start w:val="1"/>
      <w:numFmt w:val="bullet"/>
      <w:lvlText w:val=""/>
      <w:lvlJc w:val="left"/>
      <w:pPr>
        <w:ind w:left="5797" w:hanging="360"/>
      </w:pPr>
      <w:rPr>
        <w:rFonts w:ascii="Symbol" w:hAnsi="Symbol" w:hint="default"/>
      </w:rPr>
    </w:lvl>
    <w:lvl w:ilvl="7" w:tplc="04150003" w:tentative="1">
      <w:start w:val="1"/>
      <w:numFmt w:val="bullet"/>
      <w:lvlText w:val="o"/>
      <w:lvlJc w:val="left"/>
      <w:pPr>
        <w:ind w:left="6517" w:hanging="360"/>
      </w:pPr>
      <w:rPr>
        <w:rFonts w:ascii="Courier New" w:hAnsi="Courier New" w:cs="Courier New" w:hint="default"/>
      </w:rPr>
    </w:lvl>
    <w:lvl w:ilvl="8" w:tplc="04150005" w:tentative="1">
      <w:start w:val="1"/>
      <w:numFmt w:val="bullet"/>
      <w:lvlText w:val=""/>
      <w:lvlJc w:val="left"/>
      <w:pPr>
        <w:ind w:left="7237" w:hanging="360"/>
      </w:pPr>
      <w:rPr>
        <w:rFonts w:ascii="Wingdings" w:hAnsi="Wingdings" w:hint="default"/>
      </w:rPr>
    </w:lvl>
  </w:abstractNum>
  <w:abstractNum w:abstractNumId="23" w15:restartNumberingAfterBreak="0">
    <w:nsid w:val="4B9D7BA3"/>
    <w:multiLevelType w:val="multilevel"/>
    <w:tmpl w:val="C87CE626"/>
    <w:lvl w:ilvl="0">
      <w:start w:val="1"/>
      <w:numFmt w:val="decimal"/>
      <w:lvlText w:val="%1."/>
      <w:lvlJc w:val="left"/>
      <w:pPr>
        <w:ind w:left="450" w:hanging="450"/>
      </w:pPr>
      <w:rPr>
        <w:rFonts w:hint="default"/>
      </w:rPr>
    </w:lvl>
    <w:lvl w:ilvl="1">
      <w:start w:val="1"/>
      <w:numFmt w:val="decimal"/>
      <w:lvlText w:val="%1.%2."/>
      <w:lvlJc w:val="left"/>
      <w:pPr>
        <w:ind w:left="801" w:hanging="45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248" w:hanging="1440"/>
      </w:pPr>
      <w:rPr>
        <w:rFonts w:hint="default"/>
      </w:rPr>
    </w:lvl>
  </w:abstractNum>
  <w:abstractNum w:abstractNumId="24" w15:restartNumberingAfterBreak="0">
    <w:nsid w:val="4D160A1D"/>
    <w:multiLevelType w:val="hybridMultilevel"/>
    <w:tmpl w:val="5A1AF106"/>
    <w:lvl w:ilvl="0" w:tplc="0415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EB6692D"/>
    <w:multiLevelType w:val="hybridMultilevel"/>
    <w:tmpl w:val="3E36F6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3273DC4"/>
    <w:multiLevelType w:val="multilevel"/>
    <w:tmpl w:val="336864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Calibri Light" w:hAnsi="Calibri Light" w:cs="Calibri Light" w:hint="default"/>
        <w:sz w:val="21"/>
        <w:szCs w:val="2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48F2A44"/>
    <w:multiLevelType w:val="multilevel"/>
    <w:tmpl w:val="31E6D310"/>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sz w:val="20"/>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4F90E85"/>
    <w:multiLevelType w:val="hybridMultilevel"/>
    <w:tmpl w:val="114ACA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7146F03"/>
    <w:multiLevelType w:val="hybridMultilevel"/>
    <w:tmpl w:val="47FA9A62"/>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0" w15:restartNumberingAfterBreak="0">
    <w:nsid w:val="58D064D8"/>
    <w:multiLevelType w:val="multilevel"/>
    <w:tmpl w:val="1A50D2E6"/>
    <w:lvl w:ilvl="0">
      <w:start w:val="12"/>
      <w:numFmt w:val="decimal"/>
      <w:lvlText w:val="%1."/>
      <w:lvlJc w:val="left"/>
      <w:pPr>
        <w:ind w:left="720" w:hanging="360"/>
      </w:pPr>
      <w:rPr>
        <w:rFonts w:hint="default"/>
        <w:b/>
      </w:rPr>
    </w:lvl>
    <w:lvl w:ilvl="1">
      <w:start w:val="1"/>
      <w:numFmt w:val="decimal"/>
      <w:isLgl/>
      <w:lvlText w:val="%1.%2."/>
      <w:lvlJc w:val="left"/>
      <w:pPr>
        <w:ind w:left="720" w:hanging="360"/>
      </w:pPr>
      <w:rPr>
        <w:rFonts w:ascii="Arial Nova Light" w:eastAsia="Calibri" w:hAnsi="Arial Nova Light" w:cs="Calibri Light" w:hint="default"/>
        <w:b w:val="0"/>
        <w:sz w:val="18"/>
        <w:szCs w:val="18"/>
      </w:rPr>
    </w:lvl>
    <w:lvl w:ilvl="2">
      <w:start w:val="1"/>
      <w:numFmt w:val="decimal"/>
      <w:isLgl/>
      <w:lvlText w:val="%1.%2.%3."/>
      <w:lvlJc w:val="left"/>
      <w:pPr>
        <w:ind w:left="1080" w:hanging="720"/>
      </w:pPr>
      <w:rPr>
        <w:rFonts w:eastAsia="Calibri" w:hint="default"/>
        <w:sz w:val="18"/>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080" w:hanging="72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440" w:hanging="1080"/>
      </w:pPr>
      <w:rPr>
        <w:rFonts w:eastAsia="Calibri" w:hint="default"/>
      </w:rPr>
    </w:lvl>
    <w:lvl w:ilvl="7">
      <w:start w:val="1"/>
      <w:numFmt w:val="decimal"/>
      <w:isLgl/>
      <w:lvlText w:val="%1.%2.%3.%4.%5.%6.%7.%8."/>
      <w:lvlJc w:val="left"/>
      <w:pPr>
        <w:ind w:left="1440" w:hanging="108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31" w15:restartNumberingAfterBreak="0">
    <w:nsid w:val="5A0257AD"/>
    <w:multiLevelType w:val="hybridMultilevel"/>
    <w:tmpl w:val="875A1E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E680D7C"/>
    <w:multiLevelType w:val="multilevel"/>
    <w:tmpl w:val="1F9AD78A"/>
    <w:lvl w:ilvl="0">
      <w:start w:val="1"/>
      <w:numFmt w:val="decimal"/>
      <w:lvlText w:val="%1"/>
      <w:lvlJc w:val="left"/>
      <w:pPr>
        <w:ind w:left="716" w:hanging="432"/>
      </w:pPr>
      <w:rPr>
        <w:color w:val="auto"/>
        <w:sz w:val="24"/>
        <w:szCs w:val="24"/>
      </w:rPr>
    </w:lvl>
    <w:lvl w:ilvl="1">
      <w:start w:val="1"/>
      <w:numFmt w:val="decimal"/>
      <w:lvlText w:val="%1.%2"/>
      <w:lvlJc w:val="left"/>
      <w:pPr>
        <w:ind w:left="576" w:hanging="576"/>
      </w:pPr>
    </w:lvl>
    <w:lvl w:ilvl="2">
      <w:start w:val="1"/>
      <w:numFmt w:val="decimal"/>
      <w:lvlText w:val="%1.%2.%3"/>
      <w:lvlJc w:val="left"/>
      <w:pPr>
        <w:ind w:left="862" w:hanging="720"/>
      </w:pPr>
      <w:rPr>
        <w:rFonts w:cs="Calibri"/>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6189036A"/>
    <w:multiLevelType w:val="hybridMultilevel"/>
    <w:tmpl w:val="518A98E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5860560"/>
    <w:multiLevelType w:val="multilevel"/>
    <w:tmpl w:val="A88CB0A4"/>
    <w:lvl w:ilvl="0">
      <w:start w:val="12"/>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080" w:hanging="72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440" w:hanging="1080"/>
      </w:pPr>
      <w:rPr>
        <w:rFonts w:eastAsia="Calibri" w:hint="default"/>
      </w:rPr>
    </w:lvl>
    <w:lvl w:ilvl="7">
      <w:start w:val="1"/>
      <w:numFmt w:val="decimal"/>
      <w:isLgl/>
      <w:lvlText w:val="%1.%2.%3.%4.%5.%6.%7.%8."/>
      <w:lvlJc w:val="left"/>
      <w:pPr>
        <w:ind w:left="1440" w:hanging="108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35" w15:restartNumberingAfterBreak="0">
    <w:nsid w:val="68E97CA4"/>
    <w:multiLevelType w:val="hybridMultilevel"/>
    <w:tmpl w:val="D8CA78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1E6AC6"/>
    <w:multiLevelType w:val="hybridMultilevel"/>
    <w:tmpl w:val="0A06E47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15:restartNumberingAfterBreak="0">
    <w:nsid w:val="71F76C37"/>
    <w:multiLevelType w:val="hybridMultilevel"/>
    <w:tmpl w:val="973E91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3444282"/>
    <w:multiLevelType w:val="multilevel"/>
    <w:tmpl w:val="4A88A988"/>
    <w:lvl w:ilvl="0">
      <w:start w:val="2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6A576B3"/>
    <w:multiLevelType w:val="hybridMultilevel"/>
    <w:tmpl w:val="240C5A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6AD0D65"/>
    <w:multiLevelType w:val="multilevel"/>
    <w:tmpl w:val="E358422E"/>
    <w:lvl w:ilvl="0">
      <w:start w:val="22"/>
      <w:numFmt w:val="decimal"/>
      <w:lvlText w:val="%1."/>
      <w:lvlJc w:val="left"/>
      <w:pPr>
        <w:ind w:left="570" w:hanging="570"/>
      </w:pPr>
      <w:rPr>
        <w:rFonts w:hint="default"/>
      </w:rPr>
    </w:lvl>
    <w:lvl w:ilvl="1">
      <w:start w:val="22"/>
      <w:numFmt w:val="decimal"/>
      <w:lvlText w:val="%1.%2."/>
      <w:lvlJc w:val="left"/>
      <w:pPr>
        <w:ind w:left="570" w:hanging="57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8F23F9C"/>
    <w:multiLevelType w:val="multilevel"/>
    <w:tmpl w:val="11903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91C0892"/>
    <w:multiLevelType w:val="multilevel"/>
    <w:tmpl w:val="91F6EFA6"/>
    <w:lvl w:ilvl="0">
      <w:start w:val="10"/>
      <w:numFmt w:val="decimal"/>
      <w:lvlText w:val="%1."/>
      <w:lvlJc w:val="left"/>
      <w:pPr>
        <w:ind w:left="1065" w:hanging="360"/>
      </w:pPr>
      <w:rPr>
        <w:rFonts w:hint="default"/>
      </w:rPr>
    </w:lvl>
    <w:lvl w:ilvl="1">
      <w:start w:val="1"/>
      <w:numFmt w:val="decimal"/>
      <w:isLgl/>
      <w:lvlText w:val="%1.%2."/>
      <w:lvlJc w:val="left"/>
      <w:pPr>
        <w:ind w:left="1185" w:hanging="480"/>
      </w:pPr>
      <w:rPr>
        <w:rFonts w:hint="default"/>
        <w:sz w:val="20"/>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43" w15:restartNumberingAfterBreak="0">
    <w:nsid w:val="79504E5E"/>
    <w:multiLevelType w:val="multilevel"/>
    <w:tmpl w:val="417ED884"/>
    <w:lvl w:ilvl="0">
      <w:start w:val="16"/>
      <w:numFmt w:val="decimal"/>
      <w:lvlText w:val="%1."/>
      <w:lvlJc w:val="left"/>
      <w:pPr>
        <w:ind w:left="480" w:hanging="480"/>
      </w:pPr>
      <w:rPr>
        <w:rFonts w:hint="default"/>
        <w:b w:val="0"/>
      </w:rPr>
    </w:lvl>
    <w:lvl w:ilvl="1">
      <w:start w:val="1"/>
      <w:numFmt w:val="decimal"/>
      <w:lvlText w:val="%1.%2."/>
      <w:lvlJc w:val="left"/>
      <w:pPr>
        <w:ind w:left="900" w:hanging="480"/>
      </w:pPr>
      <w:rPr>
        <w:rFonts w:hint="default"/>
        <w:b w:val="0"/>
        <w:strike w:val="0"/>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b w:val="0"/>
      </w:rPr>
    </w:lvl>
    <w:lvl w:ilvl="4">
      <w:start w:val="1"/>
      <w:numFmt w:val="decimal"/>
      <w:lvlText w:val="%1.%2.%3.%4.%5."/>
      <w:lvlJc w:val="left"/>
      <w:pPr>
        <w:ind w:left="2760" w:hanging="1080"/>
      </w:pPr>
      <w:rPr>
        <w:rFonts w:hint="default"/>
        <w:b w:val="0"/>
      </w:rPr>
    </w:lvl>
    <w:lvl w:ilvl="5">
      <w:start w:val="1"/>
      <w:numFmt w:val="decimal"/>
      <w:lvlText w:val="%1.%2.%3.%4.%5.%6."/>
      <w:lvlJc w:val="left"/>
      <w:pPr>
        <w:ind w:left="318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80" w:hanging="1440"/>
      </w:pPr>
      <w:rPr>
        <w:rFonts w:hint="default"/>
        <w:b w:val="0"/>
      </w:rPr>
    </w:lvl>
    <w:lvl w:ilvl="8">
      <w:start w:val="1"/>
      <w:numFmt w:val="decimal"/>
      <w:lvlText w:val="%1.%2.%3.%4.%5.%6.%7.%8.%9."/>
      <w:lvlJc w:val="left"/>
      <w:pPr>
        <w:ind w:left="5160" w:hanging="1800"/>
      </w:pPr>
      <w:rPr>
        <w:rFonts w:hint="default"/>
        <w:b w:val="0"/>
      </w:rPr>
    </w:lvl>
  </w:abstractNum>
  <w:abstractNum w:abstractNumId="44" w15:restartNumberingAfterBreak="0">
    <w:nsid w:val="7A2F3424"/>
    <w:multiLevelType w:val="hybridMultilevel"/>
    <w:tmpl w:val="253A67DA"/>
    <w:lvl w:ilvl="0" w:tplc="BEE011C2">
      <w:start w:val="1"/>
      <w:numFmt w:val="ordinal"/>
      <w:lvlText w:val="%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A427E9F"/>
    <w:multiLevelType w:val="multilevel"/>
    <w:tmpl w:val="E6BC3BB0"/>
    <w:lvl w:ilvl="0">
      <w:start w:val="1"/>
      <w:numFmt w:val="decimal"/>
      <w:lvlText w:val="%1."/>
      <w:lvlJc w:val="left"/>
      <w:pPr>
        <w:ind w:left="720" w:hanging="360"/>
      </w:pPr>
      <w:rPr>
        <w:rFonts w:hint="default"/>
        <w:b/>
      </w:rPr>
    </w:lvl>
    <w:lvl w:ilvl="1">
      <w:start w:val="1"/>
      <w:numFmt w:val="lowerLetter"/>
      <w:lvlText w:val="%2."/>
      <w:lvlJc w:val="left"/>
      <w:pPr>
        <w:ind w:left="720" w:hanging="360"/>
      </w:pPr>
      <w:rPr>
        <w:rFonts w:hint="default"/>
      </w:rPr>
    </w:lvl>
    <w:lvl w:ilvl="2">
      <w:start w:val="1"/>
      <w:numFmt w:val="decimal"/>
      <w:isLgl/>
      <w:lvlText w:val="%1.%2.%3."/>
      <w:lvlJc w:val="left"/>
      <w:pPr>
        <w:ind w:left="1080" w:hanging="720"/>
      </w:pPr>
      <w:rPr>
        <w:rFonts w:ascii="Calibri Light" w:hAnsi="Calibri Light" w:cs="Calibri Light"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C5F10CB"/>
    <w:multiLevelType w:val="hybridMultilevel"/>
    <w:tmpl w:val="A0DA4E7E"/>
    <w:lvl w:ilvl="0" w:tplc="9E18703E">
      <w:start w:val="6"/>
      <w:numFmt w:val="bullet"/>
      <w:lvlText w:val="●"/>
      <w:lvlJc w:val="left"/>
      <w:pPr>
        <w:ind w:left="2136" w:hanging="360"/>
      </w:pPr>
      <w:rPr>
        <w:rFonts w:ascii="Calibri" w:eastAsiaTheme="minorHAnsi" w:hAnsi="Calibri" w:cstheme="minorBidi"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47" w15:restartNumberingAfterBreak="0">
    <w:nsid w:val="7EBF4C6F"/>
    <w:multiLevelType w:val="hybridMultilevel"/>
    <w:tmpl w:val="5CFCC08E"/>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F066B89"/>
    <w:multiLevelType w:val="multilevel"/>
    <w:tmpl w:val="78221F0A"/>
    <w:lvl w:ilvl="0">
      <w:start w:val="9"/>
      <w:numFmt w:val="decimal"/>
      <w:lvlText w:val="%1."/>
      <w:lvlJc w:val="left"/>
      <w:pPr>
        <w:ind w:left="720" w:hanging="360"/>
      </w:pPr>
      <w:rPr>
        <w:rFonts w:hint="default"/>
      </w:rPr>
    </w:lvl>
    <w:lvl w:ilvl="1">
      <w:start w:val="1"/>
      <w:numFmt w:val="decimal"/>
      <w:isLgl/>
      <w:lvlText w:val="%1.%2."/>
      <w:lvlJc w:val="left"/>
      <w:pPr>
        <w:ind w:left="1065" w:hanging="360"/>
      </w:pPr>
      <w:rPr>
        <w:rFonts w:hint="default"/>
        <w:sz w:val="18"/>
        <w:szCs w:val="20"/>
      </w:rPr>
    </w:lvl>
    <w:lvl w:ilvl="2">
      <w:start w:val="1"/>
      <w:numFmt w:val="decimal"/>
      <w:isLgl/>
      <w:lvlText w:val="%1.%2.%3."/>
      <w:lvlJc w:val="left"/>
      <w:pPr>
        <w:ind w:left="1770" w:hanging="720"/>
      </w:pPr>
      <w:rPr>
        <w:rFonts w:hint="default"/>
        <w:sz w:val="18"/>
        <w:szCs w:val="20"/>
      </w:rPr>
    </w:lvl>
    <w:lvl w:ilvl="3">
      <w:start w:val="1"/>
      <w:numFmt w:val="decimal"/>
      <w:isLgl/>
      <w:lvlText w:val="%1.%2.%3.%4."/>
      <w:lvlJc w:val="left"/>
      <w:pPr>
        <w:ind w:left="2115" w:hanging="720"/>
      </w:pPr>
      <w:rPr>
        <w:rFonts w:hint="default"/>
        <w:sz w:val="18"/>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num w:numId="1">
    <w:abstractNumId w:val="8"/>
  </w:num>
  <w:num w:numId="2">
    <w:abstractNumId w:val="12"/>
  </w:num>
  <w:num w:numId="3">
    <w:abstractNumId w:val="23"/>
  </w:num>
  <w:num w:numId="4">
    <w:abstractNumId w:val="11"/>
  </w:num>
  <w:num w:numId="5">
    <w:abstractNumId w:val="19"/>
  </w:num>
  <w:num w:numId="6">
    <w:abstractNumId w:val="0"/>
  </w:num>
  <w:num w:numId="7">
    <w:abstractNumId w:val="29"/>
  </w:num>
  <w:num w:numId="8">
    <w:abstractNumId w:val="25"/>
  </w:num>
  <w:num w:numId="9">
    <w:abstractNumId w:val="35"/>
  </w:num>
  <w:num w:numId="10">
    <w:abstractNumId w:val="44"/>
  </w:num>
  <w:num w:numId="11">
    <w:abstractNumId w:val="46"/>
  </w:num>
  <w:num w:numId="12">
    <w:abstractNumId w:val="3"/>
  </w:num>
  <w:num w:numId="13">
    <w:abstractNumId w:val="48"/>
  </w:num>
  <w:num w:numId="14">
    <w:abstractNumId w:val="42"/>
  </w:num>
  <w:num w:numId="15">
    <w:abstractNumId w:val="27"/>
  </w:num>
  <w:num w:numId="16">
    <w:abstractNumId w:val="47"/>
  </w:num>
  <w:num w:numId="17">
    <w:abstractNumId w:val="10"/>
  </w:num>
  <w:num w:numId="18">
    <w:abstractNumId w:val="30"/>
  </w:num>
  <w:num w:numId="19">
    <w:abstractNumId w:val="16"/>
  </w:num>
  <w:num w:numId="20">
    <w:abstractNumId w:val="37"/>
  </w:num>
  <w:num w:numId="21">
    <w:abstractNumId w:val="34"/>
  </w:num>
  <w:num w:numId="22">
    <w:abstractNumId w:val="5"/>
  </w:num>
  <w:num w:numId="23">
    <w:abstractNumId w:val="28"/>
  </w:num>
  <w:num w:numId="24">
    <w:abstractNumId w:val="26"/>
  </w:num>
  <w:num w:numId="25">
    <w:abstractNumId w:val="1"/>
  </w:num>
  <w:num w:numId="26">
    <w:abstractNumId w:val="4"/>
  </w:num>
  <w:num w:numId="27">
    <w:abstractNumId w:val="15"/>
  </w:num>
  <w:num w:numId="28">
    <w:abstractNumId w:val="36"/>
  </w:num>
  <w:num w:numId="29">
    <w:abstractNumId w:val="7"/>
  </w:num>
  <w:num w:numId="30">
    <w:abstractNumId w:val="18"/>
  </w:num>
  <w:num w:numId="31">
    <w:abstractNumId w:val="31"/>
  </w:num>
  <w:num w:numId="32">
    <w:abstractNumId w:val="2"/>
  </w:num>
  <w:num w:numId="33">
    <w:abstractNumId w:val="22"/>
  </w:num>
  <w:num w:numId="34">
    <w:abstractNumId w:val="43"/>
  </w:num>
  <w:num w:numId="35">
    <w:abstractNumId w:val="24"/>
  </w:num>
  <w:num w:numId="36">
    <w:abstractNumId w:val="13"/>
  </w:num>
  <w:num w:numId="37">
    <w:abstractNumId w:val="45"/>
  </w:num>
  <w:num w:numId="38">
    <w:abstractNumId w:val="20"/>
  </w:num>
  <w:num w:numId="39">
    <w:abstractNumId w:val="17"/>
  </w:num>
  <w:num w:numId="40">
    <w:abstractNumId w:val="40"/>
  </w:num>
  <w:num w:numId="41">
    <w:abstractNumId w:val="4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num>
  <w:num w:numId="43">
    <w:abstractNumId w:val="33"/>
  </w:num>
  <w:num w:numId="44">
    <w:abstractNumId w:val="14"/>
  </w:num>
  <w:num w:numId="45">
    <w:abstractNumId w:val="9"/>
  </w:num>
  <w:num w:numId="46">
    <w:abstractNumId w:val="32"/>
  </w:num>
  <w:num w:numId="47">
    <w:abstractNumId w:val="41"/>
  </w:num>
  <w:num w:numId="48">
    <w:abstractNumId w:val="21"/>
  </w:num>
  <w:num w:numId="49">
    <w:abstractNumId w:val="6"/>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839F0"/>
    <w:rsid w:val="0001437D"/>
    <w:rsid w:val="00020FCE"/>
    <w:rsid w:val="000227A3"/>
    <w:rsid w:val="0002557A"/>
    <w:rsid w:val="00035DAA"/>
    <w:rsid w:val="00045F92"/>
    <w:rsid w:val="000526B9"/>
    <w:rsid w:val="00061FBA"/>
    <w:rsid w:val="000635E1"/>
    <w:rsid w:val="00063F5C"/>
    <w:rsid w:val="00064629"/>
    <w:rsid w:val="00067F16"/>
    <w:rsid w:val="00070977"/>
    <w:rsid w:val="00072D6E"/>
    <w:rsid w:val="00086779"/>
    <w:rsid w:val="00091212"/>
    <w:rsid w:val="0009445A"/>
    <w:rsid w:val="0009712D"/>
    <w:rsid w:val="000A6071"/>
    <w:rsid w:val="000B437C"/>
    <w:rsid w:val="000C69B3"/>
    <w:rsid w:val="000D25EC"/>
    <w:rsid w:val="000D2D48"/>
    <w:rsid w:val="000E007C"/>
    <w:rsid w:val="000E1ECA"/>
    <w:rsid w:val="000E768B"/>
    <w:rsid w:val="000F4BCE"/>
    <w:rsid w:val="000F5A58"/>
    <w:rsid w:val="000F6B80"/>
    <w:rsid w:val="00100871"/>
    <w:rsid w:val="001047F1"/>
    <w:rsid w:val="001128E5"/>
    <w:rsid w:val="001137C2"/>
    <w:rsid w:val="001150DD"/>
    <w:rsid w:val="0011680E"/>
    <w:rsid w:val="00116B8B"/>
    <w:rsid w:val="001201D9"/>
    <w:rsid w:val="00124C69"/>
    <w:rsid w:val="001316ED"/>
    <w:rsid w:val="00136061"/>
    <w:rsid w:val="00152959"/>
    <w:rsid w:val="001543FA"/>
    <w:rsid w:val="00156038"/>
    <w:rsid w:val="001572B9"/>
    <w:rsid w:val="001660AE"/>
    <w:rsid w:val="001672D5"/>
    <w:rsid w:val="001677C3"/>
    <w:rsid w:val="00180E16"/>
    <w:rsid w:val="001826F7"/>
    <w:rsid w:val="001941E2"/>
    <w:rsid w:val="0019542C"/>
    <w:rsid w:val="001A1787"/>
    <w:rsid w:val="001A3196"/>
    <w:rsid w:val="001B6A5F"/>
    <w:rsid w:val="001D5C26"/>
    <w:rsid w:val="001E0742"/>
    <w:rsid w:val="001E1C94"/>
    <w:rsid w:val="001F3621"/>
    <w:rsid w:val="001F4EA3"/>
    <w:rsid w:val="001F6E26"/>
    <w:rsid w:val="00201E79"/>
    <w:rsid w:val="002038AD"/>
    <w:rsid w:val="002078BB"/>
    <w:rsid w:val="00213A49"/>
    <w:rsid w:val="00213A7F"/>
    <w:rsid w:val="0022347E"/>
    <w:rsid w:val="0022401D"/>
    <w:rsid w:val="00230915"/>
    <w:rsid w:val="00230CC5"/>
    <w:rsid w:val="00230F05"/>
    <w:rsid w:val="00235B71"/>
    <w:rsid w:val="00236C73"/>
    <w:rsid w:val="00242C2B"/>
    <w:rsid w:val="002452E1"/>
    <w:rsid w:val="00245984"/>
    <w:rsid w:val="0024617F"/>
    <w:rsid w:val="0024656B"/>
    <w:rsid w:val="00247BCC"/>
    <w:rsid w:val="00250B6F"/>
    <w:rsid w:val="00251A50"/>
    <w:rsid w:val="00254EC7"/>
    <w:rsid w:val="00255494"/>
    <w:rsid w:val="0026063C"/>
    <w:rsid w:val="002634DF"/>
    <w:rsid w:val="00266ADF"/>
    <w:rsid w:val="00270A04"/>
    <w:rsid w:val="00272DB2"/>
    <w:rsid w:val="00280FB6"/>
    <w:rsid w:val="00281538"/>
    <w:rsid w:val="00292117"/>
    <w:rsid w:val="002A77FD"/>
    <w:rsid w:val="002B20BB"/>
    <w:rsid w:val="002B28B3"/>
    <w:rsid w:val="002B38C5"/>
    <w:rsid w:val="002B7C13"/>
    <w:rsid w:val="002B7CCD"/>
    <w:rsid w:val="002C100F"/>
    <w:rsid w:val="002C137D"/>
    <w:rsid w:val="002C5894"/>
    <w:rsid w:val="002D0239"/>
    <w:rsid w:val="002D1281"/>
    <w:rsid w:val="002D13EC"/>
    <w:rsid w:val="002D159E"/>
    <w:rsid w:val="002D2259"/>
    <w:rsid w:val="002E7BCE"/>
    <w:rsid w:val="002F250B"/>
    <w:rsid w:val="002F3F9E"/>
    <w:rsid w:val="002F57A9"/>
    <w:rsid w:val="002F5ED0"/>
    <w:rsid w:val="002F6A6A"/>
    <w:rsid w:val="00306764"/>
    <w:rsid w:val="003069D4"/>
    <w:rsid w:val="003131C8"/>
    <w:rsid w:val="00313E70"/>
    <w:rsid w:val="00321B1D"/>
    <w:rsid w:val="00323F7B"/>
    <w:rsid w:val="00325527"/>
    <w:rsid w:val="0032566D"/>
    <w:rsid w:val="0033264D"/>
    <w:rsid w:val="0033724F"/>
    <w:rsid w:val="0034414A"/>
    <w:rsid w:val="003446F2"/>
    <w:rsid w:val="00346590"/>
    <w:rsid w:val="00346E38"/>
    <w:rsid w:val="00356F2C"/>
    <w:rsid w:val="00357792"/>
    <w:rsid w:val="00361397"/>
    <w:rsid w:val="003619F7"/>
    <w:rsid w:val="00364B57"/>
    <w:rsid w:val="00374897"/>
    <w:rsid w:val="00376F3D"/>
    <w:rsid w:val="003839F0"/>
    <w:rsid w:val="00390358"/>
    <w:rsid w:val="00394562"/>
    <w:rsid w:val="00394687"/>
    <w:rsid w:val="00397C85"/>
    <w:rsid w:val="003A10E2"/>
    <w:rsid w:val="003B020A"/>
    <w:rsid w:val="003B6674"/>
    <w:rsid w:val="003C364D"/>
    <w:rsid w:val="003C397F"/>
    <w:rsid w:val="003D0BDD"/>
    <w:rsid w:val="003D153A"/>
    <w:rsid w:val="003D2BE0"/>
    <w:rsid w:val="003E1B78"/>
    <w:rsid w:val="003E3045"/>
    <w:rsid w:val="003E62F4"/>
    <w:rsid w:val="003E7133"/>
    <w:rsid w:val="003F58CE"/>
    <w:rsid w:val="004043D7"/>
    <w:rsid w:val="00404592"/>
    <w:rsid w:val="00404BE9"/>
    <w:rsid w:val="00410E72"/>
    <w:rsid w:val="00411C38"/>
    <w:rsid w:val="00414602"/>
    <w:rsid w:val="00417266"/>
    <w:rsid w:val="00424A71"/>
    <w:rsid w:val="00426999"/>
    <w:rsid w:val="004315D6"/>
    <w:rsid w:val="00433EBD"/>
    <w:rsid w:val="004406BA"/>
    <w:rsid w:val="004416AB"/>
    <w:rsid w:val="00443FAE"/>
    <w:rsid w:val="00445414"/>
    <w:rsid w:val="00445FA7"/>
    <w:rsid w:val="004512F3"/>
    <w:rsid w:val="00451334"/>
    <w:rsid w:val="00456DBF"/>
    <w:rsid w:val="00467A04"/>
    <w:rsid w:val="0048483F"/>
    <w:rsid w:val="00484D1B"/>
    <w:rsid w:val="00486659"/>
    <w:rsid w:val="00491142"/>
    <w:rsid w:val="00494383"/>
    <w:rsid w:val="00494E70"/>
    <w:rsid w:val="004A0537"/>
    <w:rsid w:val="004A29A6"/>
    <w:rsid w:val="004B6FA3"/>
    <w:rsid w:val="004C0BCC"/>
    <w:rsid w:val="004C2804"/>
    <w:rsid w:val="004C3050"/>
    <w:rsid w:val="004C3557"/>
    <w:rsid w:val="004C36D0"/>
    <w:rsid w:val="004C3EBA"/>
    <w:rsid w:val="004C62C0"/>
    <w:rsid w:val="004D312A"/>
    <w:rsid w:val="004D3FBC"/>
    <w:rsid w:val="004D50D9"/>
    <w:rsid w:val="004E3F75"/>
    <w:rsid w:val="004F3DAA"/>
    <w:rsid w:val="004F42DB"/>
    <w:rsid w:val="004F501C"/>
    <w:rsid w:val="004F52EB"/>
    <w:rsid w:val="00501B17"/>
    <w:rsid w:val="00502D6A"/>
    <w:rsid w:val="0050780C"/>
    <w:rsid w:val="00510F4C"/>
    <w:rsid w:val="00513F1A"/>
    <w:rsid w:val="00514B73"/>
    <w:rsid w:val="00516FED"/>
    <w:rsid w:val="0051785E"/>
    <w:rsid w:val="00520A6A"/>
    <w:rsid w:val="0052132A"/>
    <w:rsid w:val="00522B91"/>
    <w:rsid w:val="00530B4E"/>
    <w:rsid w:val="0053250A"/>
    <w:rsid w:val="005348B2"/>
    <w:rsid w:val="005468D3"/>
    <w:rsid w:val="005471FD"/>
    <w:rsid w:val="00551CA4"/>
    <w:rsid w:val="00556970"/>
    <w:rsid w:val="0056197F"/>
    <w:rsid w:val="00563880"/>
    <w:rsid w:val="00563EFF"/>
    <w:rsid w:val="005652FF"/>
    <w:rsid w:val="005654FE"/>
    <w:rsid w:val="005719C0"/>
    <w:rsid w:val="005719E1"/>
    <w:rsid w:val="00572E15"/>
    <w:rsid w:val="00577681"/>
    <w:rsid w:val="005804C1"/>
    <w:rsid w:val="005822B9"/>
    <w:rsid w:val="005867D4"/>
    <w:rsid w:val="00586E2F"/>
    <w:rsid w:val="0059372A"/>
    <w:rsid w:val="00594077"/>
    <w:rsid w:val="00594FAD"/>
    <w:rsid w:val="005A284B"/>
    <w:rsid w:val="005A2DAC"/>
    <w:rsid w:val="005A6692"/>
    <w:rsid w:val="005B1A61"/>
    <w:rsid w:val="005B496B"/>
    <w:rsid w:val="005B5F40"/>
    <w:rsid w:val="005B686A"/>
    <w:rsid w:val="005C1043"/>
    <w:rsid w:val="005C159A"/>
    <w:rsid w:val="005C37E0"/>
    <w:rsid w:val="005D010A"/>
    <w:rsid w:val="005D077F"/>
    <w:rsid w:val="005D5908"/>
    <w:rsid w:val="005E6B21"/>
    <w:rsid w:val="005E6DE8"/>
    <w:rsid w:val="005E6FB5"/>
    <w:rsid w:val="005F0223"/>
    <w:rsid w:val="005F1C0F"/>
    <w:rsid w:val="005F2087"/>
    <w:rsid w:val="00607B42"/>
    <w:rsid w:val="0061139D"/>
    <w:rsid w:val="00612ED7"/>
    <w:rsid w:val="006146A9"/>
    <w:rsid w:val="0061488A"/>
    <w:rsid w:val="00615FE6"/>
    <w:rsid w:val="006272CF"/>
    <w:rsid w:val="0063037A"/>
    <w:rsid w:val="00630446"/>
    <w:rsid w:val="0063202B"/>
    <w:rsid w:val="0063414E"/>
    <w:rsid w:val="00636C43"/>
    <w:rsid w:val="00637B89"/>
    <w:rsid w:val="00641E84"/>
    <w:rsid w:val="006421B2"/>
    <w:rsid w:val="006437EC"/>
    <w:rsid w:val="0064438B"/>
    <w:rsid w:val="006455FD"/>
    <w:rsid w:val="006456C7"/>
    <w:rsid w:val="006529B1"/>
    <w:rsid w:val="00662618"/>
    <w:rsid w:val="00663893"/>
    <w:rsid w:val="00665C0E"/>
    <w:rsid w:val="00667FF1"/>
    <w:rsid w:val="00674253"/>
    <w:rsid w:val="0067554A"/>
    <w:rsid w:val="00680FC1"/>
    <w:rsid w:val="00684D8B"/>
    <w:rsid w:val="006914E4"/>
    <w:rsid w:val="0069490B"/>
    <w:rsid w:val="006A1EAD"/>
    <w:rsid w:val="006A33CD"/>
    <w:rsid w:val="006A48D3"/>
    <w:rsid w:val="006A648A"/>
    <w:rsid w:val="006A6F38"/>
    <w:rsid w:val="006B0BBD"/>
    <w:rsid w:val="006B5A66"/>
    <w:rsid w:val="006C0034"/>
    <w:rsid w:val="006C1CBB"/>
    <w:rsid w:val="006C65E8"/>
    <w:rsid w:val="006C79AC"/>
    <w:rsid w:val="006D0DA4"/>
    <w:rsid w:val="006D2888"/>
    <w:rsid w:val="006D6C84"/>
    <w:rsid w:val="006E1A05"/>
    <w:rsid w:val="006E511B"/>
    <w:rsid w:val="006E64F0"/>
    <w:rsid w:val="006F087F"/>
    <w:rsid w:val="006F1771"/>
    <w:rsid w:val="006F7347"/>
    <w:rsid w:val="00700029"/>
    <w:rsid w:val="00711E25"/>
    <w:rsid w:val="007231F7"/>
    <w:rsid w:val="00723F08"/>
    <w:rsid w:val="007242B4"/>
    <w:rsid w:val="007265B4"/>
    <w:rsid w:val="00733650"/>
    <w:rsid w:val="00735AC3"/>
    <w:rsid w:val="00737C76"/>
    <w:rsid w:val="00741A70"/>
    <w:rsid w:val="00752C06"/>
    <w:rsid w:val="00754077"/>
    <w:rsid w:val="00754677"/>
    <w:rsid w:val="00755637"/>
    <w:rsid w:val="00760009"/>
    <w:rsid w:val="007604D7"/>
    <w:rsid w:val="0076426D"/>
    <w:rsid w:val="00767D63"/>
    <w:rsid w:val="007747A1"/>
    <w:rsid w:val="00782270"/>
    <w:rsid w:val="00790093"/>
    <w:rsid w:val="00796C88"/>
    <w:rsid w:val="007A2BD2"/>
    <w:rsid w:val="007A471A"/>
    <w:rsid w:val="007A6DDD"/>
    <w:rsid w:val="007B55B9"/>
    <w:rsid w:val="007C1892"/>
    <w:rsid w:val="007D2C9F"/>
    <w:rsid w:val="007F567A"/>
    <w:rsid w:val="0080191D"/>
    <w:rsid w:val="00805F91"/>
    <w:rsid w:val="008101A1"/>
    <w:rsid w:val="00814613"/>
    <w:rsid w:val="008253DA"/>
    <w:rsid w:val="0083584A"/>
    <w:rsid w:val="00835FC9"/>
    <w:rsid w:val="00837442"/>
    <w:rsid w:val="008405E3"/>
    <w:rsid w:val="008467A8"/>
    <w:rsid w:val="008516AB"/>
    <w:rsid w:val="00854D86"/>
    <w:rsid w:val="00864374"/>
    <w:rsid w:val="008654CB"/>
    <w:rsid w:val="0087090D"/>
    <w:rsid w:val="00870FCD"/>
    <w:rsid w:val="008732E3"/>
    <w:rsid w:val="00875EB0"/>
    <w:rsid w:val="0088016D"/>
    <w:rsid w:val="00881741"/>
    <w:rsid w:val="00890A05"/>
    <w:rsid w:val="00890C1A"/>
    <w:rsid w:val="0089197C"/>
    <w:rsid w:val="00891E7C"/>
    <w:rsid w:val="00893414"/>
    <w:rsid w:val="00894164"/>
    <w:rsid w:val="00894742"/>
    <w:rsid w:val="00895921"/>
    <w:rsid w:val="008A210A"/>
    <w:rsid w:val="008A5A25"/>
    <w:rsid w:val="008B0B93"/>
    <w:rsid w:val="008B452C"/>
    <w:rsid w:val="008C0F7D"/>
    <w:rsid w:val="008C2800"/>
    <w:rsid w:val="008C43F9"/>
    <w:rsid w:val="008C693B"/>
    <w:rsid w:val="008D2C64"/>
    <w:rsid w:val="008D4EBE"/>
    <w:rsid w:val="008D7031"/>
    <w:rsid w:val="008E0526"/>
    <w:rsid w:val="008E09AC"/>
    <w:rsid w:val="008E0D17"/>
    <w:rsid w:val="008F0039"/>
    <w:rsid w:val="008F6A14"/>
    <w:rsid w:val="00917D09"/>
    <w:rsid w:val="00921447"/>
    <w:rsid w:val="009255F1"/>
    <w:rsid w:val="00932CBC"/>
    <w:rsid w:val="00935D46"/>
    <w:rsid w:val="00936BA2"/>
    <w:rsid w:val="00937119"/>
    <w:rsid w:val="0094588F"/>
    <w:rsid w:val="00946E30"/>
    <w:rsid w:val="0095517B"/>
    <w:rsid w:val="00955BB9"/>
    <w:rsid w:val="0096354D"/>
    <w:rsid w:val="00970082"/>
    <w:rsid w:val="00973D7A"/>
    <w:rsid w:val="00976E12"/>
    <w:rsid w:val="00977886"/>
    <w:rsid w:val="0098508B"/>
    <w:rsid w:val="009852C1"/>
    <w:rsid w:val="00990BA7"/>
    <w:rsid w:val="00996B38"/>
    <w:rsid w:val="009A0D87"/>
    <w:rsid w:val="009A4B6E"/>
    <w:rsid w:val="009A6EC3"/>
    <w:rsid w:val="009B2E16"/>
    <w:rsid w:val="009B3B77"/>
    <w:rsid w:val="009B4D77"/>
    <w:rsid w:val="009B7FDA"/>
    <w:rsid w:val="009C59CB"/>
    <w:rsid w:val="009C6802"/>
    <w:rsid w:val="009C754C"/>
    <w:rsid w:val="009D0C32"/>
    <w:rsid w:val="009D6513"/>
    <w:rsid w:val="009E6C1E"/>
    <w:rsid w:val="009E7028"/>
    <w:rsid w:val="009F4054"/>
    <w:rsid w:val="00A0044E"/>
    <w:rsid w:val="00A03FA3"/>
    <w:rsid w:val="00A106FA"/>
    <w:rsid w:val="00A12401"/>
    <w:rsid w:val="00A1650F"/>
    <w:rsid w:val="00A21068"/>
    <w:rsid w:val="00A21AB6"/>
    <w:rsid w:val="00A32780"/>
    <w:rsid w:val="00A32B6A"/>
    <w:rsid w:val="00A4037D"/>
    <w:rsid w:val="00A40607"/>
    <w:rsid w:val="00A41CDB"/>
    <w:rsid w:val="00A434C7"/>
    <w:rsid w:val="00A61882"/>
    <w:rsid w:val="00A65690"/>
    <w:rsid w:val="00A7388E"/>
    <w:rsid w:val="00A74259"/>
    <w:rsid w:val="00A8754C"/>
    <w:rsid w:val="00A91DF7"/>
    <w:rsid w:val="00A965E4"/>
    <w:rsid w:val="00A9721C"/>
    <w:rsid w:val="00A97E01"/>
    <w:rsid w:val="00A97E88"/>
    <w:rsid w:val="00A97FF7"/>
    <w:rsid w:val="00AA0AF3"/>
    <w:rsid w:val="00AA4A1A"/>
    <w:rsid w:val="00AB0445"/>
    <w:rsid w:val="00AB15D3"/>
    <w:rsid w:val="00AB5179"/>
    <w:rsid w:val="00AC5427"/>
    <w:rsid w:val="00AC7965"/>
    <w:rsid w:val="00AF09DE"/>
    <w:rsid w:val="00B02777"/>
    <w:rsid w:val="00B10475"/>
    <w:rsid w:val="00B1047E"/>
    <w:rsid w:val="00B135CD"/>
    <w:rsid w:val="00B13C6E"/>
    <w:rsid w:val="00B175AA"/>
    <w:rsid w:val="00B229B0"/>
    <w:rsid w:val="00B34198"/>
    <w:rsid w:val="00B355EB"/>
    <w:rsid w:val="00B40535"/>
    <w:rsid w:val="00B4551B"/>
    <w:rsid w:val="00B467FB"/>
    <w:rsid w:val="00B4705A"/>
    <w:rsid w:val="00B4742E"/>
    <w:rsid w:val="00B500DA"/>
    <w:rsid w:val="00B51677"/>
    <w:rsid w:val="00B53133"/>
    <w:rsid w:val="00B63D1C"/>
    <w:rsid w:val="00B72E92"/>
    <w:rsid w:val="00B7604D"/>
    <w:rsid w:val="00B7616F"/>
    <w:rsid w:val="00B81F17"/>
    <w:rsid w:val="00B918D8"/>
    <w:rsid w:val="00B9291B"/>
    <w:rsid w:val="00B93769"/>
    <w:rsid w:val="00BA1B0C"/>
    <w:rsid w:val="00BA1EC0"/>
    <w:rsid w:val="00BA3353"/>
    <w:rsid w:val="00BA5D56"/>
    <w:rsid w:val="00BB3D38"/>
    <w:rsid w:val="00BB7D5F"/>
    <w:rsid w:val="00BC76E9"/>
    <w:rsid w:val="00BC7985"/>
    <w:rsid w:val="00BD0816"/>
    <w:rsid w:val="00BD10F2"/>
    <w:rsid w:val="00BE152C"/>
    <w:rsid w:val="00BE404C"/>
    <w:rsid w:val="00BE7552"/>
    <w:rsid w:val="00BF0559"/>
    <w:rsid w:val="00BF4DC4"/>
    <w:rsid w:val="00BF6CAB"/>
    <w:rsid w:val="00C02892"/>
    <w:rsid w:val="00C071AD"/>
    <w:rsid w:val="00C07B7F"/>
    <w:rsid w:val="00C1075C"/>
    <w:rsid w:val="00C122F1"/>
    <w:rsid w:val="00C16CD2"/>
    <w:rsid w:val="00C20FA7"/>
    <w:rsid w:val="00C26D96"/>
    <w:rsid w:val="00C3074E"/>
    <w:rsid w:val="00C35D48"/>
    <w:rsid w:val="00C37419"/>
    <w:rsid w:val="00C40341"/>
    <w:rsid w:val="00C41897"/>
    <w:rsid w:val="00C4773C"/>
    <w:rsid w:val="00C51D01"/>
    <w:rsid w:val="00C54895"/>
    <w:rsid w:val="00C54C3B"/>
    <w:rsid w:val="00C63A26"/>
    <w:rsid w:val="00C66BC0"/>
    <w:rsid w:val="00C67A30"/>
    <w:rsid w:val="00C7118C"/>
    <w:rsid w:val="00C73C91"/>
    <w:rsid w:val="00C82BBE"/>
    <w:rsid w:val="00C8374F"/>
    <w:rsid w:val="00C90D34"/>
    <w:rsid w:val="00C94C59"/>
    <w:rsid w:val="00CA1748"/>
    <w:rsid w:val="00CA35BB"/>
    <w:rsid w:val="00CB0B05"/>
    <w:rsid w:val="00CB2640"/>
    <w:rsid w:val="00CB5F87"/>
    <w:rsid w:val="00CC4FE2"/>
    <w:rsid w:val="00CD2BBE"/>
    <w:rsid w:val="00CD61C4"/>
    <w:rsid w:val="00CD6C30"/>
    <w:rsid w:val="00CE77A9"/>
    <w:rsid w:val="00CE7EB1"/>
    <w:rsid w:val="00CF0224"/>
    <w:rsid w:val="00CF561A"/>
    <w:rsid w:val="00CF5F75"/>
    <w:rsid w:val="00CF6A1A"/>
    <w:rsid w:val="00CF714B"/>
    <w:rsid w:val="00D024CD"/>
    <w:rsid w:val="00D04E99"/>
    <w:rsid w:val="00D211B7"/>
    <w:rsid w:val="00D233E2"/>
    <w:rsid w:val="00D24D87"/>
    <w:rsid w:val="00D30598"/>
    <w:rsid w:val="00D3164D"/>
    <w:rsid w:val="00D32A84"/>
    <w:rsid w:val="00D36E89"/>
    <w:rsid w:val="00D402B9"/>
    <w:rsid w:val="00D43755"/>
    <w:rsid w:val="00D44C71"/>
    <w:rsid w:val="00D5170D"/>
    <w:rsid w:val="00D521FD"/>
    <w:rsid w:val="00D56379"/>
    <w:rsid w:val="00D57CB9"/>
    <w:rsid w:val="00D57CFC"/>
    <w:rsid w:val="00D60884"/>
    <w:rsid w:val="00D63F55"/>
    <w:rsid w:val="00D643C2"/>
    <w:rsid w:val="00D73734"/>
    <w:rsid w:val="00D77979"/>
    <w:rsid w:val="00D83E19"/>
    <w:rsid w:val="00D84577"/>
    <w:rsid w:val="00D878D6"/>
    <w:rsid w:val="00D9296D"/>
    <w:rsid w:val="00D97B88"/>
    <w:rsid w:val="00DA3CBE"/>
    <w:rsid w:val="00DA5C5F"/>
    <w:rsid w:val="00DB3BC7"/>
    <w:rsid w:val="00DC4013"/>
    <w:rsid w:val="00DC6E10"/>
    <w:rsid w:val="00DD1F1B"/>
    <w:rsid w:val="00DD4FF1"/>
    <w:rsid w:val="00DE1B8E"/>
    <w:rsid w:val="00DE3A95"/>
    <w:rsid w:val="00DF2972"/>
    <w:rsid w:val="00DF3353"/>
    <w:rsid w:val="00DF5315"/>
    <w:rsid w:val="00E1135C"/>
    <w:rsid w:val="00E126CA"/>
    <w:rsid w:val="00E15F62"/>
    <w:rsid w:val="00E21B41"/>
    <w:rsid w:val="00E24A45"/>
    <w:rsid w:val="00E27A7A"/>
    <w:rsid w:val="00E369BA"/>
    <w:rsid w:val="00E41B6C"/>
    <w:rsid w:val="00E41FB2"/>
    <w:rsid w:val="00E44AEA"/>
    <w:rsid w:val="00E45189"/>
    <w:rsid w:val="00E45A94"/>
    <w:rsid w:val="00E520AA"/>
    <w:rsid w:val="00E60231"/>
    <w:rsid w:val="00E606B1"/>
    <w:rsid w:val="00E7018F"/>
    <w:rsid w:val="00E70F64"/>
    <w:rsid w:val="00E71B05"/>
    <w:rsid w:val="00E72505"/>
    <w:rsid w:val="00E828F6"/>
    <w:rsid w:val="00E84994"/>
    <w:rsid w:val="00E85166"/>
    <w:rsid w:val="00E87C3A"/>
    <w:rsid w:val="00E94859"/>
    <w:rsid w:val="00EB0BF1"/>
    <w:rsid w:val="00EB18A7"/>
    <w:rsid w:val="00EB21E4"/>
    <w:rsid w:val="00EB3325"/>
    <w:rsid w:val="00EB571D"/>
    <w:rsid w:val="00EB58BD"/>
    <w:rsid w:val="00EC1269"/>
    <w:rsid w:val="00EC6AB3"/>
    <w:rsid w:val="00ED082A"/>
    <w:rsid w:val="00ED5A05"/>
    <w:rsid w:val="00ED7464"/>
    <w:rsid w:val="00EE6AF0"/>
    <w:rsid w:val="00EF4017"/>
    <w:rsid w:val="00F01E37"/>
    <w:rsid w:val="00F03164"/>
    <w:rsid w:val="00F03F28"/>
    <w:rsid w:val="00F13FE6"/>
    <w:rsid w:val="00F224E5"/>
    <w:rsid w:val="00F227EB"/>
    <w:rsid w:val="00F23DC2"/>
    <w:rsid w:val="00F31144"/>
    <w:rsid w:val="00F311C2"/>
    <w:rsid w:val="00F343A7"/>
    <w:rsid w:val="00F40BA0"/>
    <w:rsid w:val="00F44124"/>
    <w:rsid w:val="00F46AF7"/>
    <w:rsid w:val="00F46CC2"/>
    <w:rsid w:val="00F528DF"/>
    <w:rsid w:val="00F52C6C"/>
    <w:rsid w:val="00F57DE9"/>
    <w:rsid w:val="00F603F9"/>
    <w:rsid w:val="00F62F47"/>
    <w:rsid w:val="00F70E35"/>
    <w:rsid w:val="00F8256D"/>
    <w:rsid w:val="00F92BAD"/>
    <w:rsid w:val="00F95D45"/>
    <w:rsid w:val="00FA020D"/>
    <w:rsid w:val="00FA4E30"/>
    <w:rsid w:val="00FB652C"/>
    <w:rsid w:val="00FC439A"/>
    <w:rsid w:val="00FC6DD3"/>
    <w:rsid w:val="00FE13AD"/>
    <w:rsid w:val="00FF0093"/>
    <w:rsid w:val="00FF009E"/>
    <w:rsid w:val="00FF396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0D6E2"/>
  <w15:docId w15:val="{BCDD937E-EAB0-4AFF-B372-C74F24636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D61C4"/>
  </w:style>
  <w:style w:type="paragraph" w:styleId="Nagwek1">
    <w:name w:val="heading 1"/>
    <w:basedOn w:val="Normalny"/>
    <w:next w:val="Normalny"/>
    <w:link w:val="Nagwek1Znak"/>
    <w:uiPriority w:val="9"/>
    <w:qFormat/>
    <w:rsid w:val="00E828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A91DF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3839F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3839F0"/>
  </w:style>
  <w:style w:type="paragraph" w:styleId="Stopka">
    <w:name w:val="footer"/>
    <w:basedOn w:val="Normalny"/>
    <w:link w:val="StopkaZnak"/>
    <w:uiPriority w:val="99"/>
    <w:unhideWhenUsed/>
    <w:rsid w:val="003839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839F0"/>
  </w:style>
  <w:style w:type="paragraph" w:styleId="Tekstdymka">
    <w:name w:val="Balloon Text"/>
    <w:basedOn w:val="Normalny"/>
    <w:link w:val="TekstdymkaZnak"/>
    <w:uiPriority w:val="99"/>
    <w:semiHidden/>
    <w:unhideWhenUsed/>
    <w:rsid w:val="003839F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839F0"/>
    <w:rPr>
      <w:rFonts w:ascii="Tahoma" w:hAnsi="Tahoma" w:cs="Tahoma"/>
      <w:sz w:val="16"/>
      <w:szCs w:val="16"/>
    </w:rPr>
  </w:style>
  <w:style w:type="paragraph" w:styleId="Akapitzlist">
    <w:name w:val="List Paragraph"/>
    <w:basedOn w:val="Normalny"/>
    <w:uiPriority w:val="34"/>
    <w:qFormat/>
    <w:rsid w:val="003839F0"/>
    <w:pPr>
      <w:ind w:left="720"/>
      <w:contextualSpacing/>
    </w:pPr>
  </w:style>
  <w:style w:type="character" w:styleId="Odwoaniedokomentarza">
    <w:name w:val="annotation reference"/>
    <w:basedOn w:val="Domylnaczcionkaakapitu"/>
    <w:uiPriority w:val="99"/>
    <w:semiHidden/>
    <w:unhideWhenUsed/>
    <w:rsid w:val="003839F0"/>
    <w:rPr>
      <w:sz w:val="16"/>
      <w:szCs w:val="16"/>
    </w:rPr>
  </w:style>
  <w:style w:type="paragraph" w:styleId="Tekstkomentarza">
    <w:name w:val="annotation text"/>
    <w:basedOn w:val="Normalny"/>
    <w:link w:val="TekstkomentarzaZnak"/>
    <w:uiPriority w:val="99"/>
    <w:unhideWhenUsed/>
    <w:rsid w:val="003839F0"/>
    <w:pPr>
      <w:spacing w:after="160" w:line="240" w:lineRule="auto"/>
    </w:pPr>
    <w:rPr>
      <w:rFonts w:eastAsiaTheme="minorHAnsi"/>
      <w:sz w:val="20"/>
      <w:szCs w:val="20"/>
      <w:lang w:eastAsia="en-US"/>
    </w:rPr>
  </w:style>
  <w:style w:type="character" w:customStyle="1" w:styleId="TekstkomentarzaZnak">
    <w:name w:val="Tekst komentarza Znak"/>
    <w:basedOn w:val="Domylnaczcionkaakapitu"/>
    <w:link w:val="Tekstkomentarza"/>
    <w:uiPriority w:val="99"/>
    <w:rsid w:val="003839F0"/>
    <w:rPr>
      <w:rFonts w:eastAsiaTheme="minorHAnsi"/>
      <w:sz w:val="20"/>
      <w:szCs w:val="20"/>
      <w:lang w:eastAsia="en-US"/>
    </w:rPr>
  </w:style>
  <w:style w:type="paragraph" w:styleId="Tekstprzypisudolnego">
    <w:name w:val="footnote text"/>
    <w:basedOn w:val="Normalny"/>
    <w:link w:val="TekstprzypisudolnegoZnak"/>
    <w:uiPriority w:val="99"/>
    <w:semiHidden/>
    <w:unhideWhenUsed/>
    <w:rsid w:val="003839F0"/>
    <w:rPr>
      <w:rFonts w:ascii="Calibri" w:eastAsia="Times New Roman"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3839F0"/>
    <w:rPr>
      <w:rFonts w:ascii="Calibri" w:eastAsia="Times New Roman" w:hAnsi="Calibri" w:cs="Times New Roman"/>
      <w:sz w:val="20"/>
      <w:szCs w:val="20"/>
    </w:rPr>
  </w:style>
  <w:style w:type="character" w:styleId="Odwoanieprzypisudolnego">
    <w:name w:val="footnote reference"/>
    <w:basedOn w:val="Domylnaczcionkaakapitu"/>
    <w:uiPriority w:val="99"/>
    <w:semiHidden/>
    <w:unhideWhenUsed/>
    <w:rsid w:val="003839F0"/>
    <w:rPr>
      <w:vertAlign w:val="superscript"/>
    </w:rPr>
  </w:style>
  <w:style w:type="character" w:customStyle="1" w:styleId="Nagwek1Znak">
    <w:name w:val="Nagłówek 1 Znak"/>
    <w:basedOn w:val="Domylnaczcionkaakapitu"/>
    <w:link w:val="Nagwek1"/>
    <w:uiPriority w:val="9"/>
    <w:rsid w:val="00E828F6"/>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E828F6"/>
    <w:pPr>
      <w:outlineLvl w:val="9"/>
    </w:pPr>
    <w:rPr>
      <w:lang w:eastAsia="en-US"/>
    </w:rPr>
  </w:style>
  <w:style w:type="paragraph" w:styleId="Spistreci1">
    <w:name w:val="toc 1"/>
    <w:basedOn w:val="Normalny"/>
    <w:next w:val="Normalny"/>
    <w:autoRedefine/>
    <w:uiPriority w:val="39"/>
    <w:unhideWhenUsed/>
    <w:rsid w:val="0048483F"/>
    <w:pPr>
      <w:tabs>
        <w:tab w:val="left" w:pos="660"/>
        <w:tab w:val="right" w:leader="dot" w:pos="9062"/>
      </w:tabs>
      <w:spacing w:after="100"/>
    </w:pPr>
  </w:style>
  <w:style w:type="character" w:styleId="Hipercze">
    <w:name w:val="Hyperlink"/>
    <w:basedOn w:val="Domylnaczcionkaakapitu"/>
    <w:uiPriority w:val="99"/>
    <w:unhideWhenUsed/>
    <w:rsid w:val="00E828F6"/>
    <w:rPr>
      <w:color w:val="0000FF" w:themeColor="hyperlink"/>
      <w:u w:val="single"/>
    </w:rPr>
  </w:style>
  <w:style w:type="paragraph" w:styleId="Tematkomentarza">
    <w:name w:val="annotation subject"/>
    <w:basedOn w:val="Tekstkomentarza"/>
    <w:next w:val="Tekstkomentarza"/>
    <w:link w:val="TematkomentarzaZnak"/>
    <w:uiPriority w:val="99"/>
    <w:semiHidden/>
    <w:unhideWhenUsed/>
    <w:rsid w:val="00C94C59"/>
    <w:pPr>
      <w:spacing w:after="200"/>
    </w:pPr>
    <w:rPr>
      <w:rFonts w:eastAsiaTheme="minorEastAsia"/>
      <w:b/>
      <w:bCs/>
      <w:lang w:eastAsia="pl-PL"/>
    </w:rPr>
  </w:style>
  <w:style w:type="character" w:customStyle="1" w:styleId="TematkomentarzaZnak">
    <w:name w:val="Temat komentarza Znak"/>
    <w:basedOn w:val="TekstkomentarzaZnak"/>
    <w:link w:val="Tematkomentarza"/>
    <w:uiPriority w:val="99"/>
    <w:semiHidden/>
    <w:rsid w:val="00C94C59"/>
    <w:rPr>
      <w:rFonts w:eastAsiaTheme="minorHAnsi"/>
      <w:b/>
      <w:bCs/>
      <w:sz w:val="20"/>
      <w:szCs w:val="20"/>
      <w:lang w:eastAsia="en-US"/>
    </w:rPr>
  </w:style>
  <w:style w:type="paragraph" w:customStyle="1" w:styleId="pktOdDod">
    <w:name w:val="pkt.OdDod"/>
    <w:basedOn w:val="Bezodstpw"/>
    <w:qFormat/>
    <w:rsid w:val="00404592"/>
    <w:pPr>
      <w:numPr>
        <w:numId w:val="26"/>
      </w:numPr>
      <w:tabs>
        <w:tab w:val="left" w:pos="426"/>
      </w:tabs>
      <w:suppressAutoHyphens/>
      <w:spacing w:line="276" w:lineRule="auto"/>
      <w:ind w:left="1191" w:hanging="1191"/>
    </w:pPr>
    <w:rPr>
      <w:rFonts w:ascii="Calibri" w:eastAsia="Calibri" w:hAnsi="Calibri" w:cs="Arial"/>
      <w:sz w:val="20"/>
      <w:szCs w:val="20"/>
      <w:lang w:eastAsia="zh-CN"/>
    </w:rPr>
  </w:style>
  <w:style w:type="paragraph" w:styleId="Bezodstpw">
    <w:name w:val="No Spacing"/>
    <w:uiPriority w:val="1"/>
    <w:qFormat/>
    <w:rsid w:val="00404592"/>
    <w:pPr>
      <w:spacing w:after="0" w:line="240" w:lineRule="auto"/>
    </w:pPr>
  </w:style>
  <w:style w:type="paragraph" w:customStyle="1" w:styleId="Akapitzlist1">
    <w:name w:val="Akapit z listą1"/>
    <w:basedOn w:val="Normalny"/>
    <w:rsid w:val="005C1043"/>
    <w:pPr>
      <w:suppressAutoHyphens/>
      <w:ind w:left="720"/>
    </w:pPr>
    <w:rPr>
      <w:rFonts w:ascii="Times New Roman" w:eastAsia="Arial Unicode MS" w:hAnsi="Times New Roman" w:cs="Times New Roman"/>
      <w:kern w:val="1"/>
      <w:sz w:val="24"/>
      <w:szCs w:val="24"/>
      <w:lang w:eastAsia="hi-IN" w:bidi="hi-IN"/>
    </w:rPr>
  </w:style>
  <w:style w:type="paragraph" w:customStyle="1" w:styleId="Default">
    <w:name w:val="Default"/>
    <w:qFormat/>
    <w:rsid w:val="00250B6F"/>
    <w:pPr>
      <w:spacing w:after="0" w:line="240" w:lineRule="auto"/>
    </w:pPr>
    <w:rPr>
      <w:rFonts w:ascii="Calibri" w:eastAsia="Calibri" w:hAnsi="Calibri" w:cs="Calibri"/>
      <w:color w:val="000000"/>
      <w:sz w:val="24"/>
      <w:szCs w:val="24"/>
      <w:lang w:eastAsia="en-US"/>
    </w:rPr>
  </w:style>
  <w:style w:type="character" w:customStyle="1" w:styleId="Nagwek2Znak">
    <w:name w:val="Nagłówek 2 Znak"/>
    <w:basedOn w:val="Domylnaczcionkaakapitu"/>
    <w:link w:val="Nagwek2"/>
    <w:uiPriority w:val="9"/>
    <w:semiHidden/>
    <w:rsid w:val="00A91DF7"/>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3715664">
      <w:bodyDiv w:val="1"/>
      <w:marLeft w:val="0"/>
      <w:marRight w:val="0"/>
      <w:marTop w:val="0"/>
      <w:marBottom w:val="0"/>
      <w:divBdr>
        <w:top w:val="none" w:sz="0" w:space="0" w:color="auto"/>
        <w:left w:val="none" w:sz="0" w:space="0" w:color="auto"/>
        <w:bottom w:val="none" w:sz="0" w:space="0" w:color="auto"/>
        <w:right w:val="none" w:sz="0" w:space="0" w:color="auto"/>
      </w:divBdr>
    </w:div>
    <w:div w:id="1994218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58940-178C-44DE-AF0D-A0DCB06D0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4858</TotalTime>
  <Pages>67</Pages>
  <Words>28705</Words>
  <Characters>172233</Characters>
  <Application>Microsoft Office Word</Application>
  <DocSecurity>0</DocSecurity>
  <Lines>1435</Lines>
  <Paragraphs>401</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200537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dc:creator>
  <cp:keywords/>
  <dc:description/>
  <cp:lastModifiedBy>Anna Czaja</cp:lastModifiedBy>
  <cp:revision>448</cp:revision>
  <cp:lastPrinted>2021-09-02T06:21:00Z</cp:lastPrinted>
  <dcterms:created xsi:type="dcterms:W3CDTF">2019-10-26T15:35:00Z</dcterms:created>
  <dcterms:modified xsi:type="dcterms:W3CDTF">2022-01-19T07:10:00Z</dcterms:modified>
</cp:coreProperties>
</file>