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967BAF" w:rsidRPr="0095019C" w14:paraId="1888EA91" w14:textId="77777777" w:rsidTr="008572E8">
        <w:tc>
          <w:tcPr>
            <w:tcW w:w="9993" w:type="dxa"/>
          </w:tcPr>
          <w:p w14:paraId="0A23A6B5" w14:textId="77777777" w:rsidR="00ED0260" w:rsidRPr="00ED0260" w:rsidRDefault="00ED0260" w:rsidP="00ED0260">
            <w:pPr>
              <w:spacing w:after="160" w:line="259" w:lineRule="auto"/>
              <w:jc w:val="right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D0260">
              <w:rPr>
                <w:rFonts w:ascii="Calibri" w:eastAsia="Calibri" w:hAnsi="Calibri" w:cs="Times New Roman"/>
                <w:sz w:val="24"/>
                <w:szCs w:val="24"/>
              </w:rPr>
              <w:t>Załącznik A do SWZ</w:t>
            </w:r>
          </w:p>
          <w:p w14:paraId="14BF2C9F" w14:textId="77777777" w:rsidR="00ED0260" w:rsidRPr="00ED0260" w:rsidRDefault="00ED0260" w:rsidP="00ED0260">
            <w:pPr>
              <w:spacing w:after="160" w:line="259" w:lineRule="auto"/>
              <w:jc w:val="right"/>
              <w:rPr>
                <w:rFonts w:ascii="Calibri" w:eastAsia="Calibri" w:hAnsi="Calibri" w:cs="Times New Roman"/>
              </w:rPr>
            </w:pPr>
          </w:p>
          <w:p w14:paraId="051F9274" w14:textId="77777777" w:rsidR="00ED0260" w:rsidRPr="00ED0260" w:rsidRDefault="00ED0260" w:rsidP="00ED0260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ED0260">
              <w:rPr>
                <w:rFonts w:ascii="Calibri" w:eastAsia="Calibri" w:hAnsi="Calibri" w:cs="Times New Roman"/>
                <w:b/>
                <w:sz w:val="24"/>
                <w:szCs w:val="24"/>
              </w:rPr>
              <w:t>OPIS PRZEDMIOTU ZAMÓWIENIA</w:t>
            </w:r>
          </w:p>
          <w:p w14:paraId="4AD7F954" w14:textId="77777777" w:rsidR="00ED0260" w:rsidRDefault="00ED0260" w:rsidP="008572E8">
            <w:pPr>
              <w:spacing w:after="0" w:line="240" w:lineRule="auto"/>
              <w:ind w:left="852" w:hanging="426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  <w:p w14:paraId="65B84141" w14:textId="31C417F6" w:rsidR="00967BAF" w:rsidRPr="00A55E6C" w:rsidRDefault="00967BAF" w:rsidP="008572E8">
            <w:pPr>
              <w:spacing w:after="0" w:line="240" w:lineRule="auto"/>
              <w:ind w:left="852" w:hanging="426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pl-PL"/>
              </w:rPr>
              <w:t>Automatyczny fluorescencyjny mikroskop odwrócony</w:t>
            </w:r>
          </w:p>
          <w:p w14:paraId="68AC42D6" w14:textId="77777777" w:rsidR="00967BAF" w:rsidRPr="00A55E6C" w:rsidRDefault="00967BAF" w:rsidP="008572E8">
            <w:pPr>
              <w:spacing w:after="0" w:line="240" w:lineRule="auto"/>
              <w:ind w:left="426" w:hanging="426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  <w:p w14:paraId="338CFEFC" w14:textId="77777777" w:rsidR="00967BAF" w:rsidRPr="00A55E6C" w:rsidRDefault="00967BAF" w:rsidP="008572E8">
            <w:pPr>
              <w:spacing w:after="0" w:line="240" w:lineRule="auto"/>
              <w:ind w:left="426" w:hanging="426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1.Statyw</w:t>
            </w:r>
          </w:p>
          <w:p w14:paraId="431ECAF6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Statyw mikroskopu odwróconego, zmotoryzowany w osi Z</w:t>
            </w:r>
          </w:p>
          <w:p w14:paraId="0F5D08CD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Precyzja ogniskowania nie gorsza niż 10 nanometrów</w:t>
            </w:r>
          </w:p>
          <w:p w14:paraId="7F27543F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bCs/>
                <w:color w:val="000000" w:themeColor="text1"/>
                <w:sz w:val="24"/>
                <w:szCs w:val="24"/>
                <w:lang w:eastAsia="pl-PL"/>
              </w:rPr>
              <w:t>R</w:t>
            </w:r>
            <w:r w:rsidRPr="00A55E6C">
              <w:rPr>
                <w:rFonts w:ascii="Arial" w:eastAsia="Times New Roman" w:hAnsi="Arial" w:cs="Arial"/>
                <w:iCs/>
                <w:color w:val="000000" w:themeColor="text1"/>
                <w:sz w:val="24"/>
                <w:szCs w:val="24"/>
                <w:lang w:eastAsia="pl-PL"/>
              </w:rPr>
              <w:t>egulacja podziału światła 0/100, 50/50, 100/0</w:t>
            </w:r>
          </w:p>
          <w:p w14:paraId="22D7E26F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Budowa modułowa pozwalająca umieścić w statywie mikroskopu jednocześnie minimum 2 moduły w formie szuflad tj. zmieniacz powiększeń, karuzele filtrowe, port kamery oraz pusty moduł pozwalający na dowolne wykorzystanie przez użytkownika. </w:t>
            </w:r>
          </w:p>
          <w:p w14:paraId="4F168561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Zmotoryzowany rewolwer na minimum 6 obiektywów z miejscem na pojedynczą wsuwkę do kontrastu </w:t>
            </w:r>
            <w:proofErr w:type="spellStart"/>
            <w:r w:rsidRPr="00A55E6C">
              <w:rPr>
                <w:rFonts w:ascii="Arial" w:eastAsia="Times New Roman" w:hAnsi="Arial" w:cs="Arial"/>
                <w:bCs/>
                <w:color w:val="000000" w:themeColor="text1"/>
                <w:sz w:val="24"/>
                <w:szCs w:val="24"/>
                <w:lang w:eastAsia="pl-PL"/>
              </w:rPr>
              <w:t>Nomarskiego</w:t>
            </w:r>
            <w:proofErr w:type="spellEnd"/>
            <w:r w:rsidRPr="00A55E6C">
              <w:rPr>
                <w:rFonts w:ascii="Arial" w:eastAsia="Times New Roman" w:hAnsi="Arial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dla wszystkich pozycji.</w:t>
            </w:r>
          </w:p>
          <w:p w14:paraId="2E07B7E6" w14:textId="77777777" w:rsidR="00967BAF" w:rsidRPr="00A55E6C" w:rsidRDefault="00967BAF" w:rsidP="008572E8">
            <w:pPr>
              <w:tabs>
                <w:tab w:val="num" w:pos="355"/>
              </w:tabs>
              <w:spacing w:after="0" w:line="240" w:lineRule="auto"/>
              <w:ind w:left="426" w:hanging="426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2. Sterowanie</w:t>
            </w:r>
          </w:p>
          <w:p w14:paraId="7926CE57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Sterowanie wszystkimi zmotoryzowanymi funkcjami mikroskopu z poziomu oprogramowania</w:t>
            </w:r>
          </w:p>
          <w:p w14:paraId="60C6CD00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Sterowanie z wolnostojącego panelu dotykowego, możliwość zaprogramowania metod pracy i przełączania ich jednym przyciskiem</w:t>
            </w:r>
          </w:p>
          <w:p w14:paraId="45B35A55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Dodatkowy wolnostojący moduł zawierający obustronnie śruby mikro i makro oraz przyciski kontrolne mikroskopu. </w:t>
            </w:r>
          </w:p>
          <w:p w14:paraId="0C9D46D9" w14:textId="77777777" w:rsidR="00967BAF" w:rsidRPr="00A55E6C" w:rsidRDefault="00967BAF" w:rsidP="008572E8">
            <w:pPr>
              <w:tabs>
                <w:tab w:val="num" w:pos="355"/>
              </w:tabs>
              <w:spacing w:after="0" w:line="240" w:lineRule="auto"/>
              <w:ind w:left="426" w:hanging="426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  <w:p w14:paraId="08B3AFC1" w14:textId="77777777" w:rsidR="00967BAF" w:rsidRPr="00A55E6C" w:rsidRDefault="00967BAF" w:rsidP="008572E8">
            <w:pPr>
              <w:tabs>
                <w:tab w:val="num" w:pos="355"/>
              </w:tabs>
              <w:spacing w:after="0" w:line="240" w:lineRule="auto"/>
              <w:ind w:left="426" w:hanging="426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3. Oświetlenie</w:t>
            </w:r>
          </w:p>
          <w:p w14:paraId="706A2613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Oświetlenie wg systemu Koehlera</w:t>
            </w:r>
          </w:p>
          <w:p w14:paraId="33439220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Uchylny filar (minimum 30 stopni) z oświetlaczem LED</w:t>
            </w:r>
          </w:p>
          <w:p w14:paraId="4249ACC4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92D050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Wbudowany w filar 4 pozycyjny uchwyt na filtry. </w:t>
            </w:r>
          </w:p>
          <w:p w14:paraId="1F75BE8F" w14:textId="77777777" w:rsidR="00967BAF" w:rsidRPr="00A55E6C" w:rsidRDefault="00967BAF" w:rsidP="008572E8">
            <w:pPr>
              <w:tabs>
                <w:tab w:val="num" w:pos="355"/>
              </w:tabs>
              <w:spacing w:after="0" w:line="240" w:lineRule="auto"/>
              <w:ind w:left="426" w:hanging="426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  <w:p w14:paraId="031C483F" w14:textId="77777777" w:rsidR="00967BAF" w:rsidRPr="00A55E6C" w:rsidRDefault="00967BAF" w:rsidP="008572E8">
            <w:pPr>
              <w:tabs>
                <w:tab w:val="num" w:pos="355"/>
              </w:tabs>
              <w:spacing w:after="0" w:line="240" w:lineRule="auto"/>
              <w:ind w:left="426" w:hanging="426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4. Optyka</w:t>
            </w:r>
          </w:p>
          <w:p w14:paraId="6F0C599F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Optyka korygowana do nieskończoności</w:t>
            </w:r>
          </w:p>
          <w:p w14:paraId="47D72692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Uniwersalna długość optyczna obiektywów nie większa niż 45mm</w:t>
            </w:r>
          </w:p>
          <w:p w14:paraId="23EF788C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Obiektyw plan fluorytowy 10x, apertura 0,3, odległość robocza 10 mm, do kontrastu fazowego</w:t>
            </w:r>
          </w:p>
          <w:p w14:paraId="34F04D9B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Obiektyw plan fluorytowy 20x, apertura 0,5, odległość robocza w zakresie 2,1 mm, do kontrastu fazowego</w:t>
            </w:r>
          </w:p>
          <w:p w14:paraId="01DDF660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u w:val="single"/>
                <w:lang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u w:val="single"/>
                <w:lang w:eastAsia="pl-PL"/>
              </w:rPr>
              <w:t>Obiektyw klasy plan apochromat o powiększeniu 40x, apertura numeryczna 1.40, odległość robocza 0.13 mm. Korekcja aberracji chromatycznej w zakresie 400nm – 1000nm.</w:t>
            </w:r>
          </w:p>
          <w:p w14:paraId="3B4163CB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Obiektyw długodystansowy plan fluorytowy 40x, apertura 0,6, odległość robocza regulowana 2,7mm – 4mm mm, do kontrastu fazowego </w:t>
            </w:r>
          </w:p>
          <w:p w14:paraId="569E2EF3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Obiektyw plan apochromat 60x, apertura  1.42, odległość robocza 0.15mm. Korekcja aberracji chromatycznej w zakresie 400nm – 1000nm.</w:t>
            </w:r>
          </w:p>
          <w:p w14:paraId="0D7C06B5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Obiektyw plan apochromat 100x, apertura  1.45, odległość robocza 0.13mm. Korekcja aberracji chromatycznej w zakresie 400nm – 1000nm.</w:t>
            </w:r>
          </w:p>
          <w:p w14:paraId="6A1A0CD7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Możliwość rozbudowy o obiektywy z immersją silikonową o powiększeniach 30x, 40x 60x i 100x</w:t>
            </w:r>
          </w:p>
          <w:p w14:paraId="046B9210" w14:textId="77777777" w:rsidR="00967BAF" w:rsidRPr="00A55E6C" w:rsidRDefault="00967BAF" w:rsidP="008572E8">
            <w:pPr>
              <w:spacing w:after="0" w:line="240" w:lineRule="auto"/>
              <w:ind w:left="72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  <w:p w14:paraId="2DCF3041" w14:textId="77777777" w:rsidR="00967BAF" w:rsidRPr="00A55E6C" w:rsidRDefault="00967BAF" w:rsidP="008572E8">
            <w:pPr>
              <w:tabs>
                <w:tab w:val="num" w:pos="355"/>
              </w:tabs>
              <w:spacing w:after="0" w:line="240" w:lineRule="auto"/>
              <w:ind w:left="426" w:hanging="426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5.Kondensor: </w:t>
            </w:r>
          </w:p>
          <w:p w14:paraId="007AE92F" w14:textId="77777777" w:rsidR="00967BAF" w:rsidRPr="00A55E6C" w:rsidRDefault="00967BAF" w:rsidP="00967BA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iCs/>
                <w:color w:val="000000" w:themeColor="text1"/>
                <w:sz w:val="24"/>
                <w:szCs w:val="24"/>
                <w:lang w:eastAsia="pl-PL"/>
              </w:rPr>
              <w:t xml:space="preserve">Zmotoryzowany  karuzelowy 7 pozycyjny kondensor o aperturze numerycznej 0,55 i odległości roboczej 26.2mm </w:t>
            </w:r>
          </w:p>
          <w:p w14:paraId="06507310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92D050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Obustronne pokrętło regulacji wysokości kondensora w wygodnej pozycji z przodu filaru </w:t>
            </w:r>
          </w:p>
          <w:p w14:paraId="575AEF20" w14:textId="77777777" w:rsidR="00967BAF" w:rsidRPr="00A55E6C" w:rsidRDefault="00967BAF" w:rsidP="00967BA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iCs/>
                <w:color w:val="000000" w:themeColor="text1"/>
                <w:sz w:val="24"/>
                <w:szCs w:val="24"/>
                <w:lang w:eastAsia="pl-PL"/>
              </w:rPr>
              <w:lastRenderedPageBreak/>
              <w:t>Zmotoryzowana przesłona aperturowa i polaryzator</w:t>
            </w:r>
          </w:p>
          <w:p w14:paraId="56947A72" w14:textId="77777777" w:rsidR="00967BAF" w:rsidRPr="00A55E6C" w:rsidRDefault="00967BAF" w:rsidP="00967BA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Cs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iCs/>
                <w:color w:val="000000" w:themeColor="text1"/>
                <w:sz w:val="24"/>
                <w:szCs w:val="24"/>
                <w:lang w:eastAsia="pl-PL"/>
              </w:rPr>
              <w:t>Sterowanie z poziomu kondensora, paneli sterujących i oprogramowania</w:t>
            </w:r>
          </w:p>
          <w:p w14:paraId="192A3D82" w14:textId="77777777" w:rsidR="00967BAF" w:rsidRPr="00A55E6C" w:rsidRDefault="00967BAF" w:rsidP="008572E8">
            <w:pPr>
              <w:widowControl w:val="0"/>
              <w:tabs>
                <w:tab w:val="num" w:pos="355"/>
              </w:tabs>
              <w:spacing w:after="0" w:line="240" w:lineRule="auto"/>
              <w:ind w:left="426" w:hanging="426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048672C1" w14:textId="77777777" w:rsidR="00967BAF" w:rsidRPr="00A55E6C" w:rsidRDefault="00967BAF" w:rsidP="008572E8">
            <w:pPr>
              <w:tabs>
                <w:tab w:val="num" w:pos="355"/>
              </w:tabs>
              <w:spacing w:after="0" w:line="240" w:lineRule="auto"/>
              <w:ind w:left="426" w:hanging="426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6. Zmotoryzowany stolik XY o parametrach nie gorszych niż</w:t>
            </w:r>
          </w:p>
          <w:p w14:paraId="34ED1760" w14:textId="77777777" w:rsidR="00967BAF" w:rsidRPr="00A55E6C" w:rsidRDefault="00967BAF" w:rsidP="00967BAF">
            <w:pPr>
              <w:pStyle w:val="Akapitzlist"/>
              <w:numPr>
                <w:ilvl w:val="0"/>
                <w:numId w:val="5"/>
              </w:numPr>
              <w:tabs>
                <w:tab w:val="num" w:pos="355"/>
              </w:tabs>
              <w:spacing w:after="0" w:line="240" w:lineRule="auto"/>
              <w:rPr>
                <w:rFonts w:ascii="Arial" w:eastAsia="Times New Roman" w:hAnsi="Arial" w:cs="Arial"/>
                <w:iCs/>
                <w:color w:val="000000" w:themeColor="text1"/>
                <w:sz w:val="32"/>
                <w:szCs w:val="32"/>
                <w:lang w:eastAsia="pl-PL"/>
              </w:rPr>
            </w:pP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Zakresie ruchu 120 mm x 80 mm.</w:t>
            </w:r>
          </w:p>
          <w:p w14:paraId="06A69FBC" w14:textId="77777777" w:rsidR="00967BAF" w:rsidRPr="00A55E6C" w:rsidRDefault="00967BAF" w:rsidP="00967BAF">
            <w:pPr>
              <w:pStyle w:val="Akapitzlist"/>
              <w:numPr>
                <w:ilvl w:val="0"/>
                <w:numId w:val="5"/>
              </w:numPr>
              <w:tabs>
                <w:tab w:val="num" w:pos="355"/>
              </w:tabs>
              <w:spacing w:after="0" w:line="240" w:lineRule="auto"/>
              <w:rPr>
                <w:rFonts w:ascii="Arial" w:eastAsia="Times New Roman" w:hAnsi="Arial" w:cs="Arial"/>
                <w:iCs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iCs/>
                <w:color w:val="000000" w:themeColor="text1"/>
                <w:sz w:val="24"/>
                <w:szCs w:val="24"/>
                <w:lang w:eastAsia="pl-PL"/>
              </w:rPr>
              <w:t>Szybkość przesuwu 120 mm/s</w:t>
            </w:r>
          </w:p>
          <w:p w14:paraId="414AAB51" w14:textId="77777777" w:rsidR="00967BAF" w:rsidRPr="00A55E6C" w:rsidRDefault="00967BAF" w:rsidP="00967BAF">
            <w:pPr>
              <w:pStyle w:val="Akapitzlist"/>
              <w:numPr>
                <w:ilvl w:val="0"/>
                <w:numId w:val="5"/>
              </w:numPr>
              <w:tabs>
                <w:tab w:val="num" w:pos="355"/>
              </w:tabs>
              <w:spacing w:after="0" w:line="240" w:lineRule="auto"/>
              <w:rPr>
                <w:rFonts w:ascii="Arial" w:eastAsia="Times New Roman" w:hAnsi="Arial" w:cs="Arial"/>
                <w:iCs/>
                <w:color w:val="000000" w:themeColor="text1"/>
                <w:sz w:val="32"/>
                <w:szCs w:val="32"/>
                <w:lang w:eastAsia="pl-PL"/>
              </w:rPr>
            </w:pP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Rozdzielczość 0,01 </w:t>
            </w:r>
            <w:r w:rsidRPr="00A55E6C">
              <w:rPr>
                <w:rFonts w:ascii="Symbol" w:hAnsi="Symbol" w:cs="Arial"/>
                <w:color w:val="000000" w:themeColor="text1"/>
                <w:sz w:val="24"/>
                <w:szCs w:val="24"/>
              </w:rPr>
              <w:t></w:t>
            </w: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m (mikrometra)</w:t>
            </w:r>
          </w:p>
          <w:p w14:paraId="689B08DB" w14:textId="77777777" w:rsidR="00967BAF" w:rsidRPr="00A55E6C" w:rsidRDefault="00967BAF" w:rsidP="00967BAF">
            <w:pPr>
              <w:pStyle w:val="Akapitzlist"/>
              <w:numPr>
                <w:ilvl w:val="0"/>
                <w:numId w:val="5"/>
              </w:numPr>
              <w:tabs>
                <w:tab w:val="num" w:pos="355"/>
              </w:tabs>
              <w:spacing w:after="0" w:line="240" w:lineRule="auto"/>
              <w:rPr>
                <w:rFonts w:ascii="Arial" w:eastAsia="Times New Roman" w:hAnsi="Arial" w:cs="Arial"/>
                <w:iCs/>
                <w:color w:val="000000" w:themeColor="text1"/>
                <w:sz w:val="32"/>
                <w:szCs w:val="32"/>
                <w:lang w:eastAsia="pl-PL"/>
              </w:rPr>
            </w:pPr>
            <w:proofErr w:type="spellStart"/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Holder</w:t>
            </w:r>
            <w:proofErr w:type="spellEnd"/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na płytki 96-dołkowe</w:t>
            </w:r>
          </w:p>
          <w:p w14:paraId="1EAFAFDF" w14:textId="77777777" w:rsidR="00967BAF" w:rsidRPr="00A55E6C" w:rsidRDefault="00967BAF" w:rsidP="00967BAF">
            <w:pPr>
              <w:pStyle w:val="Akapitzlist"/>
              <w:numPr>
                <w:ilvl w:val="0"/>
                <w:numId w:val="5"/>
              </w:numPr>
              <w:tabs>
                <w:tab w:val="num" w:pos="355"/>
              </w:tabs>
              <w:spacing w:after="0" w:line="240" w:lineRule="auto"/>
              <w:rPr>
                <w:rFonts w:ascii="Arial" w:eastAsia="Times New Roman" w:hAnsi="Arial" w:cs="Arial"/>
                <w:iCs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Wkładka z regulowanym uchwytem na naczynia o średnicy od 20 mm do 74 mm </w:t>
            </w:r>
          </w:p>
          <w:p w14:paraId="54FAD095" w14:textId="77777777" w:rsidR="00967BAF" w:rsidRPr="00A55E6C" w:rsidRDefault="00967BAF" w:rsidP="008572E8">
            <w:pPr>
              <w:tabs>
                <w:tab w:val="num" w:pos="355"/>
              </w:tabs>
              <w:spacing w:after="0" w:line="240" w:lineRule="auto"/>
              <w:ind w:left="426" w:hanging="426"/>
              <w:rPr>
                <w:rFonts w:ascii="Arial" w:eastAsia="Times New Roman" w:hAnsi="Arial" w:cs="Arial"/>
                <w:iCs/>
                <w:color w:val="000000" w:themeColor="text1"/>
                <w:sz w:val="24"/>
                <w:szCs w:val="24"/>
                <w:lang w:eastAsia="pl-PL"/>
              </w:rPr>
            </w:pPr>
          </w:p>
          <w:p w14:paraId="3520C46A" w14:textId="77777777" w:rsidR="00967BAF" w:rsidRPr="00A55E6C" w:rsidRDefault="00967BAF" w:rsidP="008572E8">
            <w:pPr>
              <w:tabs>
                <w:tab w:val="num" w:pos="355"/>
              </w:tabs>
              <w:spacing w:after="0" w:line="240" w:lineRule="auto"/>
              <w:ind w:left="426" w:hanging="426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iCs/>
                <w:color w:val="000000" w:themeColor="text1"/>
                <w:sz w:val="24"/>
                <w:szCs w:val="24"/>
                <w:lang w:eastAsia="pl-PL"/>
              </w:rPr>
              <w:t xml:space="preserve">7. </w:t>
            </w: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Nasadka okularowa:</w:t>
            </w:r>
          </w:p>
          <w:p w14:paraId="451BD9A5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i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Nasadka dwuokularowa o kącie nachylenia  45°, możliwość regulacji rozstawu  okularów  50-75mm, regulacja </w:t>
            </w:r>
            <w:proofErr w:type="spellStart"/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dioptryjna</w:t>
            </w:r>
            <w:proofErr w:type="spellEnd"/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 +/-5 w jednym tubusie</w:t>
            </w:r>
          </w:p>
          <w:p w14:paraId="58795F30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Okulary z osłonkami gumowymi o powiększeniu 10x</w:t>
            </w:r>
          </w:p>
          <w:p w14:paraId="4345A2E2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i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Pole widzenia FN 22</w:t>
            </w:r>
          </w:p>
          <w:p w14:paraId="618687E6" w14:textId="77777777" w:rsidR="00967BAF" w:rsidRPr="00A55E6C" w:rsidRDefault="00967BAF" w:rsidP="008572E8">
            <w:pPr>
              <w:tabs>
                <w:tab w:val="num" w:pos="355"/>
              </w:tabs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  <w:p w14:paraId="01186D8E" w14:textId="77777777" w:rsidR="00967BAF" w:rsidRPr="00A55E6C" w:rsidRDefault="00967BAF" w:rsidP="008572E8">
            <w:pPr>
              <w:widowControl w:val="0"/>
              <w:tabs>
                <w:tab w:val="num" w:pos="355"/>
              </w:tabs>
              <w:spacing w:after="0" w:line="240" w:lineRule="auto"/>
              <w:ind w:left="426" w:hanging="426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9. Wyposażenie do badań we fluorescencji</w:t>
            </w:r>
          </w:p>
          <w:p w14:paraId="212FA2C0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iCs/>
                <w:color w:val="000000" w:themeColor="text1"/>
                <w:sz w:val="24"/>
                <w:szCs w:val="24"/>
                <w:lang w:eastAsia="pl-PL"/>
              </w:rPr>
              <w:t xml:space="preserve">Zmotoryzowany 8-pozycyjny obrotowy zmieniacz kostek fluorescencyjnych </w:t>
            </w:r>
          </w:p>
          <w:p w14:paraId="3B836223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6 </w:t>
            </w:r>
            <w:proofErr w:type="spellStart"/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ledowy</w:t>
            </w:r>
            <w:proofErr w:type="spellEnd"/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oświetlacz fluorescencyjny, generujący światło białe  o zakresie świecenia 380 </w:t>
            </w:r>
            <w:proofErr w:type="spellStart"/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nm</w:t>
            </w:r>
            <w:proofErr w:type="spellEnd"/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– 760 nm. </w:t>
            </w:r>
          </w:p>
          <w:p w14:paraId="3A58BB82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Całkowita moc oświetlacza 4W</w:t>
            </w:r>
          </w:p>
          <w:p w14:paraId="791E43D6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Regulacja intensywności 0% - 100% z krokiem 1%.</w:t>
            </w:r>
          </w:p>
          <w:p w14:paraId="191D723D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Połączenie poprzez USB</w:t>
            </w:r>
          </w:p>
          <w:p w14:paraId="19B44DA1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8 pojedynczych kostek filtrowych o parametrach (tolerancja +/- 5 </w:t>
            </w:r>
            <w:proofErr w:type="spellStart"/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nm</w:t>
            </w:r>
            <w:proofErr w:type="spellEnd"/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):</w:t>
            </w:r>
          </w:p>
          <w:p w14:paraId="3512C732" w14:textId="77777777" w:rsidR="00967BAF" w:rsidRPr="00A55E6C" w:rsidRDefault="00967BAF" w:rsidP="00967BAF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</w:pPr>
            <w:bookmarkStart w:id="1" w:name="_Hlk92187103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 xml:space="preserve">Ex: 371 - 399 nm, BS: 409 nm, </w:t>
            </w:r>
            <w:proofErr w:type="spellStart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>Em</w:t>
            </w:r>
            <w:proofErr w:type="spellEnd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 xml:space="preserve">: 415 - 450 nm </w:t>
            </w:r>
          </w:p>
          <w:p w14:paraId="2C709B5D" w14:textId="77777777" w:rsidR="00967BAF" w:rsidRPr="00A55E6C" w:rsidRDefault="00967BAF" w:rsidP="00967BAF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 xml:space="preserve">Ex: 426 – 450 nm, BS: 458 nm, </w:t>
            </w:r>
            <w:proofErr w:type="spellStart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>Em</w:t>
            </w:r>
            <w:proofErr w:type="spellEnd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>: 467 – 499 nm</w:t>
            </w:r>
          </w:p>
          <w:p w14:paraId="7704FC39" w14:textId="77777777" w:rsidR="00967BAF" w:rsidRPr="00A55E6C" w:rsidRDefault="00967BAF" w:rsidP="00967BAF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</w:pPr>
            <w:bookmarkStart w:id="2" w:name="_Hlk92187281"/>
            <w:bookmarkEnd w:id="1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 xml:space="preserve">Ex: 484 – 504 nm, BS: 506 nm, </w:t>
            </w:r>
            <w:proofErr w:type="spellStart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>Em</w:t>
            </w:r>
            <w:proofErr w:type="spellEnd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>: 517 – 537 nm</w:t>
            </w:r>
          </w:p>
          <w:bookmarkEnd w:id="2"/>
          <w:p w14:paraId="154D14D0" w14:textId="77777777" w:rsidR="00967BAF" w:rsidRPr="00A55E6C" w:rsidRDefault="00967BAF" w:rsidP="00967BAF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 xml:space="preserve">Ex: 524-   544 nm, BS 552 nm,  </w:t>
            </w:r>
            <w:proofErr w:type="spellStart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>Em</w:t>
            </w:r>
            <w:proofErr w:type="spellEnd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>: 558 - 586 nm</w:t>
            </w:r>
          </w:p>
          <w:p w14:paraId="49243E03" w14:textId="77777777" w:rsidR="00967BAF" w:rsidRPr="00A55E6C" w:rsidRDefault="00967BAF" w:rsidP="00967BAF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 xml:space="preserve">Ex: 576 – 596 nm, BS: 605 nm, </w:t>
            </w:r>
            <w:proofErr w:type="spellStart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>Em</w:t>
            </w:r>
            <w:proofErr w:type="spellEnd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>: 612 – 644 nm</w:t>
            </w:r>
          </w:p>
          <w:p w14:paraId="0E6BD9C0" w14:textId="77777777" w:rsidR="00967BAF" w:rsidRPr="00A55E6C" w:rsidRDefault="00967BAF" w:rsidP="00967BAF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 xml:space="preserve">Ex. 626 -  644 nm  BS: 649 nm  </w:t>
            </w:r>
            <w:proofErr w:type="spellStart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>Em</w:t>
            </w:r>
            <w:proofErr w:type="spellEnd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>. 655 – 685 nm</w:t>
            </w:r>
          </w:p>
          <w:p w14:paraId="5A8D5A5D" w14:textId="77777777" w:rsidR="00967BAF" w:rsidRPr="00A55E6C" w:rsidRDefault="00967BAF" w:rsidP="00967BAF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 xml:space="preserve">Ex. 651 -  671 nm  BS: 685 nm  </w:t>
            </w:r>
            <w:proofErr w:type="spellStart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>Em</w:t>
            </w:r>
            <w:proofErr w:type="spellEnd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>. 699 – 723 nm</w:t>
            </w:r>
          </w:p>
          <w:p w14:paraId="7BD083CA" w14:textId="77777777" w:rsidR="00967BAF" w:rsidRPr="00A55E6C" w:rsidRDefault="00967BAF" w:rsidP="00967BAF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 xml:space="preserve">Ex. 721 -  749 nm, BS 757 nm   </w:t>
            </w:r>
            <w:proofErr w:type="spellStart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>Em</w:t>
            </w:r>
            <w:proofErr w:type="spellEnd"/>
            <w:r w:rsidRPr="00A55E6C"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  <w:t>. 769 – 849 nm</w:t>
            </w:r>
          </w:p>
          <w:p w14:paraId="095CCCB4" w14:textId="77777777" w:rsidR="00967BAF" w:rsidRPr="00A55E6C" w:rsidRDefault="00967BAF" w:rsidP="008572E8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4"/>
                <w:szCs w:val="24"/>
                <w:lang w:val="en-GB" w:eastAsia="pl-PL"/>
              </w:rPr>
            </w:pPr>
          </w:p>
          <w:p w14:paraId="4825D3A8" w14:textId="77777777" w:rsidR="00967BAF" w:rsidRPr="00A55E6C" w:rsidRDefault="00967BAF" w:rsidP="008572E8">
            <w:pPr>
              <w:spacing w:after="0" w:line="240" w:lineRule="auto"/>
              <w:ind w:left="720"/>
              <w:rPr>
                <w:rFonts w:ascii="Arial" w:eastAsia="Times New Roman" w:hAnsi="Arial" w:cs="Arial"/>
                <w:sz w:val="24"/>
                <w:szCs w:val="24"/>
                <w:lang w:val="en-GB" w:eastAsia="pl-PL"/>
              </w:rPr>
            </w:pPr>
          </w:p>
          <w:p w14:paraId="6E35ABB2" w14:textId="77777777" w:rsidR="00967BAF" w:rsidRPr="00A55E6C" w:rsidRDefault="00967BAF" w:rsidP="008572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10</w:t>
            </w:r>
            <w:r w:rsidRPr="00A55E6C">
              <w:rPr>
                <w:rFonts w:ascii="Arial" w:eastAsia="Times New Roman" w:hAnsi="Arial" w:cs="Arial"/>
                <w:color w:val="FF0000"/>
                <w:sz w:val="24"/>
                <w:szCs w:val="24"/>
                <w:lang w:eastAsia="pl-PL"/>
              </w:rPr>
              <w:t xml:space="preserve">. </w:t>
            </w:r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Komora inkubacyjna </w:t>
            </w:r>
          </w:p>
          <w:p w14:paraId="1C08B970" w14:textId="77777777" w:rsidR="00967BAF" w:rsidRPr="00A55E6C" w:rsidRDefault="00967BAF" w:rsidP="00967BA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Czarne ściany komory </w:t>
            </w:r>
          </w:p>
          <w:p w14:paraId="15BEB536" w14:textId="77777777" w:rsidR="00967BAF" w:rsidRPr="00A55E6C" w:rsidRDefault="00967BAF" w:rsidP="00967BA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Oświetlenie LED wewnątrz komory</w:t>
            </w:r>
          </w:p>
          <w:p w14:paraId="503AA2F2" w14:textId="77777777" w:rsidR="00967BAF" w:rsidRPr="00A55E6C" w:rsidRDefault="00967BAF" w:rsidP="00967BA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Kontroler temperatury </w:t>
            </w:r>
          </w:p>
          <w:p w14:paraId="7489FEF1" w14:textId="77777777" w:rsidR="00967BAF" w:rsidRPr="00A55E6C" w:rsidRDefault="00967BAF" w:rsidP="00967BA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Mikser gazów CO2 z zakresem pracy 0 - 20% i precyzja 0,1%</w:t>
            </w:r>
          </w:p>
          <w:p w14:paraId="6D066C5E" w14:textId="77777777" w:rsidR="00967BAF" w:rsidRPr="00A55E6C" w:rsidRDefault="00967BAF" w:rsidP="008572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2A784610" w14:textId="77777777" w:rsidR="00967BAF" w:rsidRPr="00A55E6C" w:rsidRDefault="00967BAF" w:rsidP="008572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6324ADA6" w14:textId="77777777" w:rsidR="00967BAF" w:rsidRPr="00A55E6C" w:rsidRDefault="00967BAF" w:rsidP="008572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1126B158" w14:textId="77777777" w:rsidR="00967BAF" w:rsidRPr="00A55E6C" w:rsidRDefault="00967BAF" w:rsidP="008572E8">
            <w:pPr>
              <w:tabs>
                <w:tab w:val="num" w:pos="355"/>
              </w:tabs>
              <w:spacing w:after="0" w:line="240" w:lineRule="auto"/>
              <w:ind w:left="426" w:hanging="426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11.Możliwości rozbudowy o:</w:t>
            </w:r>
          </w:p>
          <w:p w14:paraId="146E2FFF" w14:textId="77777777" w:rsidR="00967BAF" w:rsidRPr="00A55E6C" w:rsidRDefault="00967BAF" w:rsidP="00967BA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3 pozycyjny kodowany zmieniacz powiększeń</w:t>
            </w:r>
          </w:p>
          <w:p w14:paraId="623417DC" w14:textId="77777777" w:rsidR="00967BAF" w:rsidRPr="00A55E6C" w:rsidRDefault="00967BAF" w:rsidP="00967BAF">
            <w:pPr>
              <w:numPr>
                <w:ilvl w:val="0"/>
                <w:numId w:val="1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Rozbudowa do mikroskopu konfokalnego</w:t>
            </w:r>
          </w:p>
          <w:p w14:paraId="0384450B" w14:textId="77777777" w:rsidR="00967BAF" w:rsidRPr="00A55E6C" w:rsidRDefault="00967BAF" w:rsidP="008572E8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04595C9D" w14:textId="77777777" w:rsidR="00967BAF" w:rsidRPr="00A55E6C" w:rsidRDefault="00967BAF" w:rsidP="008572E8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12. Kamera monochromatyczna o parametrach nie gorszych niż:</w:t>
            </w:r>
          </w:p>
          <w:p w14:paraId="7342AD8D" w14:textId="77777777" w:rsidR="00967BAF" w:rsidRPr="00A55E6C" w:rsidRDefault="00967BAF" w:rsidP="008572E8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6008F51A" w14:textId="77777777" w:rsidR="00967BAF" w:rsidRPr="00A55E6C" w:rsidRDefault="00967BAF" w:rsidP="00967BAF">
            <w:pPr>
              <w:pStyle w:val="Akapitzlist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Sensor: </w:t>
            </w:r>
            <w:proofErr w:type="spellStart"/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sCMOS</w:t>
            </w:r>
            <w:proofErr w:type="spellEnd"/>
          </w:p>
          <w:p w14:paraId="52AFE273" w14:textId="77777777" w:rsidR="00967BAF" w:rsidRPr="00A55E6C" w:rsidRDefault="00967BAF" w:rsidP="00967BAF">
            <w:pPr>
              <w:pStyle w:val="Akapitzlist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lastRenderedPageBreak/>
              <w:t>Rozdzielczość: 2048 x 2048</w:t>
            </w:r>
          </w:p>
          <w:p w14:paraId="408F4738" w14:textId="77777777" w:rsidR="00967BAF" w:rsidRPr="00A55E6C" w:rsidRDefault="00967BAF" w:rsidP="00967BAF">
            <w:pPr>
              <w:pStyle w:val="Akapitzlist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Wielkość piksela: 6,5µm x 6,5 µm</w:t>
            </w:r>
          </w:p>
          <w:p w14:paraId="53AC0955" w14:textId="77777777" w:rsidR="00967BAF" w:rsidRPr="00A55E6C" w:rsidRDefault="00967BAF" w:rsidP="00967BAF">
            <w:pPr>
              <w:pStyle w:val="Akapitzlist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Efektywność kwantowa 82% przy długości 560 </w:t>
            </w:r>
            <w:proofErr w:type="spellStart"/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nm</w:t>
            </w:r>
            <w:proofErr w:type="spellEnd"/>
          </w:p>
          <w:p w14:paraId="09EEE17E" w14:textId="77777777" w:rsidR="00967BAF" w:rsidRPr="00A55E6C" w:rsidRDefault="00967BAF" w:rsidP="00967BAF">
            <w:pPr>
              <w:pStyle w:val="Akapitzlist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proofErr w:type="spellStart"/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Binning</w:t>
            </w:r>
            <w:proofErr w:type="spellEnd"/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: 2x2 oraz 4x4</w:t>
            </w:r>
          </w:p>
          <w:p w14:paraId="2C4D498F" w14:textId="77777777" w:rsidR="00967BAF" w:rsidRPr="00A55E6C" w:rsidRDefault="00967BAF" w:rsidP="00967BAF">
            <w:pPr>
              <w:pStyle w:val="Akapitzlist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Zakres tonalny: 16 bit</w:t>
            </w:r>
          </w:p>
          <w:p w14:paraId="2C0BC1ED" w14:textId="77777777" w:rsidR="00967BAF" w:rsidRPr="00A55E6C" w:rsidRDefault="00967BAF" w:rsidP="00967BAF">
            <w:pPr>
              <w:pStyle w:val="Akapitzlist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Zakres dynamiczny: 33 000:1</w:t>
            </w:r>
          </w:p>
          <w:p w14:paraId="5A1B65CE" w14:textId="77777777" w:rsidR="00967BAF" w:rsidRPr="00A55E6C" w:rsidRDefault="00967BAF" w:rsidP="00967BAF">
            <w:pPr>
              <w:pStyle w:val="Akapitzlist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Połączenie z komputerem USB3.0</w:t>
            </w:r>
          </w:p>
          <w:p w14:paraId="681D7F54" w14:textId="77777777" w:rsidR="00967BAF" w:rsidRPr="00A55E6C" w:rsidRDefault="00967BAF" w:rsidP="00967BAF">
            <w:pPr>
              <w:pStyle w:val="Akapitzlist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Szybkość:  30 </w:t>
            </w:r>
            <w:proofErr w:type="spellStart"/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kl</w:t>
            </w:r>
            <w:proofErr w:type="spellEnd"/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/s przy pełnej rozdzielczości</w:t>
            </w:r>
          </w:p>
          <w:p w14:paraId="4EAA9E25" w14:textId="77777777" w:rsidR="00967BAF" w:rsidRPr="00A55E6C" w:rsidRDefault="00967BAF" w:rsidP="008572E8">
            <w:pPr>
              <w:pStyle w:val="Akapitzlist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B050"/>
                <w:sz w:val="24"/>
                <w:szCs w:val="24"/>
                <w:lang w:eastAsia="pl-PL"/>
              </w:rPr>
            </w:pPr>
          </w:p>
          <w:p w14:paraId="0281C91D" w14:textId="77777777" w:rsidR="00967BAF" w:rsidRPr="00A55E6C" w:rsidRDefault="00967BAF" w:rsidP="008572E8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13. Oprogramowanie</w:t>
            </w:r>
          </w:p>
          <w:p w14:paraId="480CFE94" w14:textId="77777777" w:rsidR="00967BAF" w:rsidRPr="00A55E6C" w:rsidRDefault="00967BAF" w:rsidP="008572E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58F5194" w14:textId="77777777" w:rsidR="00967BAF" w:rsidRPr="00A55E6C" w:rsidRDefault="00967BAF" w:rsidP="00967BA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Oprogramowanie do pełnego sterowania mikroskopem</w:t>
            </w:r>
          </w:p>
          <w:p w14:paraId="56397521" w14:textId="77777777" w:rsidR="00967BAF" w:rsidRPr="00A55E6C" w:rsidRDefault="00967BAF" w:rsidP="00967BA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55E6C">
              <w:rPr>
                <w:rFonts w:ascii="Arial" w:hAnsi="Arial" w:cs="Arial"/>
                <w:sz w:val="24"/>
                <w:szCs w:val="24"/>
              </w:rPr>
              <w:t xml:space="preserve">Nagrywanie sekwencji zdjęć w odstępach czasowych (Time </w:t>
            </w:r>
            <w:proofErr w:type="spellStart"/>
            <w:r w:rsidRPr="00A55E6C">
              <w:rPr>
                <w:rFonts w:ascii="Arial" w:hAnsi="Arial" w:cs="Arial"/>
                <w:sz w:val="24"/>
                <w:szCs w:val="24"/>
              </w:rPr>
              <w:t>Lapse</w:t>
            </w:r>
            <w:proofErr w:type="spellEnd"/>
            <w:r w:rsidRPr="00A55E6C">
              <w:rPr>
                <w:rFonts w:ascii="Arial" w:hAnsi="Arial" w:cs="Arial"/>
                <w:sz w:val="24"/>
                <w:szCs w:val="24"/>
              </w:rPr>
              <w:t>),</w:t>
            </w:r>
          </w:p>
          <w:p w14:paraId="754F4F12" w14:textId="77777777" w:rsidR="00967BAF" w:rsidRPr="00A55E6C" w:rsidRDefault="00967BAF" w:rsidP="00967BA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55E6C">
              <w:rPr>
                <w:rFonts w:ascii="Arial" w:hAnsi="Arial" w:cs="Arial"/>
                <w:sz w:val="24"/>
                <w:szCs w:val="24"/>
              </w:rPr>
              <w:t xml:space="preserve">Pomiary morfometryczne: długość, pomiar kąta, pole powierzchni i obwód </w:t>
            </w:r>
          </w:p>
          <w:p w14:paraId="7E996ECE" w14:textId="77777777" w:rsidR="00967BAF" w:rsidRPr="00A55E6C" w:rsidRDefault="00967BAF" w:rsidP="00967BA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55E6C">
              <w:rPr>
                <w:rFonts w:ascii="Arial" w:hAnsi="Arial" w:cs="Arial"/>
                <w:sz w:val="24"/>
                <w:szCs w:val="24"/>
              </w:rPr>
              <w:t>Analiza fazowa</w:t>
            </w:r>
          </w:p>
          <w:p w14:paraId="5F3CCC0C" w14:textId="77777777" w:rsidR="00967BAF" w:rsidRPr="00A55E6C" w:rsidRDefault="00967BAF" w:rsidP="00967BA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55E6C">
              <w:rPr>
                <w:rFonts w:ascii="Arial" w:hAnsi="Arial" w:cs="Arial"/>
                <w:sz w:val="24"/>
                <w:szCs w:val="24"/>
              </w:rPr>
              <w:t xml:space="preserve">Automatyczne składanie obrazów w osi z </w:t>
            </w:r>
          </w:p>
          <w:p w14:paraId="3A6CC1E6" w14:textId="77777777" w:rsidR="00967BAF" w:rsidRPr="00A55E6C" w:rsidRDefault="00967BAF" w:rsidP="00967BA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55E6C">
              <w:rPr>
                <w:rFonts w:ascii="Arial" w:hAnsi="Arial" w:cs="Arial"/>
                <w:sz w:val="24"/>
                <w:szCs w:val="24"/>
              </w:rPr>
              <w:t>Automatyczne tworzenie zdjęć panoramicznych</w:t>
            </w:r>
          </w:p>
          <w:p w14:paraId="795770B7" w14:textId="77777777" w:rsidR="00967BAF" w:rsidRPr="001879DD" w:rsidRDefault="00967BAF" w:rsidP="00967BA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879DD">
              <w:rPr>
                <w:rFonts w:ascii="Arial" w:hAnsi="Arial" w:cs="Arial"/>
                <w:sz w:val="24"/>
                <w:szCs w:val="24"/>
              </w:rPr>
              <w:t>Funkcja graficznego planowania eksperymentów</w:t>
            </w:r>
          </w:p>
          <w:p w14:paraId="2A8C065B" w14:textId="77777777" w:rsidR="00967BAF" w:rsidRPr="001879DD" w:rsidRDefault="00967BAF" w:rsidP="00967BA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879DD">
              <w:rPr>
                <w:rFonts w:ascii="Arial" w:hAnsi="Arial" w:cs="Arial"/>
                <w:sz w:val="24"/>
                <w:szCs w:val="24"/>
              </w:rPr>
              <w:t xml:space="preserve">Moduł do obsługi płytek </w:t>
            </w:r>
            <w:proofErr w:type="spellStart"/>
            <w:r w:rsidRPr="001879DD">
              <w:rPr>
                <w:rFonts w:ascii="Arial" w:hAnsi="Arial" w:cs="Arial"/>
                <w:sz w:val="24"/>
                <w:szCs w:val="24"/>
              </w:rPr>
              <w:t>wielodołkowych</w:t>
            </w:r>
            <w:proofErr w:type="spellEnd"/>
            <w:r w:rsidRPr="001879D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DC9DDC" w14:textId="77777777" w:rsidR="00967BAF" w:rsidRPr="00A55E6C" w:rsidRDefault="00967BAF" w:rsidP="00967BA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879DD">
              <w:rPr>
                <w:rFonts w:ascii="Arial" w:hAnsi="Arial" w:cs="Arial"/>
                <w:sz w:val="24"/>
                <w:szCs w:val="24"/>
              </w:rPr>
              <w:t xml:space="preserve">Moduł </w:t>
            </w:r>
            <w:proofErr w:type="spellStart"/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dekonwolucji</w:t>
            </w:r>
            <w:proofErr w:type="spellEnd"/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3D</w:t>
            </w:r>
          </w:p>
          <w:p w14:paraId="22A0E1BB" w14:textId="77777777" w:rsidR="00967BAF" w:rsidRPr="00A55E6C" w:rsidRDefault="00967BAF" w:rsidP="00967BA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Możliwość rozbudowy oprogramowania o moduł do automatycznej segmentacji z wykorzystaniem sieci neuronowych AI</w:t>
            </w:r>
          </w:p>
          <w:p w14:paraId="1100907D" w14:textId="77777777" w:rsidR="00967BAF" w:rsidRPr="00A55E6C" w:rsidRDefault="00967BAF" w:rsidP="008572E8">
            <w:pPr>
              <w:spacing w:after="0" w:line="240" w:lineRule="auto"/>
              <w:ind w:left="72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DB3BECF" w14:textId="77777777" w:rsidR="00967BAF" w:rsidRPr="00A55E6C" w:rsidRDefault="00967BAF" w:rsidP="008572E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bookmarkStart w:id="3" w:name="_Hlk93583822"/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14. Komputer i monitor</w:t>
            </w:r>
          </w:p>
          <w:p w14:paraId="53ABFC44" w14:textId="77777777" w:rsidR="00967BAF" w:rsidRPr="00A55E6C" w:rsidRDefault="00967BAF" w:rsidP="00967BA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Stacja robocza o parametrach nie gorszych niż:</w:t>
            </w:r>
          </w:p>
          <w:p w14:paraId="74E48E64" w14:textId="765E1740" w:rsidR="00C338CA" w:rsidRPr="00A55E6C" w:rsidRDefault="00C338CA" w:rsidP="008E098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Procesor osiągający w teście </w:t>
            </w:r>
            <w:proofErr w:type="spellStart"/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PassMark</w:t>
            </w:r>
            <w:proofErr w:type="spellEnd"/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Performance Test, co najmniej 21000 punktów w kategorii </w:t>
            </w:r>
            <w:proofErr w:type="spellStart"/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Average</w:t>
            </w:r>
            <w:proofErr w:type="spellEnd"/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CPU Mark. Wynik dostępny na stronie: </w:t>
            </w:r>
            <w:hyperlink r:id="rId5" w:history="1">
              <w:r w:rsidRPr="00A55E6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https://www.cpubenchmark.net/cpu_list.php</w:t>
              </w:r>
            </w:hyperlink>
          </w:p>
          <w:p w14:paraId="3C3C695E" w14:textId="1BACC790" w:rsidR="00C338CA" w:rsidRPr="00A55E6C" w:rsidRDefault="00C338CA" w:rsidP="008E098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pamięć RAM</w:t>
            </w:r>
            <w:r w:rsidR="00174F2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min.</w:t>
            </w: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32 GB, </w:t>
            </w:r>
          </w:p>
          <w:p w14:paraId="2EE1E5A9" w14:textId="02DF21E2" w:rsidR="00C338CA" w:rsidRPr="00A55E6C" w:rsidRDefault="00C338CA" w:rsidP="008E098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dysk SSD </w:t>
            </w:r>
            <w:r w:rsidR="00174F2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min. </w:t>
            </w: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512GB, </w:t>
            </w:r>
          </w:p>
          <w:p w14:paraId="47270D6F" w14:textId="041886C8" w:rsidR="00C338CA" w:rsidRPr="00A55E6C" w:rsidRDefault="00C338CA" w:rsidP="008E098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dysk </w:t>
            </w:r>
            <w:r w:rsidRPr="00A55E6C">
              <w:rPr>
                <w:rFonts w:ascii="Arial" w:hAnsi="Arial" w:cs="Arial"/>
                <w:sz w:val="24"/>
                <w:szCs w:val="24"/>
              </w:rPr>
              <w:t xml:space="preserve">HDD </w:t>
            </w:r>
            <w:r w:rsidR="00174F2D">
              <w:rPr>
                <w:rFonts w:ascii="Arial" w:hAnsi="Arial" w:cs="Arial"/>
                <w:sz w:val="24"/>
                <w:szCs w:val="24"/>
              </w:rPr>
              <w:t xml:space="preserve">min. </w:t>
            </w:r>
            <w:r w:rsidRPr="00A55E6C">
              <w:rPr>
                <w:rFonts w:ascii="Arial" w:hAnsi="Arial" w:cs="Arial"/>
                <w:sz w:val="24"/>
                <w:szCs w:val="24"/>
              </w:rPr>
              <w:t>10TB</w:t>
            </w: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1B8B5531" w14:textId="027D467E" w:rsidR="00C338CA" w:rsidRPr="00A55E6C" w:rsidRDefault="00C338CA" w:rsidP="008E098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zasilacz o mocy min</w:t>
            </w:r>
            <w:r w:rsidR="008E0983"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680</w:t>
            </w:r>
            <w:r w:rsidR="008E0983"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W</w:t>
            </w:r>
            <w:r w:rsidR="001879DD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431751CB" w14:textId="2DF2DE26" w:rsidR="008E0983" w:rsidRPr="00A55E6C" w:rsidRDefault="00C338CA" w:rsidP="008E098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karta graficzna 4 GB </w:t>
            </w:r>
            <w:r w:rsidR="00D72702"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osiągająca w teście </w:t>
            </w:r>
            <w:proofErr w:type="spellStart"/>
            <w:r w:rsidR="00D72702"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Passmark</w:t>
            </w:r>
            <w:proofErr w:type="spellEnd"/>
            <w:r w:rsidR="00D72702"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G3D co najmniej </w:t>
            </w:r>
            <w:r w:rsidR="008E0983"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4450 punktów w kategorii </w:t>
            </w:r>
            <w:proofErr w:type="spellStart"/>
            <w:r w:rsidR="008E0983"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Average</w:t>
            </w:r>
            <w:proofErr w:type="spellEnd"/>
            <w:r w:rsidR="008E0983"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G3D Mark. Wynik dostępny na stronie: https://www.videocardbenchmark.net/gpu_list.php</w:t>
            </w:r>
          </w:p>
          <w:p w14:paraId="441DD2A6" w14:textId="77777777" w:rsidR="00C338CA" w:rsidRPr="00A55E6C" w:rsidRDefault="00C338CA" w:rsidP="008572E8">
            <w:pPr>
              <w:spacing w:after="0" w:line="240" w:lineRule="auto"/>
              <w:ind w:left="72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D9DFDD6" w14:textId="2F8C7B27" w:rsidR="00967BAF" w:rsidRPr="00A55E6C" w:rsidRDefault="00967BAF" w:rsidP="00967BA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Dwa monitory o rozdzielczości 4K i wielkości 31.5’</w:t>
            </w:r>
            <w:r w:rsidR="008C5FDD"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r w:rsidR="008E0983"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Częstotliwość</w:t>
            </w:r>
            <w:r w:rsidR="008C5FDD"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8E0983"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odświeżania</w:t>
            </w:r>
            <w:r w:rsidR="008C5FDD"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ekranu min. 60 </w:t>
            </w:r>
            <w:proofErr w:type="spellStart"/>
            <w:r w:rsidR="008C5FDD"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Hz</w:t>
            </w:r>
            <w:proofErr w:type="spellEnd"/>
            <w:r w:rsidR="008C5FDD" w:rsidRPr="00A55E6C">
              <w:rPr>
                <w:rFonts w:ascii="Arial" w:hAnsi="Arial" w:cs="Arial"/>
                <w:color w:val="000000" w:themeColor="text1"/>
                <w:sz w:val="24"/>
                <w:szCs w:val="24"/>
              </w:rPr>
              <w:t>, ekran zakrzywiony</w:t>
            </w:r>
          </w:p>
          <w:bookmarkEnd w:id="3"/>
          <w:p w14:paraId="011FA3A8" w14:textId="77777777" w:rsidR="00967BAF" w:rsidRPr="00A55E6C" w:rsidRDefault="00967BAF" w:rsidP="008572E8">
            <w:pPr>
              <w:spacing w:after="0" w:line="24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35D61E40" w14:textId="77777777" w:rsidR="00967BAF" w:rsidRPr="00A55E6C" w:rsidRDefault="00967BAF" w:rsidP="008572E8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15. Płyta antywibracyjna:</w:t>
            </w:r>
          </w:p>
          <w:p w14:paraId="72535C42" w14:textId="77777777" w:rsidR="00967BAF" w:rsidRPr="00A55E6C" w:rsidRDefault="00967BAF" w:rsidP="008572E8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  <w:p w14:paraId="03074192" w14:textId="77777777" w:rsidR="00967BAF" w:rsidRPr="00A55E6C" w:rsidRDefault="00967BAF" w:rsidP="00967BAF">
            <w:pPr>
              <w:pStyle w:val="Akapitzlist"/>
              <w:numPr>
                <w:ilvl w:val="0"/>
                <w:numId w:val="4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Płyta antywibracyjna o wymiarach 600 x 750 mm </w:t>
            </w:r>
          </w:p>
          <w:p w14:paraId="486B3F9A" w14:textId="77777777" w:rsidR="00967BAF" w:rsidRPr="00A55E6C" w:rsidRDefault="00967BAF" w:rsidP="008572E8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  <w:p w14:paraId="5573CE50" w14:textId="77777777" w:rsidR="00967BAF" w:rsidRPr="00A55E6C" w:rsidRDefault="00967BAF" w:rsidP="008572E8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16. Meble</w:t>
            </w:r>
          </w:p>
          <w:p w14:paraId="56BEBBF6" w14:textId="77777777" w:rsidR="00967BAF" w:rsidRPr="00A55E6C" w:rsidRDefault="00967BAF" w:rsidP="00967BAF">
            <w:pPr>
              <w:pStyle w:val="Akapitzlist"/>
              <w:numPr>
                <w:ilvl w:val="0"/>
                <w:numId w:val="6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Stół o wymiarach 1700 x 800 x 750 mm</w:t>
            </w:r>
          </w:p>
          <w:p w14:paraId="6E3DB198" w14:textId="77777777" w:rsidR="00967BAF" w:rsidRPr="00A55E6C" w:rsidRDefault="00967BAF" w:rsidP="00967BAF">
            <w:pPr>
              <w:pStyle w:val="Akapitzlist"/>
              <w:numPr>
                <w:ilvl w:val="0"/>
                <w:numId w:val="6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Stół o wymiarach 800 x 600 x 750 mm</w:t>
            </w:r>
          </w:p>
          <w:p w14:paraId="4FD2FD45" w14:textId="77777777" w:rsidR="00967BAF" w:rsidRPr="00A55E6C" w:rsidRDefault="00967BAF" w:rsidP="00967BAF">
            <w:pPr>
              <w:pStyle w:val="Akapitzlist"/>
              <w:numPr>
                <w:ilvl w:val="0"/>
                <w:numId w:val="6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Moduł z trzema szufladami na kółkach mieszczący się pod stołem</w:t>
            </w:r>
          </w:p>
          <w:p w14:paraId="6C4B0D04" w14:textId="77777777" w:rsidR="00967BAF" w:rsidRPr="00A55E6C" w:rsidRDefault="00967BAF" w:rsidP="00967BAF">
            <w:pPr>
              <w:pStyle w:val="Akapitzlist"/>
              <w:numPr>
                <w:ilvl w:val="0"/>
                <w:numId w:val="6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Krzesło</w:t>
            </w:r>
          </w:p>
          <w:p w14:paraId="163F4133" w14:textId="77777777" w:rsidR="00967BAF" w:rsidRPr="00A55E6C" w:rsidRDefault="00967BAF" w:rsidP="00967BAF">
            <w:pPr>
              <w:pStyle w:val="Akapitzlist"/>
              <w:numPr>
                <w:ilvl w:val="0"/>
                <w:numId w:val="6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Lampka </w:t>
            </w:r>
            <w:proofErr w:type="spellStart"/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nastolikowa</w:t>
            </w:r>
            <w:proofErr w:type="spellEnd"/>
          </w:p>
          <w:p w14:paraId="13B506FD" w14:textId="77777777" w:rsidR="00967BAF" w:rsidRPr="00A55E6C" w:rsidRDefault="00967BAF" w:rsidP="00967BAF">
            <w:pPr>
              <w:pStyle w:val="Akapitzlist"/>
              <w:numPr>
                <w:ilvl w:val="0"/>
                <w:numId w:val="6"/>
              </w:num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Podstawka na kółkach pod komputer </w:t>
            </w:r>
          </w:p>
          <w:p w14:paraId="22D9DA00" w14:textId="77777777" w:rsidR="00967BAF" w:rsidRPr="00A55E6C" w:rsidRDefault="00967BAF" w:rsidP="008572E8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1A8CED6C" w14:textId="77777777" w:rsidR="00967BAF" w:rsidRPr="00A55E6C" w:rsidRDefault="00967BAF" w:rsidP="008572E8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55E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17. Gwarancja</w:t>
            </w:r>
          </w:p>
          <w:p w14:paraId="2B7CFD49" w14:textId="6E8433C0" w:rsidR="00967BAF" w:rsidRPr="00A55E6C" w:rsidRDefault="00FD11E5" w:rsidP="00FD11E5">
            <w:pPr>
              <w:pStyle w:val="Akapitzlist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="00967BAF" w:rsidRPr="00A55E6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Gwarancja </w:t>
            </w: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 - min 12 miesięcy</w:t>
            </w:r>
          </w:p>
          <w:p w14:paraId="750DA412" w14:textId="77777777" w:rsidR="00967BAF" w:rsidRDefault="00967BAF" w:rsidP="008572E8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275C3C7A" w14:textId="77777777" w:rsidR="00967BAF" w:rsidRPr="0095019C" w:rsidRDefault="00967BAF" w:rsidP="008572E8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967BAF" w:rsidRPr="0095019C" w14:paraId="018EF551" w14:textId="77777777" w:rsidTr="008572E8">
        <w:tc>
          <w:tcPr>
            <w:tcW w:w="9993" w:type="dxa"/>
          </w:tcPr>
          <w:p w14:paraId="579B72C6" w14:textId="77777777" w:rsidR="00967BAF" w:rsidRPr="0095019C" w:rsidRDefault="00967BAF" w:rsidP="008572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465E0AB" w14:textId="0E13967B" w:rsidR="00967BAF" w:rsidRPr="00F454C5" w:rsidRDefault="00F454C5" w:rsidP="00967BAF">
      <w:pPr>
        <w:rPr>
          <w:rFonts w:ascii="Arial" w:hAnsi="Arial" w:cs="Arial"/>
          <w:b/>
          <w:sz w:val="24"/>
          <w:szCs w:val="24"/>
        </w:rPr>
      </w:pPr>
      <w:r w:rsidRPr="00F454C5">
        <w:rPr>
          <w:rFonts w:ascii="Arial" w:hAnsi="Arial" w:cs="Arial"/>
          <w:b/>
          <w:sz w:val="24"/>
          <w:szCs w:val="24"/>
        </w:rPr>
        <w:t>Uwaga!</w:t>
      </w:r>
    </w:p>
    <w:p w14:paraId="2080A6D5" w14:textId="56F63FEE" w:rsidR="00F454C5" w:rsidRPr="00F454C5" w:rsidRDefault="00F454C5" w:rsidP="00967BAF">
      <w:pPr>
        <w:rPr>
          <w:rFonts w:ascii="Arial" w:hAnsi="Arial" w:cs="Arial"/>
          <w:b/>
          <w:sz w:val="24"/>
          <w:szCs w:val="24"/>
        </w:rPr>
      </w:pPr>
      <w:r w:rsidRPr="00F454C5">
        <w:rPr>
          <w:rFonts w:ascii="Arial" w:hAnsi="Arial" w:cs="Arial"/>
          <w:b/>
          <w:sz w:val="24"/>
          <w:szCs w:val="24"/>
        </w:rPr>
        <w:t xml:space="preserve"> Na komputer i monitory wymagane jest zastosowanie VAT 0%</w:t>
      </w:r>
      <w:r w:rsidR="00FD11E5">
        <w:rPr>
          <w:rFonts w:ascii="Arial" w:hAnsi="Arial" w:cs="Arial"/>
          <w:b/>
          <w:sz w:val="24"/>
          <w:szCs w:val="24"/>
        </w:rPr>
        <w:t xml:space="preserve"> - zgodnie z informacją w Rozdz. 19 SWZ.</w:t>
      </w:r>
    </w:p>
    <w:p w14:paraId="3368DB76" w14:textId="77777777" w:rsidR="00A01D0F" w:rsidRDefault="00A01D0F"/>
    <w:sectPr w:rsidR="00A01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358"/>
    <w:multiLevelType w:val="hybridMultilevel"/>
    <w:tmpl w:val="DE669370"/>
    <w:lvl w:ilvl="0" w:tplc="3C2CE422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745A6B"/>
    <w:multiLevelType w:val="hybridMultilevel"/>
    <w:tmpl w:val="81901320"/>
    <w:lvl w:ilvl="0" w:tplc="04462C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743FE"/>
    <w:multiLevelType w:val="hybridMultilevel"/>
    <w:tmpl w:val="8EE6889C"/>
    <w:lvl w:ilvl="0" w:tplc="48CE9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D37E27"/>
    <w:multiLevelType w:val="hybridMultilevel"/>
    <w:tmpl w:val="C52CD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4779C"/>
    <w:multiLevelType w:val="hybridMultilevel"/>
    <w:tmpl w:val="FCAE6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856106"/>
    <w:multiLevelType w:val="hybridMultilevel"/>
    <w:tmpl w:val="FB7A3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925338"/>
    <w:multiLevelType w:val="hybridMultilevel"/>
    <w:tmpl w:val="ACEEAE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EE0FB6"/>
    <w:multiLevelType w:val="hybridMultilevel"/>
    <w:tmpl w:val="6F2C80B4"/>
    <w:lvl w:ilvl="0" w:tplc="28C0CD88">
      <w:start w:val="1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E881E66"/>
    <w:multiLevelType w:val="hybridMultilevel"/>
    <w:tmpl w:val="79AC4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2CE422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BAF"/>
    <w:rsid w:val="0011477C"/>
    <w:rsid w:val="00174F2D"/>
    <w:rsid w:val="001879DD"/>
    <w:rsid w:val="00312655"/>
    <w:rsid w:val="007241A4"/>
    <w:rsid w:val="008C5FDD"/>
    <w:rsid w:val="008E0983"/>
    <w:rsid w:val="00967BAF"/>
    <w:rsid w:val="00A01D0F"/>
    <w:rsid w:val="00A55E6C"/>
    <w:rsid w:val="00BB4835"/>
    <w:rsid w:val="00C338CA"/>
    <w:rsid w:val="00D72702"/>
    <w:rsid w:val="00ED0260"/>
    <w:rsid w:val="00F454C5"/>
    <w:rsid w:val="00FD1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45F0D"/>
  <w15:chartTrackingRefBased/>
  <w15:docId w15:val="{26517AFC-1A15-4DD7-A07C-72268175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7BA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BAF"/>
    <w:pPr>
      <w:ind w:left="720"/>
      <w:contextualSpacing/>
    </w:pPr>
  </w:style>
  <w:style w:type="character" w:styleId="Hipercze">
    <w:name w:val="Hyperlink"/>
    <w:basedOn w:val="Domylnaczcionkaakapitu"/>
    <w:unhideWhenUsed/>
    <w:rsid w:val="00C338CA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338CA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0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02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pubenchmark.net/cpu_list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842</Words>
  <Characters>5056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Gdula</dc:creator>
  <cp:keywords/>
  <dc:description/>
  <cp:lastModifiedBy>Alicja Bemowicz</cp:lastModifiedBy>
  <cp:revision>5</cp:revision>
  <cp:lastPrinted>2022-02-11T12:59:00Z</cp:lastPrinted>
  <dcterms:created xsi:type="dcterms:W3CDTF">2022-01-21T09:21:00Z</dcterms:created>
  <dcterms:modified xsi:type="dcterms:W3CDTF">2022-02-11T13:00:00Z</dcterms:modified>
</cp:coreProperties>
</file>