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52AD" w:rsidRPr="00B70ECE" w:rsidRDefault="00797DAB" w:rsidP="00B70ECE">
      <w:pPr>
        <w:jc w:val="both"/>
        <w:rPr>
          <w:rFonts w:ascii="Arial Narrow" w:hAnsi="Arial Narrow" w:cstheme="minorHAnsi"/>
          <w:b/>
          <w:sz w:val="28"/>
          <w:szCs w:val="24"/>
          <w:u w:val="single"/>
        </w:rPr>
      </w:pPr>
      <w:r w:rsidRPr="00B70ECE">
        <w:rPr>
          <w:rFonts w:ascii="Arial Narrow" w:hAnsi="Arial Narrow" w:cstheme="minorHAnsi"/>
          <w:b/>
          <w:noProof/>
          <w:sz w:val="28"/>
          <w:szCs w:val="24"/>
          <w:u w:val="single"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FD5124A" wp14:editId="1C2B710F">
                <wp:simplePos x="0" y="0"/>
                <wp:positionH relativeFrom="column">
                  <wp:posOffset>5081905</wp:posOffset>
                </wp:positionH>
                <wp:positionV relativeFrom="paragraph">
                  <wp:posOffset>-273050</wp:posOffset>
                </wp:positionV>
                <wp:extent cx="1151255" cy="361950"/>
                <wp:effectExtent l="0" t="0" r="0" b="0"/>
                <wp:wrapNone/>
                <wp:docPr id="307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51255" cy="3619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97DAB" w:rsidRPr="006B1FEB" w:rsidRDefault="00797DAB" w:rsidP="00797DAB">
                            <w:pPr>
                              <w:jc w:val="right"/>
                              <w:rPr>
                                <w:rFonts w:ascii="Arial Narrow" w:hAnsi="Arial Narrow"/>
                              </w:rPr>
                            </w:pPr>
                            <w:r w:rsidRPr="006B1FEB">
                              <w:rPr>
                                <w:rFonts w:ascii="Arial Narrow" w:hAnsi="Arial Narrow"/>
                              </w:rPr>
                              <w:t>Załącznik nr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400.15pt;margin-top:-21.5pt;width:90.65pt;height:28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" filled="f" stroked="f">
                <v:textbox>
                  <w:txbxContent>
                    <w:p w:rsidR="00797DAB" w:rsidRPr="006B1FEB" w:rsidRDefault="00797DAB" w:rsidP="00797DAB">
                      <w:pPr>
                        <w:jc w:val="right"/>
                        <w:rPr>
                          <w:rFonts w:ascii="Arial Narrow" w:hAnsi="Arial Narrow"/>
                        </w:rPr>
                      </w:pPr>
                      <w:r w:rsidRPr="006B1FEB">
                        <w:rPr>
                          <w:rFonts w:ascii="Arial Narrow" w:hAnsi="Arial Narrow"/>
                        </w:rPr>
                        <w:t>Załącznik nr 1</w:t>
                      </w:r>
                    </w:p>
                  </w:txbxContent>
                </v:textbox>
              </v:shape>
            </w:pict>
          </mc:Fallback>
        </mc:AlternateContent>
      </w:r>
      <w:r w:rsidR="008852AD" w:rsidRPr="00B70ECE">
        <w:rPr>
          <w:rFonts w:ascii="Arial Narrow" w:hAnsi="Arial Narrow" w:cstheme="minorHAnsi"/>
          <w:b/>
          <w:sz w:val="28"/>
          <w:szCs w:val="24"/>
          <w:u w:val="single"/>
        </w:rPr>
        <w:t>OPIS PRZEDMIOTU ZAMÓWIENIA</w:t>
      </w:r>
      <w:r w:rsidR="00B70ECE">
        <w:rPr>
          <w:rFonts w:ascii="Arial Narrow" w:hAnsi="Arial Narrow" w:cstheme="minorHAnsi"/>
          <w:b/>
          <w:sz w:val="28"/>
          <w:szCs w:val="24"/>
          <w:u w:val="single"/>
        </w:rPr>
        <w:t xml:space="preserve"> – dotyczy zadania 1</w:t>
      </w:r>
    </w:p>
    <w:p w:rsidR="005E3D2D" w:rsidRPr="00B70ECE" w:rsidRDefault="005E3D2D" w:rsidP="00B70ECE">
      <w:pPr>
        <w:jc w:val="both"/>
        <w:rPr>
          <w:rFonts w:ascii="Arial Narrow" w:hAnsi="Arial Narrow" w:cstheme="minorHAnsi"/>
          <w:b/>
          <w:sz w:val="24"/>
          <w:szCs w:val="24"/>
          <w:u w:val="single"/>
        </w:rPr>
      </w:pPr>
      <w:r w:rsidRPr="00B70ECE">
        <w:rPr>
          <w:rFonts w:ascii="Arial Narrow" w:hAnsi="Arial Narrow" w:cstheme="minorHAnsi"/>
          <w:b/>
          <w:sz w:val="24"/>
          <w:szCs w:val="24"/>
          <w:u w:val="single"/>
        </w:rPr>
        <w:t xml:space="preserve">ZADANIE NR 1 </w:t>
      </w:r>
    </w:p>
    <w:p w:rsidR="008852AD" w:rsidRPr="00B70ECE" w:rsidRDefault="008852AD" w:rsidP="00B70ECE">
      <w:pPr>
        <w:jc w:val="both"/>
        <w:rPr>
          <w:rFonts w:ascii="Arial Narrow" w:hAnsi="Arial Narrow" w:cstheme="minorHAnsi"/>
          <w:sz w:val="24"/>
          <w:szCs w:val="24"/>
        </w:rPr>
      </w:pPr>
      <w:r w:rsidRPr="00B70ECE">
        <w:rPr>
          <w:rFonts w:ascii="Arial Narrow" w:hAnsi="Arial Narrow" w:cstheme="minorHAnsi"/>
          <w:sz w:val="24"/>
          <w:szCs w:val="24"/>
        </w:rPr>
        <w:t>Zakup usługi informatycznej:</w:t>
      </w:r>
    </w:p>
    <w:p w:rsidR="00D676FA" w:rsidRPr="00B70ECE" w:rsidRDefault="004A1495" w:rsidP="00B70ECE">
      <w:pPr>
        <w:pStyle w:val="Akapitzlist"/>
        <w:numPr>
          <w:ilvl w:val="0"/>
          <w:numId w:val="8"/>
        </w:numPr>
        <w:jc w:val="both"/>
        <w:rPr>
          <w:rFonts w:ascii="Arial Narrow" w:hAnsi="Arial Narrow"/>
          <w:sz w:val="24"/>
          <w:szCs w:val="24"/>
        </w:rPr>
      </w:pPr>
      <w:r w:rsidRPr="00B70ECE">
        <w:rPr>
          <w:rFonts w:ascii="Arial Narrow" w:hAnsi="Arial Narrow" w:cstheme="minorHAnsi"/>
          <w:sz w:val="24"/>
          <w:szCs w:val="24"/>
        </w:rPr>
        <w:t>dostawę, instalację i uruchomieni</w:t>
      </w:r>
      <w:r w:rsidR="004746CA" w:rsidRPr="00B70ECE">
        <w:rPr>
          <w:rFonts w:ascii="Arial Narrow" w:hAnsi="Arial Narrow" w:cstheme="minorHAnsi"/>
          <w:sz w:val="24"/>
          <w:szCs w:val="24"/>
        </w:rPr>
        <w:t>e nowego oprogramowania typu LIS</w:t>
      </w:r>
      <w:r w:rsidR="00D676FA" w:rsidRPr="00B70ECE">
        <w:rPr>
          <w:rFonts w:ascii="Arial Narrow" w:hAnsi="Arial Narrow" w:cstheme="minorHAnsi"/>
          <w:sz w:val="24"/>
          <w:szCs w:val="24"/>
        </w:rPr>
        <w:t>;</w:t>
      </w:r>
    </w:p>
    <w:p w:rsidR="00D676FA" w:rsidRPr="00B70ECE" w:rsidRDefault="00D676FA" w:rsidP="00B70ECE">
      <w:pPr>
        <w:pStyle w:val="Akapitzlist"/>
        <w:numPr>
          <w:ilvl w:val="0"/>
          <w:numId w:val="8"/>
        </w:numPr>
        <w:jc w:val="both"/>
        <w:rPr>
          <w:rFonts w:ascii="Arial Narrow" w:hAnsi="Arial Narrow"/>
          <w:sz w:val="24"/>
          <w:szCs w:val="24"/>
        </w:rPr>
      </w:pPr>
      <w:r w:rsidRPr="00B70ECE">
        <w:rPr>
          <w:rFonts w:ascii="Arial Narrow" w:hAnsi="Arial Narrow" w:cstheme="minorHAnsi"/>
          <w:sz w:val="24"/>
          <w:szCs w:val="24"/>
        </w:rPr>
        <w:t xml:space="preserve">dostawę, instalację i uruchomienie </w:t>
      </w:r>
      <w:r w:rsidR="004A1495" w:rsidRPr="00B70ECE">
        <w:rPr>
          <w:rFonts w:ascii="Arial Narrow" w:hAnsi="Arial Narrow" w:cstheme="minorHAnsi"/>
          <w:sz w:val="24"/>
          <w:szCs w:val="24"/>
        </w:rPr>
        <w:t>oprogramowania bazodanowego (silnika) niezbędnego do jego działania</w:t>
      </w:r>
      <w:r w:rsidRPr="00B70ECE">
        <w:rPr>
          <w:rFonts w:ascii="Arial Narrow" w:hAnsi="Arial Narrow" w:cstheme="minorHAnsi"/>
          <w:sz w:val="24"/>
          <w:szCs w:val="24"/>
        </w:rPr>
        <w:t xml:space="preserve">; </w:t>
      </w:r>
    </w:p>
    <w:p w:rsidR="004B1226" w:rsidRPr="00B70ECE" w:rsidRDefault="004B1226" w:rsidP="00B70ECE">
      <w:pPr>
        <w:pStyle w:val="Akapitzlist"/>
        <w:numPr>
          <w:ilvl w:val="0"/>
          <w:numId w:val="8"/>
        </w:numPr>
        <w:jc w:val="both"/>
        <w:rPr>
          <w:rFonts w:ascii="Arial Narrow" w:hAnsi="Arial Narrow"/>
          <w:sz w:val="24"/>
          <w:szCs w:val="24"/>
        </w:rPr>
      </w:pPr>
      <w:r w:rsidRPr="00B70ECE">
        <w:rPr>
          <w:rFonts w:ascii="Arial Narrow" w:hAnsi="Arial Narrow" w:cstheme="minorHAnsi"/>
          <w:sz w:val="24"/>
          <w:szCs w:val="24"/>
        </w:rPr>
        <w:t xml:space="preserve">integracja z działającym u Zamawiającego oprogramowaniem innych producentów poprzez standard HL7 CDA  lub na poziomie baz danych </w:t>
      </w:r>
    </w:p>
    <w:p w:rsidR="005A1608" w:rsidRPr="00B70ECE" w:rsidRDefault="00883D26" w:rsidP="00B70ECE">
      <w:pPr>
        <w:pStyle w:val="Akapitzlist"/>
        <w:ind w:left="780"/>
        <w:jc w:val="both"/>
        <w:rPr>
          <w:rFonts w:ascii="Arial Narrow" w:hAnsi="Arial Narrow"/>
          <w:i/>
          <w:sz w:val="24"/>
          <w:szCs w:val="24"/>
        </w:rPr>
      </w:pPr>
      <w:r w:rsidRPr="00B70ECE">
        <w:rPr>
          <w:rFonts w:ascii="Arial Narrow" w:eastAsia="Times New Roman" w:hAnsi="Arial Narrow" w:cstheme="minorHAnsi"/>
          <w:bCs/>
          <w:i/>
          <w:color w:val="000000"/>
          <w:sz w:val="24"/>
          <w:szCs w:val="24"/>
          <w:lang w:eastAsia="pl-PL"/>
        </w:rPr>
        <w:t xml:space="preserve">U Zamawiającego funkcjonuje Zintegrowany System Informatyczny firmy </w:t>
      </w:r>
      <w:proofErr w:type="spellStart"/>
      <w:r w:rsidRPr="00B70ECE">
        <w:rPr>
          <w:rFonts w:ascii="Arial Narrow" w:eastAsia="Times New Roman" w:hAnsi="Arial Narrow" w:cstheme="minorHAnsi"/>
          <w:bCs/>
          <w:i/>
          <w:color w:val="000000"/>
          <w:sz w:val="24"/>
          <w:szCs w:val="24"/>
          <w:lang w:eastAsia="pl-PL"/>
        </w:rPr>
        <w:t>Kamsoft</w:t>
      </w:r>
      <w:proofErr w:type="spellEnd"/>
      <w:r w:rsidRPr="00B70ECE">
        <w:rPr>
          <w:rFonts w:ascii="Arial Narrow" w:eastAsia="Times New Roman" w:hAnsi="Arial Narrow" w:cstheme="minorHAnsi"/>
          <w:bCs/>
          <w:i/>
          <w:color w:val="000000"/>
          <w:sz w:val="24"/>
          <w:szCs w:val="24"/>
          <w:lang w:eastAsia="pl-PL"/>
        </w:rPr>
        <w:t xml:space="preserve"> </w:t>
      </w:r>
      <w:r w:rsidRPr="00B70ECE">
        <w:rPr>
          <w:rFonts w:ascii="Arial Narrow" w:eastAsia="Times New Roman" w:hAnsi="Arial Narrow" w:cstheme="minorHAnsi"/>
          <w:bCs/>
          <w:i/>
          <w:color w:val="000000"/>
          <w:sz w:val="24"/>
          <w:szCs w:val="24"/>
          <w:lang w:eastAsia="pl-PL"/>
        </w:rPr>
        <w:br/>
        <w:t>w ramach którego działa oprogramowanie  KS-</w:t>
      </w:r>
      <w:proofErr w:type="spellStart"/>
      <w:r w:rsidRPr="00B70ECE">
        <w:rPr>
          <w:rFonts w:ascii="Arial Narrow" w:eastAsia="Times New Roman" w:hAnsi="Arial Narrow" w:cstheme="minorHAnsi"/>
          <w:bCs/>
          <w:i/>
          <w:color w:val="000000"/>
          <w:sz w:val="24"/>
          <w:szCs w:val="24"/>
          <w:lang w:eastAsia="pl-PL"/>
        </w:rPr>
        <w:t>Medis</w:t>
      </w:r>
      <w:proofErr w:type="spellEnd"/>
      <w:r w:rsidRPr="00B70ECE">
        <w:rPr>
          <w:rFonts w:ascii="Arial Narrow" w:eastAsia="Times New Roman" w:hAnsi="Arial Narrow" w:cstheme="minorHAnsi"/>
          <w:bCs/>
          <w:i/>
          <w:color w:val="000000"/>
          <w:sz w:val="24"/>
          <w:szCs w:val="24"/>
          <w:lang w:eastAsia="pl-PL"/>
        </w:rPr>
        <w:t>, KS-</w:t>
      </w:r>
      <w:proofErr w:type="spellStart"/>
      <w:r w:rsidRPr="00B70ECE">
        <w:rPr>
          <w:rFonts w:ascii="Arial Narrow" w:eastAsia="Times New Roman" w:hAnsi="Arial Narrow" w:cstheme="minorHAnsi"/>
          <w:bCs/>
          <w:i/>
          <w:color w:val="000000"/>
          <w:sz w:val="24"/>
          <w:szCs w:val="24"/>
          <w:lang w:eastAsia="pl-PL"/>
        </w:rPr>
        <w:t>Somed</w:t>
      </w:r>
      <w:proofErr w:type="spellEnd"/>
      <w:r w:rsidRPr="00B70ECE">
        <w:rPr>
          <w:rFonts w:ascii="Arial Narrow" w:eastAsia="Times New Roman" w:hAnsi="Arial Narrow" w:cstheme="minorHAnsi"/>
          <w:bCs/>
          <w:i/>
          <w:color w:val="000000"/>
          <w:sz w:val="24"/>
          <w:szCs w:val="24"/>
          <w:lang w:eastAsia="pl-PL"/>
        </w:rPr>
        <w:t>. W ramach wdrożenia Zamawiający oczekuje integracji istniejącego systemu KS-</w:t>
      </w:r>
      <w:proofErr w:type="spellStart"/>
      <w:r w:rsidRPr="00B70ECE">
        <w:rPr>
          <w:rFonts w:ascii="Arial Narrow" w:eastAsia="Times New Roman" w:hAnsi="Arial Narrow" w:cstheme="minorHAnsi"/>
          <w:bCs/>
          <w:i/>
          <w:color w:val="000000"/>
          <w:sz w:val="24"/>
          <w:szCs w:val="24"/>
          <w:lang w:eastAsia="pl-PL"/>
        </w:rPr>
        <w:t>Medis</w:t>
      </w:r>
      <w:proofErr w:type="spellEnd"/>
      <w:r w:rsidRPr="00B70ECE">
        <w:rPr>
          <w:rFonts w:ascii="Arial Narrow" w:eastAsia="Times New Roman" w:hAnsi="Arial Narrow" w:cstheme="minorHAnsi"/>
          <w:bCs/>
          <w:i/>
          <w:color w:val="000000"/>
          <w:sz w:val="24"/>
          <w:szCs w:val="24"/>
          <w:lang w:eastAsia="pl-PL"/>
        </w:rPr>
        <w:t xml:space="preserve"> i KS-</w:t>
      </w:r>
      <w:proofErr w:type="spellStart"/>
      <w:r w:rsidRPr="00B70ECE">
        <w:rPr>
          <w:rFonts w:ascii="Arial Narrow" w:eastAsia="Times New Roman" w:hAnsi="Arial Narrow" w:cstheme="minorHAnsi"/>
          <w:bCs/>
          <w:i/>
          <w:color w:val="000000"/>
          <w:sz w:val="24"/>
          <w:szCs w:val="24"/>
          <w:lang w:eastAsia="pl-PL"/>
        </w:rPr>
        <w:t>Somed</w:t>
      </w:r>
      <w:proofErr w:type="spellEnd"/>
      <w:r w:rsidRPr="00B70ECE">
        <w:rPr>
          <w:rFonts w:ascii="Arial Narrow" w:eastAsia="Times New Roman" w:hAnsi="Arial Narrow" w:cstheme="minorHAnsi"/>
          <w:bCs/>
          <w:i/>
          <w:color w:val="000000"/>
          <w:sz w:val="24"/>
          <w:szCs w:val="24"/>
          <w:lang w:eastAsia="pl-PL"/>
        </w:rPr>
        <w:t xml:space="preserve"> z dostarczonym oprogramowaniem LIS. </w:t>
      </w:r>
    </w:p>
    <w:p w:rsidR="005A1608" w:rsidRPr="00B70ECE" w:rsidRDefault="005A1608" w:rsidP="00B70ECE">
      <w:pPr>
        <w:pStyle w:val="Akapitzlist"/>
        <w:numPr>
          <w:ilvl w:val="0"/>
          <w:numId w:val="8"/>
        </w:numPr>
        <w:spacing w:after="0"/>
        <w:jc w:val="both"/>
        <w:rPr>
          <w:rFonts w:ascii="Arial Narrow" w:hAnsi="Arial Narrow"/>
          <w:sz w:val="24"/>
          <w:szCs w:val="24"/>
        </w:rPr>
      </w:pPr>
      <w:r w:rsidRPr="00B70ECE">
        <w:rPr>
          <w:rFonts w:ascii="Arial Narrow" w:hAnsi="Arial Narrow" w:cstheme="minorHAnsi"/>
          <w:sz w:val="24"/>
          <w:szCs w:val="24"/>
        </w:rPr>
        <w:t xml:space="preserve">świadczenie usług gwarancyjnych i serwisowych wobec całości dostarczonego przedmiotu zamówienia </w:t>
      </w:r>
    </w:p>
    <w:p w:rsidR="005A1608" w:rsidRPr="00B70ECE" w:rsidRDefault="005A1608" w:rsidP="00B70ECE">
      <w:pPr>
        <w:pStyle w:val="Akapitzlist"/>
        <w:spacing w:after="0"/>
        <w:ind w:left="780"/>
        <w:jc w:val="both"/>
        <w:rPr>
          <w:rFonts w:ascii="Arial Narrow" w:hAnsi="Arial Narrow"/>
          <w:sz w:val="24"/>
          <w:szCs w:val="24"/>
        </w:rPr>
      </w:pPr>
    </w:p>
    <w:p w:rsidR="00883D26" w:rsidRDefault="00AF691E" w:rsidP="00B70ECE">
      <w:pPr>
        <w:spacing w:after="0"/>
        <w:jc w:val="both"/>
        <w:rPr>
          <w:rFonts w:ascii="Arial Narrow" w:hAnsi="Arial Narrow" w:cstheme="minorHAnsi"/>
          <w:sz w:val="24"/>
          <w:szCs w:val="24"/>
        </w:rPr>
      </w:pPr>
      <w:r>
        <w:rPr>
          <w:rFonts w:ascii="Arial Narrow" w:hAnsi="Arial Narrow" w:cstheme="minorHAnsi"/>
          <w:sz w:val="24"/>
          <w:szCs w:val="24"/>
        </w:rPr>
        <w:t>Wymagany</w:t>
      </w:r>
      <w:r w:rsidR="00883D26" w:rsidRPr="00B70ECE">
        <w:rPr>
          <w:rFonts w:ascii="Arial Narrow" w:hAnsi="Arial Narrow" w:cstheme="minorHAnsi"/>
          <w:sz w:val="24"/>
          <w:szCs w:val="24"/>
        </w:rPr>
        <w:t xml:space="preserve"> okres gwarancji na przedmiot </w:t>
      </w:r>
      <w:r w:rsidR="005E3D2D" w:rsidRPr="00B70ECE">
        <w:rPr>
          <w:rFonts w:ascii="Arial Narrow" w:hAnsi="Arial Narrow" w:cstheme="minorHAnsi"/>
          <w:sz w:val="24"/>
          <w:szCs w:val="24"/>
        </w:rPr>
        <w:t xml:space="preserve">zamówienia </w:t>
      </w:r>
      <w:r w:rsidR="00883D26" w:rsidRPr="00B70ECE">
        <w:rPr>
          <w:rFonts w:ascii="Arial Narrow" w:hAnsi="Arial Narrow" w:cstheme="minorHAnsi"/>
          <w:sz w:val="24"/>
          <w:szCs w:val="24"/>
        </w:rPr>
        <w:t xml:space="preserve">24 miesiące od </w:t>
      </w:r>
      <w:r w:rsidR="00B70ECE" w:rsidRPr="00B70ECE">
        <w:rPr>
          <w:rFonts w:ascii="Arial Narrow" w:hAnsi="Arial Narrow" w:cstheme="minorHAnsi"/>
          <w:sz w:val="24"/>
          <w:szCs w:val="24"/>
        </w:rPr>
        <w:t xml:space="preserve">dnia wykonania przedmiotu umowy, tj. </w:t>
      </w:r>
      <w:r w:rsidR="00883D26" w:rsidRPr="00B70ECE">
        <w:rPr>
          <w:rFonts w:ascii="Arial Narrow" w:hAnsi="Arial Narrow" w:cstheme="minorHAnsi"/>
          <w:sz w:val="24"/>
          <w:szCs w:val="24"/>
        </w:rPr>
        <w:t>data</w:t>
      </w:r>
      <w:r w:rsidR="00B70ECE" w:rsidRPr="00B70ECE">
        <w:rPr>
          <w:rFonts w:ascii="Arial Narrow" w:hAnsi="Arial Narrow" w:cstheme="minorHAnsi"/>
          <w:sz w:val="24"/>
          <w:szCs w:val="24"/>
        </w:rPr>
        <w:t xml:space="preserve"> podpisania</w:t>
      </w:r>
      <w:r w:rsidR="00883D26" w:rsidRPr="00B70ECE">
        <w:rPr>
          <w:rFonts w:ascii="Arial Narrow" w:hAnsi="Arial Narrow" w:cstheme="minorHAnsi"/>
          <w:sz w:val="24"/>
          <w:szCs w:val="24"/>
        </w:rPr>
        <w:t xml:space="preserve"> </w:t>
      </w:r>
      <w:r w:rsidR="00B70ECE" w:rsidRPr="00B70ECE">
        <w:rPr>
          <w:rFonts w:ascii="Arial Narrow" w:hAnsi="Arial Narrow" w:cstheme="minorHAnsi"/>
          <w:sz w:val="24"/>
          <w:szCs w:val="24"/>
        </w:rPr>
        <w:t>protokołu zdawczo - odbiorczego</w:t>
      </w:r>
      <w:r w:rsidR="00883D26" w:rsidRPr="00B70ECE">
        <w:rPr>
          <w:rFonts w:ascii="Arial Narrow" w:hAnsi="Arial Narrow" w:cstheme="minorHAnsi"/>
          <w:sz w:val="24"/>
          <w:szCs w:val="24"/>
        </w:rPr>
        <w:t>. W okresie obowiązywania gwarancji Wykonawca zobowiązany jest do:</w:t>
      </w:r>
    </w:p>
    <w:p w:rsidR="00B70ECE" w:rsidRPr="00B70ECE" w:rsidRDefault="00B70ECE" w:rsidP="00B70ECE">
      <w:pPr>
        <w:spacing w:after="0" w:line="240" w:lineRule="auto"/>
        <w:jc w:val="both"/>
        <w:rPr>
          <w:rFonts w:ascii="Arial Narrow" w:hAnsi="Arial Narrow" w:cstheme="minorHAnsi"/>
          <w:sz w:val="24"/>
          <w:szCs w:val="24"/>
        </w:rPr>
      </w:pPr>
    </w:p>
    <w:p w:rsidR="00883D26" w:rsidRPr="00B70ECE" w:rsidRDefault="00883D26" w:rsidP="00B70ECE">
      <w:pPr>
        <w:pStyle w:val="Akapitzlist"/>
        <w:numPr>
          <w:ilvl w:val="0"/>
          <w:numId w:val="10"/>
        </w:numPr>
        <w:ind w:left="851" w:hanging="142"/>
        <w:jc w:val="both"/>
        <w:rPr>
          <w:rFonts w:ascii="Arial Narrow" w:hAnsi="Arial Narrow" w:cstheme="minorHAnsi"/>
          <w:sz w:val="24"/>
          <w:szCs w:val="24"/>
        </w:rPr>
      </w:pPr>
      <w:r w:rsidRPr="00B70ECE">
        <w:rPr>
          <w:rFonts w:ascii="Arial Narrow" w:hAnsi="Arial Narrow" w:cstheme="minorHAnsi"/>
          <w:sz w:val="24"/>
          <w:szCs w:val="24"/>
        </w:rPr>
        <w:t>świadczenia usług wsparcia, na które składać się będą świadczenia gwarancyjne, świadczenie asysty technicznej oraz pozostałe świadczenia związane z utrzymaniem systemu.</w:t>
      </w:r>
    </w:p>
    <w:p w:rsidR="00883D26" w:rsidRPr="00B70ECE" w:rsidRDefault="00883D26" w:rsidP="00B70ECE">
      <w:pPr>
        <w:pStyle w:val="Akapitzlist"/>
        <w:numPr>
          <w:ilvl w:val="0"/>
          <w:numId w:val="10"/>
        </w:numPr>
        <w:ind w:left="851" w:hanging="142"/>
        <w:jc w:val="both"/>
        <w:rPr>
          <w:rFonts w:ascii="Arial Narrow" w:hAnsi="Arial Narrow" w:cstheme="minorHAnsi"/>
          <w:sz w:val="24"/>
          <w:szCs w:val="24"/>
        </w:rPr>
      </w:pPr>
      <w:r w:rsidRPr="00B70ECE">
        <w:rPr>
          <w:rFonts w:ascii="Arial Narrow" w:hAnsi="Arial Narrow" w:cstheme="minorHAnsi"/>
          <w:sz w:val="24"/>
          <w:szCs w:val="24"/>
        </w:rPr>
        <w:t>zapewnienia ciągłość pracy, bezawaryjności i pełnej funkcjonalności systemu poprzez bezpłatne usuwanie błędów w oprogramowaniu, bazie danych oraz błędów konfiguracyjnych we wszystkich systemach operacyjnych wchodzących w skład wdrażanego systemu.</w:t>
      </w:r>
    </w:p>
    <w:p w:rsidR="00883D26" w:rsidRPr="00B70ECE" w:rsidRDefault="00883D26" w:rsidP="00B70ECE">
      <w:pPr>
        <w:pStyle w:val="Akapitzlist"/>
        <w:numPr>
          <w:ilvl w:val="0"/>
          <w:numId w:val="10"/>
        </w:numPr>
        <w:ind w:left="851" w:hanging="142"/>
        <w:jc w:val="both"/>
        <w:rPr>
          <w:rFonts w:ascii="Arial Narrow" w:hAnsi="Arial Narrow" w:cstheme="minorHAnsi"/>
          <w:sz w:val="24"/>
          <w:szCs w:val="24"/>
        </w:rPr>
      </w:pPr>
      <w:r w:rsidRPr="00B70ECE">
        <w:rPr>
          <w:rFonts w:ascii="Arial Narrow" w:hAnsi="Arial Narrow" w:cstheme="minorHAnsi"/>
          <w:sz w:val="24"/>
          <w:szCs w:val="24"/>
        </w:rPr>
        <w:t>dostarczania nowych, zgodnych technologicznie wersji elementów systemu informatycznego, które powstają w związku ze zmianami w przepisach i normach, które system wykorzystuje, lub na których opiera swoje założenia funkcjonalne.</w:t>
      </w:r>
    </w:p>
    <w:p w:rsidR="005E3D2D" w:rsidRPr="00B70ECE" w:rsidRDefault="005E3D2D" w:rsidP="00B70ECE">
      <w:pPr>
        <w:pStyle w:val="Teksty"/>
        <w:spacing w:before="0" w:line="276" w:lineRule="auto"/>
        <w:rPr>
          <w:rFonts w:ascii="Arial Narrow" w:hAnsi="Arial Narrow" w:cstheme="minorHAnsi"/>
          <w:sz w:val="24"/>
          <w:szCs w:val="24"/>
        </w:rPr>
      </w:pPr>
      <w:r w:rsidRPr="00B70ECE">
        <w:rPr>
          <w:rFonts w:ascii="Arial Narrow" w:hAnsi="Arial Narrow" w:cstheme="minorHAnsi"/>
          <w:sz w:val="24"/>
          <w:szCs w:val="24"/>
        </w:rPr>
        <w:t>W okresie gwarancji wykonawca zapewni ciągłość działania bazy danych i oprogramowania oraz zapewni optymalną konfiguracje serwera, na którym działa oprogramowanie, a w przypadku awarii dokona przywrócenia działania oprogramowania i bazy danych oraz dokona niezbędnych konfiguracji na serwerze. Wykonawca nie odpowiada za sprawność infrastruktury serwerowej będącej własnością Zamawiającego.</w:t>
      </w:r>
    </w:p>
    <w:p w:rsidR="005E3D2D" w:rsidRPr="00B70ECE" w:rsidRDefault="00B70ECE" w:rsidP="00B70ECE">
      <w:pPr>
        <w:pStyle w:val="Teksty"/>
        <w:spacing w:before="0" w:line="276" w:lineRule="auto"/>
        <w:rPr>
          <w:rFonts w:ascii="Arial Narrow" w:hAnsi="Arial Narrow" w:cstheme="minorHAnsi"/>
          <w:sz w:val="24"/>
          <w:szCs w:val="24"/>
        </w:rPr>
      </w:pPr>
      <w:r>
        <w:rPr>
          <w:rFonts w:ascii="Arial Narrow" w:hAnsi="Arial Narrow" w:cstheme="minorHAnsi"/>
          <w:sz w:val="24"/>
          <w:szCs w:val="24"/>
        </w:rPr>
        <w:br/>
      </w:r>
      <w:r w:rsidR="005E3D2D" w:rsidRPr="00B70ECE">
        <w:rPr>
          <w:rFonts w:ascii="Arial Narrow" w:hAnsi="Arial Narrow" w:cstheme="minorHAnsi"/>
          <w:sz w:val="24"/>
          <w:szCs w:val="24"/>
        </w:rPr>
        <w:t>Wykonawca zobowiązuje się do zapewnienia optymalnej wydajności bazy danych poprzez okresową optymalizację bazy danych, na której działa oprogramowanie. Wykonawca wykona przynajmniej dwa razy w roku sprawdzenie poprawności konfiguracji bazy danych pod k</w:t>
      </w:r>
      <w:r w:rsidR="00E26841">
        <w:rPr>
          <w:rFonts w:ascii="Arial Narrow" w:hAnsi="Arial Narrow" w:cstheme="minorHAnsi"/>
          <w:sz w:val="24"/>
          <w:szCs w:val="24"/>
        </w:rPr>
        <w:t>ątem</w:t>
      </w:r>
      <w:bookmarkStart w:id="0" w:name="_GoBack"/>
      <w:bookmarkEnd w:id="0"/>
      <w:r w:rsidR="005E3D2D" w:rsidRPr="00B70ECE">
        <w:rPr>
          <w:rFonts w:ascii="Arial Narrow" w:hAnsi="Arial Narrow" w:cstheme="minorHAnsi"/>
          <w:sz w:val="24"/>
          <w:szCs w:val="24"/>
        </w:rPr>
        <w:t xml:space="preserve"> wydajności </w:t>
      </w:r>
      <w:r>
        <w:rPr>
          <w:rFonts w:ascii="Arial Narrow" w:hAnsi="Arial Narrow" w:cstheme="minorHAnsi"/>
          <w:sz w:val="24"/>
          <w:szCs w:val="24"/>
        </w:rPr>
        <w:br/>
      </w:r>
      <w:r w:rsidR="005E3D2D" w:rsidRPr="00B70ECE">
        <w:rPr>
          <w:rFonts w:ascii="Arial Narrow" w:hAnsi="Arial Narrow" w:cstheme="minorHAnsi"/>
          <w:sz w:val="24"/>
          <w:szCs w:val="24"/>
        </w:rPr>
        <w:t>i bezpieczeństwa. Zamawiający może domagać się również dodatkowej optymalizacji w przypadku zauważalnego spadku wydajności działania oprogramowania.</w:t>
      </w:r>
    </w:p>
    <w:p w:rsidR="005E3D2D" w:rsidRPr="00B70ECE" w:rsidRDefault="005E3D2D" w:rsidP="00B70ECE">
      <w:pPr>
        <w:pStyle w:val="Teksty"/>
        <w:spacing w:before="0" w:line="276" w:lineRule="auto"/>
        <w:rPr>
          <w:rFonts w:ascii="Arial Narrow" w:hAnsi="Arial Narrow" w:cstheme="minorHAnsi"/>
          <w:sz w:val="24"/>
          <w:szCs w:val="24"/>
        </w:rPr>
      </w:pPr>
      <w:r w:rsidRPr="00B70ECE">
        <w:rPr>
          <w:rFonts w:ascii="Arial Narrow" w:hAnsi="Arial Narrow" w:cstheme="minorHAnsi"/>
          <w:sz w:val="24"/>
          <w:szCs w:val="24"/>
        </w:rPr>
        <w:t xml:space="preserve">Wykonawca zobowiązuje się do wsparcia Zamawiającego </w:t>
      </w:r>
      <w:r w:rsidR="00B70ECE">
        <w:rPr>
          <w:rFonts w:ascii="Arial Narrow" w:hAnsi="Arial Narrow" w:cstheme="minorHAnsi"/>
          <w:sz w:val="24"/>
          <w:szCs w:val="24"/>
        </w:rPr>
        <w:t>polegającego na</w:t>
      </w:r>
      <w:r w:rsidRPr="00B70ECE">
        <w:rPr>
          <w:rFonts w:ascii="Arial Narrow" w:hAnsi="Arial Narrow" w:cstheme="minorHAnsi"/>
          <w:sz w:val="24"/>
          <w:szCs w:val="24"/>
        </w:rPr>
        <w:t xml:space="preserve"> konsultacj</w:t>
      </w:r>
      <w:r w:rsidR="00B70ECE">
        <w:rPr>
          <w:rFonts w:ascii="Arial Narrow" w:hAnsi="Arial Narrow" w:cstheme="minorHAnsi"/>
          <w:sz w:val="24"/>
          <w:szCs w:val="24"/>
        </w:rPr>
        <w:t>ach</w:t>
      </w:r>
      <w:r w:rsidRPr="00B70ECE">
        <w:rPr>
          <w:rFonts w:ascii="Arial Narrow" w:hAnsi="Arial Narrow" w:cstheme="minorHAnsi"/>
          <w:sz w:val="24"/>
          <w:szCs w:val="24"/>
        </w:rPr>
        <w:t xml:space="preserve"> związanych </w:t>
      </w:r>
      <w:r w:rsidR="00B70ECE">
        <w:rPr>
          <w:rFonts w:ascii="Arial Narrow" w:hAnsi="Arial Narrow" w:cstheme="minorHAnsi"/>
          <w:sz w:val="24"/>
          <w:szCs w:val="24"/>
        </w:rPr>
        <w:br/>
      </w:r>
      <w:r w:rsidRPr="00B70ECE">
        <w:rPr>
          <w:rFonts w:ascii="Arial Narrow" w:hAnsi="Arial Narrow" w:cstheme="minorHAnsi"/>
          <w:sz w:val="24"/>
          <w:szCs w:val="24"/>
        </w:rPr>
        <w:t>z wykorzystaniem oprogramowania.</w:t>
      </w:r>
    </w:p>
    <w:p w:rsidR="005E3D2D" w:rsidRPr="00B70ECE" w:rsidRDefault="005E3D2D" w:rsidP="00B70ECE">
      <w:pPr>
        <w:pStyle w:val="Teksty"/>
        <w:spacing w:before="0" w:line="240" w:lineRule="auto"/>
        <w:rPr>
          <w:rFonts w:ascii="Arial Narrow" w:hAnsi="Arial Narrow" w:cstheme="minorHAnsi"/>
          <w:sz w:val="24"/>
          <w:szCs w:val="24"/>
        </w:rPr>
      </w:pPr>
    </w:p>
    <w:p w:rsidR="00883D26" w:rsidRPr="00B70ECE" w:rsidRDefault="004A1495" w:rsidP="00B70ECE">
      <w:pPr>
        <w:pStyle w:val="Akapitzlist"/>
        <w:numPr>
          <w:ilvl w:val="0"/>
          <w:numId w:val="8"/>
        </w:numPr>
        <w:jc w:val="both"/>
        <w:rPr>
          <w:rFonts w:ascii="Arial Narrow" w:hAnsi="Arial Narrow"/>
          <w:sz w:val="24"/>
          <w:szCs w:val="24"/>
        </w:rPr>
      </w:pPr>
      <w:r w:rsidRPr="00B70ECE">
        <w:rPr>
          <w:rFonts w:ascii="Arial Narrow" w:hAnsi="Arial Narrow" w:cstheme="minorHAnsi"/>
          <w:sz w:val="24"/>
          <w:szCs w:val="24"/>
        </w:rPr>
        <w:t>wdroże</w:t>
      </w:r>
      <w:r w:rsidR="00D676FA" w:rsidRPr="00B70ECE">
        <w:rPr>
          <w:rFonts w:ascii="Arial Narrow" w:hAnsi="Arial Narrow" w:cstheme="minorHAnsi"/>
          <w:sz w:val="24"/>
          <w:szCs w:val="24"/>
        </w:rPr>
        <w:t>nie i przeszkolenie pracowników</w:t>
      </w:r>
    </w:p>
    <w:p w:rsidR="00883D26" w:rsidRPr="00B70ECE" w:rsidRDefault="00442A83" w:rsidP="00B70ECE">
      <w:pPr>
        <w:pStyle w:val="Akapitzlist"/>
        <w:ind w:left="780"/>
        <w:jc w:val="both"/>
        <w:rPr>
          <w:rFonts w:ascii="Arial Narrow" w:hAnsi="Arial Narrow"/>
          <w:sz w:val="24"/>
          <w:szCs w:val="24"/>
        </w:rPr>
      </w:pPr>
      <w:r w:rsidRPr="00B70ECE">
        <w:rPr>
          <w:rFonts w:ascii="Arial Narrow" w:eastAsia="Times New Roman" w:hAnsi="Arial Narrow" w:cstheme="minorHAnsi"/>
          <w:bCs/>
          <w:color w:val="000000"/>
          <w:sz w:val="24"/>
          <w:szCs w:val="24"/>
          <w:lang w:eastAsia="pl-PL"/>
        </w:rPr>
        <w:lastRenderedPageBreak/>
        <w:t>W ramach wdr</w:t>
      </w:r>
      <w:r w:rsidR="00883D26" w:rsidRPr="00B70ECE">
        <w:rPr>
          <w:rFonts w:ascii="Arial Narrow" w:eastAsia="Times New Roman" w:hAnsi="Arial Narrow" w:cstheme="minorHAnsi"/>
          <w:bCs/>
          <w:color w:val="000000"/>
          <w:sz w:val="24"/>
          <w:szCs w:val="24"/>
          <w:lang w:eastAsia="pl-PL"/>
        </w:rPr>
        <w:t>ożenia Wykonawca:</w:t>
      </w:r>
    </w:p>
    <w:p w:rsidR="00397A4F" w:rsidRPr="00B70ECE" w:rsidRDefault="000E651A" w:rsidP="00B70ECE">
      <w:pPr>
        <w:pStyle w:val="Akapitzlist"/>
        <w:numPr>
          <w:ilvl w:val="0"/>
          <w:numId w:val="12"/>
        </w:numPr>
        <w:ind w:left="1134" w:hanging="283"/>
        <w:jc w:val="both"/>
        <w:rPr>
          <w:rFonts w:ascii="Arial Narrow" w:hAnsi="Arial Narrow"/>
          <w:sz w:val="24"/>
          <w:szCs w:val="24"/>
        </w:rPr>
      </w:pPr>
      <w:r w:rsidRPr="00B70ECE">
        <w:rPr>
          <w:rFonts w:ascii="Arial Narrow" w:eastAsia="Times New Roman" w:hAnsi="Arial Narrow" w:cstheme="minorHAnsi"/>
          <w:bCs/>
          <w:color w:val="000000"/>
          <w:sz w:val="24"/>
          <w:szCs w:val="24"/>
          <w:lang w:eastAsia="pl-PL"/>
        </w:rPr>
        <w:t>dostarczy 25</w:t>
      </w:r>
      <w:r w:rsidR="00442A83" w:rsidRPr="00B70ECE">
        <w:rPr>
          <w:rFonts w:ascii="Arial Narrow" w:eastAsia="Times New Roman" w:hAnsi="Arial Narrow" w:cstheme="minorHAnsi"/>
          <w:bCs/>
          <w:color w:val="000000"/>
          <w:sz w:val="24"/>
          <w:szCs w:val="24"/>
          <w:lang w:eastAsia="pl-PL"/>
        </w:rPr>
        <w:t xml:space="preserve"> </w:t>
      </w:r>
      <w:r w:rsidR="004836B3" w:rsidRPr="00B70ECE">
        <w:rPr>
          <w:rFonts w:ascii="Arial Narrow" w:eastAsia="Times New Roman" w:hAnsi="Arial Narrow" w:cstheme="minorHAnsi"/>
          <w:bCs/>
          <w:color w:val="000000"/>
          <w:sz w:val="24"/>
          <w:szCs w:val="24"/>
          <w:lang w:eastAsia="pl-PL"/>
        </w:rPr>
        <w:t xml:space="preserve">wieczystych, pływających </w:t>
      </w:r>
      <w:r w:rsidR="00442A83" w:rsidRPr="00B70ECE">
        <w:rPr>
          <w:rFonts w:ascii="Arial Narrow" w:eastAsia="Times New Roman" w:hAnsi="Arial Narrow" w:cstheme="minorHAnsi"/>
          <w:bCs/>
          <w:color w:val="000000"/>
          <w:sz w:val="24"/>
          <w:szCs w:val="24"/>
          <w:lang w:eastAsia="pl-PL"/>
        </w:rPr>
        <w:t>licencji umożliwiających dostęp do wszystkich modułów systemu dostarczonego przez Wykonawcę</w:t>
      </w:r>
      <w:r w:rsidR="00397A4F" w:rsidRPr="00B70ECE">
        <w:rPr>
          <w:rFonts w:ascii="Arial Narrow" w:eastAsia="Times New Roman" w:hAnsi="Arial Narrow" w:cstheme="minorHAnsi"/>
          <w:bCs/>
          <w:color w:val="000000"/>
          <w:sz w:val="24"/>
          <w:szCs w:val="24"/>
          <w:lang w:eastAsia="pl-PL"/>
        </w:rPr>
        <w:t xml:space="preserve">; licencje zapewniają dostęp do pełnej funkcjonalności systemu, </w:t>
      </w:r>
      <w:r w:rsidR="00B70ECE">
        <w:rPr>
          <w:rFonts w:ascii="Arial Narrow" w:eastAsia="Times New Roman" w:hAnsi="Arial Narrow" w:cstheme="minorHAnsi"/>
          <w:bCs/>
          <w:color w:val="000000"/>
          <w:sz w:val="24"/>
          <w:szCs w:val="24"/>
          <w:lang w:eastAsia="pl-PL"/>
        </w:rPr>
        <w:t>Zamawiający nie dopuszcza</w:t>
      </w:r>
      <w:r w:rsidR="00397A4F" w:rsidRPr="00B70ECE">
        <w:rPr>
          <w:rFonts w:ascii="Arial Narrow" w:eastAsia="Times New Roman" w:hAnsi="Arial Narrow" w:cstheme="minorHAnsi"/>
          <w:bCs/>
          <w:color w:val="000000"/>
          <w:sz w:val="24"/>
          <w:szCs w:val="24"/>
          <w:lang w:eastAsia="pl-PL"/>
        </w:rPr>
        <w:t xml:space="preserve"> jakichkolwiek ograniczeń systemu typu: liczba wykonanych badań, raportów, szablonów, zdefiniowanych użytkowników itp.</w:t>
      </w:r>
    </w:p>
    <w:p w:rsidR="00B70ECE" w:rsidRPr="00B70ECE" w:rsidRDefault="00994775" w:rsidP="00B70ECE">
      <w:pPr>
        <w:pStyle w:val="Akapitzlist"/>
        <w:numPr>
          <w:ilvl w:val="0"/>
          <w:numId w:val="12"/>
        </w:numPr>
        <w:ind w:left="1134" w:hanging="283"/>
        <w:jc w:val="both"/>
        <w:rPr>
          <w:rFonts w:ascii="Arial Narrow" w:hAnsi="Arial Narrow"/>
          <w:sz w:val="24"/>
          <w:szCs w:val="24"/>
        </w:rPr>
      </w:pPr>
      <w:r w:rsidRPr="00B70ECE">
        <w:rPr>
          <w:rFonts w:ascii="Arial Narrow" w:eastAsia="Times New Roman" w:hAnsi="Arial Narrow" w:cstheme="minorHAnsi"/>
          <w:bCs/>
          <w:color w:val="000000"/>
          <w:sz w:val="24"/>
          <w:szCs w:val="24"/>
          <w:lang w:eastAsia="pl-PL"/>
        </w:rPr>
        <w:t>dostarczy 20</w:t>
      </w:r>
      <w:r w:rsidR="00442A83" w:rsidRPr="00B70ECE">
        <w:rPr>
          <w:rFonts w:ascii="Arial Narrow" w:eastAsia="Times New Roman" w:hAnsi="Arial Narrow" w:cstheme="minorHAnsi"/>
          <w:bCs/>
          <w:color w:val="000000"/>
          <w:sz w:val="24"/>
          <w:szCs w:val="24"/>
          <w:lang w:eastAsia="pl-PL"/>
        </w:rPr>
        <w:t xml:space="preserve"> </w:t>
      </w:r>
      <w:r w:rsidR="004836B3" w:rsidRPr="00B70ECE">
        <w:rPr>
          <w:rFonts w:ascii="Arial Narrow" w:eastAsia="Times New Roman" w:hAnsi="Arial Narrow" w:cstheme="minorHAnsi"/>
          <w:bCs/>
          <w:color w:val="000000"/>
          <w:sz w:val="24"/>
          <w:szCs w:val="24"/>
          <w:lang w:eastAsia="pl-PL"/>
        </w:rPr>
        <w:t xml:space="preserve">wieczystych </w:t>
      </w:r>
      <w:r w:rsidR="00442A83" w:rsidRPr="00B70ECE">
        <w:rPr>
          <w:rFonts w:ascii="Arial Narrow" w:eastAsia="Times New Roman" w:hAnsi="Arial Narrow" w:cstheme="minorHAnsi"/>
          <w:bCs/>
          <w:color w:val="000000"/>
          <w:sz w:val="24"/>
          <w:szCs w:val="24"/>
          <w:lang w:eastAsia="pl-PL"/>
        </w:rPr>
        <w:t xml:space="preserve">licencji umożliwiających dołączenie </w:t>
      </w:r>
      <w:r w:rsidR="004836B3" w:rsidRPr="00B70ECE">
        <w:rPr>
          <w:rFonts w:ascii="Arial Narrow" w:eastAsia="Times New Roman" w:hAnsi="Arial Narrow" w:cstheme="minorHAnsi"/>
          <w:bCs/>
          <w:color w:val="000000"/>
          <w:sz w:val="24"/>
          <w:szCs w:val="24"/>
          <w:lang w:eastAsia="pl-PL"/>
        </w:rPr>
        <w:t xml:space="preserve">aparatów </w:t>
      </w:r>
      <w:r w:rsidR="00442A83" w:rsidRPr="00B70ECE">
        <w:rPr>
          <w:rFonts w:ascii="Arial Narrow" w:eastAsia="Times New Roman" w:hAnsi="Arial Narrow" w:cstheme="minorHAnsi"/>
          <w:bCs/>
          <w:color w:val="000000"/>
          <w:sz w:val="24"/>
          <w:szCs w:val="24"/>
          <w:lang w:eastAsia="pl-PL"/>
        </w:rPr>
        <w:t>laboratoryjnych,</w:t>
      </w:r>
      <w:r w:rsidR="000E651A" w:rsidRPr="00B70ECE">
        <w:rPr>
          <w:rFonts w:ascii="Arial Narrow" w:eastAsia="Times New Roman" w:hAnsi="Arial Narrow" w:cstheme="minorHAnsi"/>
          <w:bCs/>
          <w:color w:val="000000"/>
          <w:sz w:val="24"/>
          <w:szCs w:val="24"/>
          <w:lang w:eastAsia="pl-PL"/>
        </w:rPr>
        <w:t xml:space="preserve"> licencja nie jest przypisana do</w:t>
      </w:r>
      <w:r w:rsidR="001A0A82" w:rsidRPr="00B70ECE">
        <w:rPr>
          <w:rFonts w:ascii="Arial Narrow" w:eastAsia="Times New Roman" w:hAnsi="Arial Narrow" w:cstheme="minorHAnsi"/>
          <w:bCs/>
          <w:color w:val="000000"/>
          <w:sz w:val="24"/>
          <w:szCs w:val="24"/>
          <w:lang w:eastAsia="pl-PL"/>
        </w:rPr>
        <w:t xml:space="preserve"> </w:t>
      </w:r>
      <w:r w:rsidR="00397A4F" w:rsidRPr="00B70ECE">
        <w:rPr>
          <w:rFonts w:ascii="Arial Narrow" w:eastAsia="Times New Roman" w:hAnsi="Arial Narrow" w:cstheme="minorHAnsi"/>
          <w:bCs/>
          <w:color w:val="000000"/>
          <w:sz w:val="24"/>
          <w:szCs w:val="24"/>
          <w:lang w:eastAsia="pl-PL"/>
        </w:rPr>
        <w:t xml:space="preserve">aparatu, umożliwia jego zmianę. </w:t>
      </w:r>
    </w:p>
    <w:p w:rsidR="00397A4F" w:rsidRPr="00B70ECE" w:rsidRDefault="00397A4F" w:rsidP="00B70ECE">
      <w:pPr>
        <w:pStyle w:val="Akapitzlist"/>
        <w:ind w:left="1134"/>
        <w:jc w:val="both"/>
        <w:rPr>
          <w:rFonts w:ascii="Arial Narrow" w:hAnsi="Arial Narrow"/>
          <w:sz w:val="24"/>
          <w:szCs w:val="24"/>
        </w:rPr>
      </w:pPr>
      <w:r w:rsidRPr="00B70ECE">
        <w:rPr>
          <w:rFonts w:ascii="Arial Narrow" w:eastAsia="Times New Roman" w:hAnsi="Arial Narrow" w:cstheme="minorHAnsi"/>
          <w:bCs/>
          <w:color w:val="000000"/>
          <w:sz w:val="24"/>
          <w:szCs w:val="24"/>
          <w:lang w:eastAsia="pl-PL"/>
        </w:rPr>
        <w:t xml:space="preserve">Dodatkowo Wykonawca </w:t>
      </w:r>
      <w:r w:rsidRPr="00B70ECE">
        <w:rPr>
          <w:rFonts w:ascii="Arial Narrow" w:hAnsi="Arial Narrow" w:cstheme="minorHAnsi"/>
          <w:sz w:val="24"/>
          <w:szCs w:val="24"/>
        </w:rPr>
        <w:t>dostarczy interfejsy komunikacyjne do analizatorów.</w:t>
      </w:r>
    </w:p>
    <w:p w:rsidR="001F569B" w:rsidRPr="00B70ECE" w:rsidRDefault="001F569B" w:rsidP="00B70ECE">
      <w:pPr>
        <w:pStyle w:val="Akapitzlist"/>
        <w:ind w:left="1134"/>
        <w:jc w:val="both"/>
        <w:rPr>
          <w:rFonts w:ascii="Arial Narrow" w:hAnsi="Arial Narrow"/>
          <w:sz w:val="24"/>
          <w:szCs w:val="24"/>
        </w:rPr>
      </w:pPr>
      <w:r w:rsidRPr="00B70ECE">
        <w:rPr>
          <w:rFonts w:ascii="Arial Narrow" w:eastAsia="Times New Roman" w:hAnsi="Arial Narrow" w:cstheme="minorHAnsi"/>
          <w:bCs/>
          <w:color w:val="000000"/>
          <w:sz w:val="24"/>
          <w:szCs w:val="24"/>
          <w:lang w:eastAsia="pl-PL"/>
        </w:rPr>
        <w:t>Urządzenia wymagane do instalacji w momencie wdrażania systemu:</w:t>
      </w:r>
    </w:p>
    <w:p w:rsidR="001F569B" w:rsidRPr="00B70ECE" w:rsidRDefault="001F569B" w:rsidP="00B70ECE">
      <w:pPr>
        <w:pStyle w:val="NormalnyWeb"/>
        <w:numPr>
          <w:ilvl w:val="0"/>
          <w:numId w:val="6"/>
        </w:numPr>
        <w:spacing w:before="0" w:beforeAutospacing="0" w:after="0" w:afterAutospacing="0" w:line="276" w:lineRule="auto"/>
        <w:ind w:left="1418" w:hanging="284"/>
        <w:jc w:val="both"/>
        <w:rPr>
          <w:rFonts w:ascii="Arial Narrow" w:hAnsi="Arial Narrow" w:cstheme="minorHAnsi"/>
        </w:rPr>
      </w:pPr>
      <w:r w:rsidRPr="00B70ECE">
        <w:rPr>
          <w:rFonts w:ascii="Arial Narrow" w:hAnsi="Arial Narrow" w:cstheme="minorHAnsi"/>
        </w:rPr>
        <w:t xml:space="preserve">aparat do identyfikacji i oznaczania lekowrażliwości - producent </w:t>
      </w:r>
      <w:proofErr w:type="spellStart"/>
      <w:r w:rsidRPr="00B70ECE">
        <w:rPr>
          <w:rFonts w:ascii="Arial Narrow" w:hAnsi="Arial Narrow" w:cstheme="minorHAnsi"/>
        </w:rPr>
        <w:t>bioMerieux</w:t>
      </w:r>
      <w:proofErr w:type="spellEnd"/>
      <w:r w:rsidRPr="00B70ECE">
        <w:rPr>
          <w:rFonts w:ascii="Arial Narrow" w:hAnsi="Arial Narrow" w:cstheme="minorHAnsi"/>
        </w:rPr>
        <w:t xml:space="preserve"> SA / </w:t>
      </w:r>
      <w:proofErr w:type="spellStart"/>
      <w:r w:rsidRPr="00B70ECE">
        <w:rPr>
          <w:rFonts w:ascii="Arial Narrow" w:hAnsi="Arial Narrow" w:cstheme="minorHAnsi"/>
        </w:rPr>
        <w:t>Vitek</w:t>
      </w:r>
      <w:proofErr w:type="spellEnd"/>
      <w:r w:rsidRPr="00B70ECE">
        <w:rPr>
          <w:rFonts w:ascii="Arial Narrow" w:hAnsi="Arial Narrow" w:cstheme="minorHAnsi"/>
        </w:rPr>
        <w:t xml:space="preserve"> 2XL </w:t>
      </w:r>
    </w:p>
    <w:p w:rsidR="001F569B" w:rsidRPr="00B70ECE" w:rsidRDefault="001F569B" w:rsidP="00B70ECE">
      <w:pPr>
        <w:pStyle w:val="NormalnyWeb"/>
        <w:numPr>
          <w:ilvl w:val="0"/>
          <w:numId w:val="6"/>
        </w:numPr>
        <w:spacing w:before="0" w:beforeAutospacing="0" w:after="0" w:afterAutospacing="0" w:line="276" w:lineRule="auto"/>
        <w:ind w:left="1418" w:hanging="284"/>
        <w:jc w:val="both"/>
        <w:rPr>
          <w:rFonts w:ascii="Arial Narrow" w:hAnsi="Arial Narrow" w:cstheme="minorHAnsi"/>
        </w:rPr>
      </w:pPr>
      <w:r w:rsidRPr="00B70ECE">
        <w:rPr>
          <w:rFonts w:ascii="Arial Narrow" w:hAnsi="Arial Narrow" w:cstheme="minorHAnsi"/>
        </w:rPr>
        <w:t xml:space="preserve">System biochemiczno - immunologiczny  -  producent Siemens; Atellica Solution, konfiguracja </w:t>
      </w:r>
      <w:proofErr w:type="spellStart"/>
      <w:r w:rsidRPr="00B70ECE">
        <w:rPr>
          <w:rFonts w:ascii="Arial Narrow" w:hAnsi="Arial Narrow" w:cstheme="minorHAnsi"/>
        </w:rPr>
        <w:t>Scl</w:t>
      </w:r>
      <w:proofErr w:type="spellEnd"/>
      <w:r w:rsidRPr="00B70ECE">
        <w:rPr>
          <w:rFonts w:ascii="Arial Narrow" w:hAnsi="Arial Narrow" w:cstheme="minorHAnsi"/>
        </w:rPr>
        <w:t xml:space="preserve"> (</w:t>
      </w:r>
      <w:proofErr w:type="spellStart"/>
      <w:r w:rsidRPr="00B70ECE">
        <w:rPr>
          <w:rFonts w:ascii="Arial Narrow" w:hAnsi="Arial Narrow" w:cstheme="minorHAnsi"/>
        </w:rPr>
        <w:t>Sample</w:t>
      </w:r>
      <w:proofErr w:type="spellEnd"/>
      <w:r w:rsidRPr="00B70ECE">
        <w:rPr>
          <w:rFonts w:ascii="Arial Narrow" w:hAnsi="Arial Narrow" w:cstheme="minorHAnsi"/>
        </w:rPr>
        <w:t xml:space="preserve"> Handler+ </w:t>
      </w:r>
      <w:proofErr w:type="spellStart"/>
      <w:r w:rsidRPr="00B70ECE">
        <w:rPr>
          <w:rFonts w:ascii="Arial Narrow" w:hAnsi="Arial Narrow" w:cstheme="minorHAnsi"/>
        </w:rPr>
        <w:t>Atelica</w:t>
      </w:r>
      <w:proofErr w:type="spellEnd"/>
      <w:r w:rsidRPr="00B70ECE">
        <w:rPr>
          <w:rFonts w:ascii="Arial Narrow" w:hAnsi="Arial Narrow" w:cstheme="minorHAnsi"/>
        </w:rPr>
        <w:t xml:space="preserve"> CH 930 + Atellica Im 1600) i producent Siemens; Atellica Solution, konfiguracja </w:t>
      </w:r>
      <w:proofErr w:type="spellStart"/>
      <w:r w:rsidRPr="00B70ECE">
        <w:rPr>
          <w:rFonts w:ascii="Arial Narrow" w:hAnsi="Arial Narrow" w:cstheme="minorHAnsi"/>
        </w:rPr>
        <w:t>Dc</w:t>
      </w:r>
      <w:proofErr w:type="spellEnd"/>
      <w:r w:rsidRPr="00B70ECE">
        <w:rPr>
          <w:rFonts w:ascii="Arial Narrow" w:hAnsi="Arial Narrow" w:cstheme="minorHAnsi"/>
        </w:rPr>
        <w:t xml:space="preserve"> (Direct </w:t>
      </w:r>
      <w:proofErr w:type="spellStart"/>
      <w:r w:rsidRPr="00B70ECE">
        <w:rPr>
          <w:rFonts w:ascii="Arial Narrow" w:hAnsi="Arial Narrow" w:cstheme="minorHAnsi"/>
        </w:rPr>
        <w:t>Load</w:t>
      </w:r>
      <w:proofErr w:type="spellEnd"/>
      <w:r w:rsidRPr="00B70ECE">
        <w:rPr>
          <w:rFonts w:ascii="Arial Narrow" w:hAnsi="Arial Narrow" w:cstheme="minorHAnsi"/>
        </w:rPr>
        <w:t xml:space="preserve"> + </w:t>
      </w:r>
      <w:proofErr w:type="spellStart"/>
      <w:r w:rsidRPr="00B70ECE">
        <w:rPr>
          <w:rFonts w:ascii="Arial Narrow" w:hAnsi="Arial Narrow" w:cstheme="minorHAnsi"/>
        </w:rPr>
        <w:t>Atelica</w:t>
      </w:r>
      <w:proofErr w:type="spellEnd"/>
      <w:r w:rsidRPr="00B70ECE">
        <w:rPr>
          <w:rFonts w:ascii="Arial Narrow" w:hAnsi="Arial Narrow" w:cstheme="minorHAnsi"/>
        </w:rPr>
        <w:t xml:space="preserve"> CH 930) oraz DI (Direct </w:t>
      </w:r>
      <w:proofErr w:type="spellStart"/>
      <w:r w:rsidRPr="00B70ECE">
        <w:rPr>
          <w:rFonts w:ascii="Arial Narrow" w:hAnsi="Arial Narrow" w:cstheme="minorHAnsi"/>
        </w:rPr>
        <w:t>Load</w:t>
      </w:r>
      <w:proofErr w:type="spellEnd"/>
      <w:r w:rsidRPr="00B70ECE">
        <w:rPr>
          <w:rFonts w:ascii="Arial Narrow" w:hAnsi="Arial Narrow" w:cstheme="minorHAnsi"/>
        </w:rPr>
        <w:t xml:space="preserve"> + Atellica IM 1600) </w:t>
      </w:r>
    </w:p>
    <w:p w:rsidR="001F569B" w:rsidRPr="00B70ECE" w:rsidRDefault="001F569B" w:rsidP="00B70ECE">
      <w:pPr>
        <w:pStyle w:val="NormalnyWeb"/>
        <w:numPr>
          <w:ilvl w:val="0"/>
          <w:numId w:val="6"/>
        </w:numPr>
        <w:spacing w:before="0" w:beforeAutospacing="0" w:after="0" w:afterAutospacing="0" w:line="276" w:lineRule="auto"/>
        <w:ind w:left="1418" w:hanging="284"/>
        <w:jc w:val="both"/>
        <w:rPr>
          <w:rFonts w:ascii="Arial Narrow" w:hAnsi="Arial Narrow" w:cstheme="minorHAnsi"/>
        </w:rPr>
      </w:pPr>
      <w:r w:rsidRPr="00B70ECE">
        <w:rPr>
          <w:rFonts w:ascii="Arial Narrow" w:hAnsi="Arial Narrow" w:cstheme="minorHAnsi"/>
        </w:rPr>
        <w:t xml:space="preserve">Analizator parametrów krytycznych  - producent Siemens </w:t>
      </w:r>
      <w:proofErr w:type="spellStart"/>
      <w:r w:rsidRPr="00B70ECE">
        <w:rPr>
          <w:rFonts w:ascii="Arial Narrow" w:hAnsi="Arial Narrow" w:cstheme="minorHAnsi"/>
        </w:rPr>
        <w:t>Healtcare</w:t>
      </w:r>
      <w:proofErr w:type="spellEnd"/>
      <w:r w:rsidRPr="00B70ECE">
        <w:rPr>
          <w:rFonts w:ascii="Arial Narrow" w:hAnsi="Arial Narrow" w:cstheme="minorHAnsi"/>
        </w:rPr>
        <w:t xml:space="preserve"> Diagnostics Inc. ; </w:t>
      </w:r>
      <w:proofErr w:type="spellStart"/>
      <w:r w:rsidRPr="00B70ECE">
        <w:rPr>
          <w:rFonts w:ascii="Arial Narrow" w:hAnsi="Arial Narrow" w:cstheme="minorHAnsi"/>
        </w:rPr>
        <w:t>RAPIDPoint</w:t>
      </w:r>
      <w:proofErr w:type="spellEnd"/>
      <w:r w:rsidRPr="00B70ECE">
        <w:rPr>
          <w:rFonts w:ascii="Arial Narrow" w:hAnsi="Arial Narrow" w:cstheme="minorHAnsi"/>
        </w:rPr>
        <w:t xml:space="preserve"> 500e x 2 </w:t>
      </w:r>
    </w:p>
    <w:p w:rsidR="001F569B" w:rsidRPr="00B70ECE" w:rsidRDefault="001F569B" w:rsidP="00B70ECE">
      <w:pPr>
        <w:pStyle w:val="NormalnyWeb"/>
        <w:numPr>
          <w:ilvl w:val="0"/>
          <w:numId w:val="6"/>
        </w:numPr>
        <w:spacing w:before="0" w:beforeAutospacing="0" w:after="0" w:afterAutospacing="0" w:line="276" w:lineRule="auto"/>
        <w:ind w:left="1418" w:hanging="284"/>
        <w:jc w:val="both"/>
        <w:rPr>
          <w:rFonts w:ascii="Arial Narrow" w:hAnsi="Arial Narrow" w:cstheme="minorHAnsi"/>
        </w:rPr>
      </w:pPr>
      <w:r w:rsidRPr="00B70ECE">
        <w:rPr>
          <w:rFonts w:ascii="Arial Narrow" w:hAnsi="Arial Narrow" w:cstheme="minorHAnsi"/>
        </w:rPr>
        <w:t xml:space="preserve">analizator do oznaczania moczu - producent Siemens </w:t>
      </w:r>
      <w:proofErr w:type="spellStart"/>
      <w:r w:rsidRPr="00B70ECE">
        <w:rPr>
          <w:rFonts w:ascii="Arial Narrow" w:hAnsi="Arial Narrow" w:cstheme="minorHAnsi"/>
        </w:rPr>
        <w:t>Healtcare</w:t>
      </w:r>
      <w:proofErr w:type="spellEnd"/>
      <w:r w:rsidRPr="00B70ECE">
        <w:rPr>
          <w:rFonts w:ascii="Arial Narrow" w:hAnsi="Arial Narrow" w:cstheme="minorHAnsi"/>
        </w:rPr>
        <w:t xml:space="preserve"> Diagnostics Inc.; </w:t>
      </w:r>
      <w:proofErr w:type="spellStart"/>
      <w:r w:rsidRPr="00B70ECE">
        <w:rPr>
          <w:rFonts w:ascii="Arial Narrow" w:hAnsi="Arial Narrow" w:cstheme="minorHAnsi"/>
        </w:rPr>
        <w:t>Clinitek</w:t>
      </w:r>
      <w:proofErr w:type="spellEnd"/>
      <w:r w:rsidRPr="00B70ECE">
        <w:rPr>
          <w:rFonts w:ascii="Arial Narrow" w:hAnsi="Arial Narrow" w:cstheme="minorHAnsi"/>
        </w:rPr>
        <w:t xml:space="preserve"> NOVUS i Siemens </w:t>
      </w:r>
      <w:proofErr w:type="spellStart"/>
      <w:r w:rsidRPr="00B70ECE">
        <w:rPr>
          <w:rFonts w:ascii="Arial Narrow" w:hAnsi="Arial Narrow" w:cstheme="minorHAnsi"/>
        </w:rPr>
        <w:t>Healtcare</w:t>
      </w:r>
      <w:proofErr w:type="spellEnd"/>
      <w:r w:rsidRPr="00B70ECE">
        <w:rPr>
          <w:rFonts w:ascii="Arial Narrow" w:hAnsi="Arial Narrow" w:cstheme="minorHAnsi"/>
        </w:rPr>
        <w:t xml:space="preserve"> Diagnostics Inc.; </w:t>
      </w:r>
      <w:proofErr w:type="spellStart"/>
      <w:r w:rsidRPr="00B70ECE">
        <w:rPr>
          <w:rFonts w:ascii="Arial Narrow" w:hAnsi="Arial Narrow" w:cstheme="minorHAnsi"/>
        </w:rPr>
        <w:t>Clinitek</w:t>
      </w:r>
      <w:proofErr w:type="spellEnd"/>
      <w:r w:rsidRPr="00B70ECE">
        <w:rPr>
          <w:rFonts w:ascii="Arial Narrow" w:hAnsi="Arial Narrow" w:cstheme="minorHAnsi"/>
        </w:rPr>
        <w:t xml:space="preserve"> </w:t>
      </w:r>
      <w:proofErr w:type="spellStart"/>
      <w:r w:rsidRPr="00B70ECE">
        <w:rPr>
          <w:rFonts w:ascii="Arial Narrow" w:hAnsi="Arial Narrow" w:cstheme="minorHAnsi"/>
        </w:rPr>
        <w:t>Advantus</w:t>
      </w:r>
      <w:proofErr w:type="spellEnd"/>
    </w:p>
    <w:p w:rsidR="001F569B" w:rsidRPr="00B70ECE" w:rsidRDefault="001F569B" w:rsidP="00B70ECE">
      <w:pPr>
        <w:pStyle w:val="NormalnyWeb"/>
        <w:numPr>
          <w:ilvl w:val="0"/>
          <w:numId w:val="6"/>
        </w:numPr>
        <w:spacing w:before="0" w:beforeAutospacing="0" w:after="0" w:afterAutospacing="0" w:line="276" w:lineRule="auto"/>
        <w:ind w:left="1418" w:hanging="284"/>
        <w:jc w:val="both"/>
        <w:rPr>
          <w:rFonts w:ascii="Arial Narrow" w:hAnsi="Arial Narrow" w:cstheme="minorHAnsi"/>
        </w:rPr>
      </w:pPr>
      <w:r w:rsidRPr="00B70ECE">
        <w:rPr>
          <w:rFonts w:ascii="Arial Narrow" w:hAnsi="Arial Narrow" w:cstheme="minorHAnsi"/>
        </w:rPr>
        <w:t xml:space="preserve">analizator hematologiczny - producent: Siemens </w:t>
      </w:r>
      <w:proofErr w:type="spellStart"/>
      <w:r w:rsidRPr="00B70ECE">
        <w:rPr>
          <w:rFonts w:ascii="Arial Narrow" w:hAnsi="Arial Narrow" w:cstheme="minorHAnsi"/>
        </w:rPr>
        <w:t>Healtcare</w:t>
      </w:r>
      <w:proofErr w:type="spellEnd"/>
      <w:r w:rsidRPr="00B70ECE">
        <w:rPr>
          <w:rFonts w:ascii="Arial Narrow" w:hAnsi="Arial Narrow" w:cstheme="minorHAnsi"/>
        </w:rPr>
        <w:t xml:space="preserve"> Diagnostics </w:t>
      </w:r>
      <w:proofErr w:type="spellStart"/>
      <w:r w:rsidRPr="00B70ECE">
        <w:rPr>
          <w:rFonts w:ascii="Arial Narrow" w:hAnsi="Arial Narrow" w:cstheme="minorHAnsi"/>
        </w:rPr>
        <w:t>Inc</w:t>
      </w:r>
      <w:proofErr w:type="spellEnd"/>
      <w:r w:rsidRPr="00B70ECE">
        <w:rPr>
          <w:rFonts w:ascii="Arial Narrow" w:hAnsi="Arial Narrow" w:cstheme="minorHAnsi"/>
        </w:rPr>
        <w:t>; ADVIA 2120i x 2</w:t>
      </w:r>
    </w:p>
    <w:p w:rsidR="001F569B" w:rsidRPr="00B70ECE" w:rsidRDefault="001F569B" w:rsidP="00B70ECE">
      <w:pPr>
        <w:pStyle w:val="NormalnyWeb"/>
        <w:numPr>
          <w:ilvl w:val="0"/>
          <w:numId w:val="6"/>
        </w:numPr>
        <w:spacing w:before="0" w:beforeAutospacing="0" w:after="0" w:afterAutospacing="0" w:line="276" w:lineRule="auto"/>
        <w:ind w:left="1418" w:hanging="284"/>
        <w:jc w:val="both"/>
        <w:rPr>
          <w:rFonts w:ascii="Arial Narrow" w:hAnsi="Arial Narrow" w:cstheme="minorHAnsi"/>
        </w:rPr>
      </w:pPr>
      <w:r w:rsidRPr="00B70ECE">
        <w:rPr>
          <w:rFonts w:ascii="Arial Narrow" w:hAnsi="Arial Narrow" w:cstheme="minorHAnsi"/>
        </w:rPr>
        <w:t xml:space="preserve">analizator </w:t>
      </w:r>
      <w:proofErr w:type="spellStart"/>
      <w:r w:rsidRPr="00B70ECE">
        <w:rPr>
          <w:rFonts w:ascii="Arial Narrow" w:hAnsi="Arial Narrow" w:cstheme="minorHAnsi"/>
        </w:rPr>
        <w:t>koagulologiczny</w:t>
      </w:r>
      <w:proofErr w:type="spellEnd"/>
      <w:r w:rsidRPr="00B70ECE">
        <w:rPr>
          <w:rFonts w:ascii="Arial Narrow" w:hAnsi="Arial Narrow" w:cstheme="minorHAnsi"/>
        </w:rPr>
        <w:t xml:space="preserve"> - producent: Siemens Healthcare Diagnostics Products GmbH/BCS XP x 2 oraz jest druga oferta : producent: Instrumentation </w:t>
      </w:r>
      <w:proofErr w:type="spellStart"/>
      <w:r w:rsidRPr="00B70ECE">
        <w:rPr>
          <w:rFonts w:ascii="Arial Narrow" w:hAnsi="Arial Narrow" w:cstheme="minorHAnsi"/>
        </w:rPr>
        <w:t>Laboratory</w:t>
      </w:r>
      <w:proofErr w:type="spellEnd"/>
      <w:r w:rsidRPr="00B70ECE">
        <w:rPr>
          <w:rFonts w:ascii="Arial Narrow" w:hAnsi="Arial Narrow" w:cstheme="minorHAnsi"/>
        </w:rPr>
        <w:t xml:space="preserve"> (</w:t>
      </w:r>
      <w:proofErr w:type="spellStart"/>
      <w:r w:rsidRPr="00B70ECE">
        <w:rPr>
          <w:rFonts w:ascii="Arial Narrow" w:hAnsi="Arial Narrow" w:cstheme="minorHAnsi"/>
        </w:rPr>
        <w:t>Werfen</w:t>
      </w:r>
      <w:proofErr w:type="spellEnd"/>
      <w:r w:rsidRPr="00B70ECE">
        <w:rPr>
          <w:rFonts w:ascii="Arial Narrow" w:hAnsi="Arial Narrow" w:cstheme="minorHAnsi"/>
        </w:rPr>
        <w:t xml:space="preserve"> </w:t>
      </w:r>
      <w:proofErr w:type="spellStart"/>
      <w:r w:rsidRPr="00B70ECE">
        <w:rPr>
          <w:rFonts w:ascii="Arial Narrow" w:hAnsi="Arial Narrow" w:cstheme="minorHAnsi"/>
        </w:rPr>
        <w:t>Group</w:t>
      </w:r>
      <w:proofErr w:type="spellEnd"/>
      <w:r w:rsidRPr="00B70ECE">
        <w:rPr>
          <w:rFonts w:ascii="Arial Narrow" w:hAnsi="Arial Narrow" w:cstheme="minorHAnsi"/>
        </w:rPr>
        <w:t xml:space="preserve">) - USA ; ACL Top 550 CTS i </w:t>
      </w:r>
      <w:proofErr w:type="spellStart"/>
      <w:r w:rsidRPr="00B70ECE">
        <w:rPr>
          <w:rFonts w:ascii="Arial Narrow" w:hAnsi="Arial Narrow" w:cstheme="minorHAnsi"/>
        </w:rPr>
        <w:t>nstrumentation</w:t>
      </w:r>
      <w:proofErr w:type="spellEnd"/>
      <w:r w:rsidRPr="00B70ECE">
        <w:rPr>
          <w:rFonts w:ascii="Arial Narrow" w:hAnsi="Arial Narrow" w:cstheme="minorHAnsi"/>
        </w:rPr>
        <w:t xml:space="preserve"> </w:t>
      </w:r>
      <w:proofErr w:type="spellStart"/>
      <w:r w:rsidRPr="00B70ECE">
        <w:rPr>
          <w:rFonts w:ascii="Arial Narrow" w:hAnsi="Arial Narrow" w:cstheme="minorHAnsi"/>
        </w:rPr>
        <w:t>Laboratory</w:t>
      </w:r>
      <w:proofErr w:type="spellEnd"/>
      <w:r w:rsidRPr="00B70ECE">
        <w:rPr>
          <w:rFonts w:ascii="Arial Narrow" w:hAnsi="Arial Narrow" w:cstheme="minorHAnsi"/>
        </w:rPr>
        <w:t xml:space="preserve"> (</w:t>
      </w:r>
      <w:proofErr w:type="spellStart"/>
      <w:r w:rsidRPr="00B70ECE">
        <w:rPr>
          <w:rFonts w:ascii="Arial Narrow" w:hAnsi="Arial Narrow" w:cstheme="minorHAnsi"/>
        </w:rPr>
        <w:t>Werfen</w:t>
      </w:r>
      <w:proofErr w:type="spellEnd"/>
      <w:r w:rsidRPr="00B70ECE">
        <w:rPr>
          <w:rFonts w:ascii="Arial Narrow" w:hAnsi="Arial Narrow" w:cstheme="minorHAnsi"/>
        </w:rPr>
        <w:t xml:space="preserve"> </w:t>
      </w:r>
      <w:proofErr w:type="spellStart"/>
      <w:r w:rsidRPr="00B70ECE">
        <w:rPr>
          <w:rFonts w:ascii="Arial Narrow" w:hAnsi="Arial Narrow" w:cstheme="minorHAnsi"/>
        </w:rPr>
        <w:t>Group</w:t>
      </w:r>
      <w:proofErr w:type="spellEnd"/>
      <w:r w:rsidRPr="00B70ECE">
        <w:rPr>
          <w:rFonts w:ascii="Arial Narrow" w:hAnsi="Arial Narrow" w:cstheme="minorHAnsi"/>
        </w:rPr>
        <w:t>) - USA ACL Top 500 CTS</w:t>
      </w:r>
    </w:p>
    <w:p w:rsidR="001F569B" w:rsidRPr="00B70ECE" w:rsidRDefault="001F569B" w:rsidP="00B70ECE">
      <w:pPr>
        <w:pStyle w:val="NormalnyWeb"/>
        <w:numPr>
          <w:ilvl w:val="0"/>
          <w:numId w:val="6"/>
        </w:numPr>
        <w:spacing w:before="0" w:beforeAutospacing="0" w:after="0" w:afterAutospacing="0" w:line="276" w:lineRule="auto"/>
        <w:ind w:left="1418" w:hanging="284"/>
        <w:jc w:val="both"/>
        <w:rPr>
          <w:rFonts w:ascii="Arial Narrow" w:hAnsi="Arial Narrow" w:cstheme="minorHAnsi"/>
        </w:rPr>
      </w:pPr>
      <w:r w:rsidRPr="00B70ECE">
        <w:rPr>
          <w:rFonts w:ascii="Arial Narrow" w:hAnsi="Arial Narrow" w:cstheme="minorHAnsi"/>
        </w:rPr>
        <w:t xml:space="preserve">Analizator do elektroforezy białek  - producent: </w:t>
      </w:r>
      <w:proofErr w:type="spellStart"/>
      <w:r w:rsidRPr="00B70ECE">
        <w:rPr>
          <w:rFonts w:ascii="Arial Narrow" w:hAnsi="Arial Narrow" w:cstheme="minorHAnsi"/>
        </w:rPr>
        <w:t>Sebia</w:t>
      </w:r>
      <w:proofErr w:type="spellEnd"/>
      <w:r w:rsidRPr="00B70ECE">
        <w:rPr>
          <w:rFonts w:ascii="Arial Narrow" w:hAnsi="Arial Narrow" w:cstheme="minorHAnsi"/>
        </w:rPr>
        <w:t xml:space="preserve"> / HYDRASYS LC</w:t>
      </w:r>
    </w:p>
    <w:p w:rsidR="00397A4F" w:rsidRPr="00B70ECE" w:rsidRDefault="001F569B" w:rsidP="00B70ECE">
      <w:pPr>
        <w:pStyle w:val="NormalnyWeb"/>
        <w:numPr>
          <w:ilvl w:val="0"/>
          <w:numId w:val="6"/>
        </w:numPr>
        <w:spacing w:before="0" w:beforeAutospacing="0" w:after="0" w:afterAutospacing="0" w:line="276" w:lineRule="auto"/>
        <w:ind w:left="1418" w:hanging="284"/>
        <w:jc w:val="both"/>
        <w:rPr>
          <w:rFonts w:ascii="Arial Narrow" w:hAnsi="Arial Narrow" w:cstheme="minorHAnsi"/>
        </w:rPr>
      </w:pPr>
      <w:r w:rsidRPr="00B70ECE">
        <w:rPr>
          <w:rFonts w:ascii="Arial Narrow" w:hAnsi="Arial Narrow" w:cstheme="minorHAnsi"/>
        </w:rPr>
        <w:t xml:space="preserve">Analizator do OB - producent: </w:t>
      </w:r>
      <w:proofErr w:type="spellStart"/>
      <w:r w:rsidRPr="00B70ECE">
        <w:rPr>
          <w:rFonts w:ascii="Arial Narrow" w:hAnsi="Arial Narrow" w:cstheme="minorHAnsi"/>
        </w:rPr>
        <w:t>Alifax</w:t>
      </w:r>
      <w:proofErr w:type="spellEnd"/>
      <w:r w:rsidRPr="00B70ECE">
        <w:rPr>
          <w:rFonts w:ascii="Arial Narrow" w:hAnsi="Arial Narrow" w:cstheme="minorHAnsi"/>
        </w:rPr>
        <w:t>/</w:t>
      </w:r>
      <w:proofErr w:type="spellStart"/>
      <w:r w:rsidRPr="00B70ECE">
        <w:rPr>
          <w:rFonts w:ascii="Arial Narrow" w:hAnsi="Arial Narrow" w:cstheme="minorHAnsi"/>
        </w:rPr>
        <w:t>Roller</w:t>
      </w:r>
      <w:proofErr w:type="spellEnd"/>
      <w:r w:rsidRPr="00B70ECE">
        <w:rPr>
          <w:rFonts w:ascii="Arial Narrow" w:hAnsi="Arial Narrow" w:cstheme="minorHAnsi"/>
        </w:rPr>
        <w:t xml:space="preserve"> 20 PN</w:t>
      </w:r>
    </w:p>
    <w:p w:rsidR="00397A4F" w:rsidRPr="00B70ECE" w:rsidRDefault="00397A4F" w:rsidP="00B70ECE">
      <w:pPr>
        <w:pStyle w:val="NormalnyWeb"/>
        <w:spacing w:before="0" w:beforeAutospacing="0" w:after="0" w:afterAutospacing="0"/>
        <w:ind w:left="1134"/>
        <w:jc w:val="both"/>
        <w:rPr>
          <w:rFonts w:ascii="Arial Narrow" w:hAnsi="Arial Narrow" w:cstheme="minorHAnsi"/>
        </w:rPr>
      </w:pPr>
    </w:p>
    <w:p w:rsidR="00883D26" w:rsidRPr="00B70ECE" w:rsidRDefault="00F540E9" w:rsidP="00B70ECE">
      <w:pPr>
        <w:pStyle w:val="NormalnyWeb"/>
        <w:numPr>
          <w:ilvl w:val="0"/>
          <w:numId w:val="15"/>
        </w:numPr>
        <w:spacing w:before="0" w:beforeAutospacing="0" w:after="0" w:afterAutospacing="0" w:line="276" w:lineRule="auto"/>
        <w:ind w:left="1134" w:hanging="283"/>
        <w:jc w:val="both"/>
        <w:rPr>
          <w:rFonts w:ascii="Arial Narrow" w:hAnsi="Arial Narrow" w:cstheme="minorHAnsi"/>
        </w:rPr>
      </w:pPr>
      <w:r w:rsidRPr="00B70ECE">
        <w:rPr>
          <w:rFonts w:ascii="Arial Narrow" w:hAnsi="Arial Narrow" w:cstheme="minorHAnsi"/>
          <w:bCs/>
          <w:color w:val="000000"/>
        </w:rPr>
        <w:t>dostarczy licencje</w:t>
      </w:r>
      <w:r w:rsidR="00397A4F" w:rsidRPr="00B70ECE">
        <w:rPr>
          <w:rFonts w:ascii="Arial Narrow" w:hAnsi="Arial Narrow" w:cstheme="minorHAnsi"/>
          <w:bCs/>
          <w:color w:val="000000"/>
        </w:rPr>
        <w:t>,</w:t>
      </w:r>
      <w:r w:rsidRPr="00B70ECE">
        <w:rPr>
          <w:rFonts w:ascii="Arial Narrow" w:hAnsi="Arial Narrow" w:cstheme="minorHAnsi"/>
          <w:bCs/>
          <w:color w:val="000000"/>
        </w:rPr>
        <w:t xml:space="preserve"> przeprowadzi instalację i konfigurację oprogramowania systemowego (serwery, baza danych) niezbędnego do funkcjonowania systemu na wskazanych przez Zamawiającego urządzeniach</w:t>
      </w:r>
      <w:r w:rsidR="00397A4F" w:rsidRPr="00B70ECE">
        <w:rPr>
          <w:rFonts w:ascii="Arial Narrow" w:hAnsi="Arial Narrow" w:cstheme="minorHAnsi"/>
          <w:bCs/>
          <w:color w:val="000000"/>
        </w:rPr>
        <w:t>;</w:t>
      </w:r>
    </w:p>
    <w:p w:rsidR="004B1226" w:rsidRPr="00B70ECE" w:rsidRDefault="00442A83" w:rsidP="00B70ECE">
      <w:pPr>
        <w:pStyle w:val="NormalnyWeb"/>
        <w:numPr>
          <w:ilvl w:val="0"/>
          <w:numId w:val="15"/>
        </w:numPr>
        <w:spacing w:before="0" w:beforeAutospacing="0" w:after="0" w:afterAutospacing="0" w:line="276" w:lineRule="auto"/>
        <w:ind w:left="1134" w:hanging="283"/>
        <w:jc w:val="both"/>
        <w:rPr>
          <w:rFonts w:ascii="Arial Narrow" w:hAnsi="Arial Narrow" w:cstheme="minorHAnsi"/>
        </w:rPr>
      </w:pPr>
      <w:r w:rsidRPr="00B70ECE">
        <w:rPr>
          <w:rFonts w:ascii="Arial Narrow" w:hAnsi="Arial Narrow" w:cstheme="minorHAnsi"/>
          <w:bCs/>
          <w:color w:val="000000"/>
        </w:rPr>
        <w:t>dokona instalacji systemu na stanowiskach komp</w:t>
      </w:r>
      <w:r w:rsidR="00883D26" w:rsidRPr="00B70ECE">
        <w:rPr>
          <w:rFonts w:ascii="Arial Narrow" w:hAnsi="Arial Narrow" w:cstheme="minorHAnsi"/>
          <w:bCs/>
          <w:color w:val="000000"/>
        </w:rPr>
        <w:t>uterowych,</w:t>
      </w:r>
    </w:p>
    <w:p w:rsidR="004B1226" w:rsidRPr="00B70ECE" w:rsidRDefault="00442A83" w:rsidP="00B70ECE">
      <w:pPr>
        <w:pStyle w:val="NormalnyWeb"/>
        <w:numPr>
          <w:ilvl w:val="0"/>
          <w:numId w:val="15"/>
        </w:numPr>
        <w:spacing w:before="0" w:beforeAutospacing="0" w:after="0" w:afterAutospacing="0" w:line="276" w:lineRule="auto"/>
        <w:ind w:left="1134" w:hanging="283"/>
        <w:jc w:val="both"/>
        <w:rPr>
          <w:rFonts w:ascii="Arial Narrow" w:hAnsi="Arial Narrow" w:cstheme="minorHAnsi"/>
        </w:rPr>
      </w:pPr>
      <w:r w:rsidRPr="00B70ECE">
        <w:rPr>
          <w:rFonts w:ascii="Arial Narrow" w:hAnsi="Arial Narrow" w:cstheme="minorHAnsi"/>
          <w:bCs/>
          <w:color w:val="000000"/>
        </w:rPr>
        <w:t>dokona konfiguracji systemu według wskazań Zamawiającego,</w:t>
      </w:r>
    </w:p>
    <w:p w:rsidR="005A1608" w:rsidRPr="006B1FEB" w:rsidRDefault="005A1608" w:rsidP="00B70ECE">
      <w:pPr>
        <w:pStyle w:val="NormalnyWeb"/>
        <w:numPr>
          <w:ilvl w:val="0"/>
          <w:numId w:val="15"/>
        </w:numPr>
        <w:spacing w:before="0" w:beforeAutospacing="0" w:after="0" w:afterAutospacing="0" w:line="276" w:lineRule="auto"/>
        <w:ind w:left="1134" w:hanging="283"/>
        <w:jc w:val="both"/>
        <w:rPr>
          <w:rFonts w:ascii="Arial Narrow" w:hAnsi="Arial Narrow" w:cstheme="minorHAnsi"/>
        </w:rPr>
      </w:pPr>
      <w:r w:rsidRPr="006B1FEB">
        <w:rPr>
          <w:rFonts w:ascii="Arial Narrow" w:hAnsi="Arial Narrow" w:cstheme="minorHAnsi"/>
          <w:bCs/>
        </w:rPr>
        <w:t xml:space="preserve">przekaże procedury </w:t>
      </w:r>
      <w:r w:rsidR="001A7A4D" w:rsidRPr="006B1FEB">
        <w:rPr>
          <w:rFonts w:ascii="Arial Narrow" w:hAnsi="Arial Narrow" w:cstheme="minorHAnsi"/>
          <w:bCs/>
        </w:rPr>
        <w:t xml:space="preserve">archiwizacji systemu i </w:t>
      </w:r>
      <w:r w:rsidRPr="006B1FEB">
        <w:rPr>
          <w:rFonts w:ascii="Arial Narrow" w:hAnsi="Arial Narrow" w:cstheme="minorHAnsi"/>
          <w:bCs/>
        </w:rPr>
        <w:t>przy współpracy z Zamawiającym</w:t>
      </w:r>
      <w:r w:rsidR="001A7A4D" w:rsidRPr="006B1FEB">
        <w:rPr>
          <w:rFonts w:ascii="Arial Narrow" w:hAnsi="Arial Narrow" w:cstheme="minorHAnsi"/>
          <w:bCs/>
        </w:rPr>
        <w:t xml:space="preserve"> wykona praktycznie kopię i odtworzenie z kopii. Zamawiający posiada system archiwizacji </w:t>
      </w:r>
      <w:proofErr w:type="spellStart"/>
      <w:r w:rsidR="001A7A4D" w:rsidRPr="006B1FEB">
        <w:rPr>
          <w:rFonts w:ascii="Arial Narrow" w:hAnsi="Arial Narrow" w:cstheme="minorHAnsi"/>
          <w:bCs/>
        </w:rPr>
        <w:t>Weam</w:t>
      </w:r>
      <w:proofErr w:type="spellEnd"/>
      <w:r w:rsidR="001A7A4D" w:rsidRPr="006B1FEB">
        <w:rPr>
          <w:rFonts w:ascii="Arial Narrow" w:hAnsi="Arial Narrow" w:cstheme="minorHAnsi"/>
          <w:bCs/>
        </w:rPr>
        <w:t xml:space="preserve"> Backup.</w:t>
      </w:r>
      <w:r w:rsidRPr="006B1FEB">
        <w:rPr>
          <w:rFonts w:ascii="Arial Narrow" w:hAnsi="Arial Narrow" w:cstheme="minorHAnsi"/>
          <w:bCs/>
        </w:rPr>
        <w:t xml:space="preserve"> </w:t>
      </w:r>
    </w:p>
    <w:p w:rsidR="004B1226" w:rsidRPr="00B70ECE" w:rsidRDefault="00317073" w:rsidP="00B70ECE">
      <w:pPr>
        <w:pStyle w:val="NormalnyWeb"/>
        <w:numPr>
          <w:ilvl w:val="0"/>
          <w:numId w:val="15"/>
        </w:numPr>
        <w:spacing w:before="0" w:beforeAutospacing="0" w:after="0" w:afterAutospacing="0" w:line="276" w:lineRule="auto"/>
        <w:ind w:left="1134" w:hanging="283"/>
        <w:jc w:val="both"/>
        <w:rPr>
          <w:rFonts w:ascii="Arial Narrow" w:hAnsi="Arial Narrow" w:cstheme="minorHAnsi"/>
        </w:rPr>
      </w:pPr>
      <w:r w:rsidRPr="00B70ECE">
        <w:rPr>
          <w:rFonts w:ascii="Arial Narrow" w:hAnsi="Arial Narrow" w:cstheme="minorHAnsi"/>
          <w:bCs/>
          <w:color w:val="000000"/>
        </w:rPr>
        <w:t xml:space="preserve">wykona </w:t>
      </w:r>
      <w:r w:rsidRPr="00B70ECE">
        <w:rPr>
          <w:rFonts w:ascii="Arial Narrow" w:hAnsi="Arial Narrow" w:cstheme="minorHAnsi"/>
        </w:rPr>
        <w:t>integrację z systemem HIS wg standardu h</w:t>
      </w:r>
      <w:r w:rsidR="00883D26" w:rsidRPr="00B70ECE">
        <w:rPr>
          <w:rFonts w:ascii="Arial Narrow" w:hAnsi="Arial Narrow" w:cstheme="minorHAnsi"/>
        </w:rPr>
        <w:t>l7 w zakresie wyniki – zlecenia</w:t>
      </w:r>
    </w:p>
    <w:p w:rsidR="004B1226" w:rsidRPr="00B70ECE" w:rsidRDefault="00442A83" w:rsidP="00B70ECE">
      <w:pPr>
        <w:pStyle w:val="NormalnyWeb"/>
        <w:numPr>
          <w:ilvl w:val="0"/>
          <w:numId w:val="15"/>
        </w:numPr>
        <w:spacing w:before="0" w:beforeAutospacing="0" w:after="0" w:afterAutospacing="0" w:line="276" w:lineRule="auto"/>
        <w:ind w:left="1134" w:hanging="283"/>
        <w:jc w:val="both"/>
        <w:rPr>
          <w:rFonts w:ascii="Arial Narrow" w:hAnsi="Arial Narrow" w:cstheme="minorHAnsi"/>
        </w:rPr>
      </w:pPr>
      <w:r w:rsidRPr="00B70ECE">
        <w:rPr>
          <w:rFonts w:ascii="Arial Narrow" w:hAnsi="Arial Narrow" w:cstheme="minorHAnsi"/>
          <w:bCs/>
          <w:color w:val="000000"/>
        </w:rPr>
        <w:t>przeprowadzi szkolenia stanowiskowe dla personelu</w:t>
      </w:r>
      <w:r w:rsidR="00883D26" w:rsidRPr="00B70ECE">
        <w:rPr>
          <w:rFonts w:ascii="Arial Narrow" w:hAnsi="Arial Narrow" w:cstheme="minorHAnsi"/>
          <w:bCs/>
          <w:color w:val="000000"/>
        </w:rPr>
        <w:t>,</w:t>
      </w:r>
    </w:p>
    <w:p w:rsidR="004746CA" w:rsidRPr="00B70ECE" w:rsidRDefault="00442A83" w:rsidP="00B70ECE">
      <w:pPr>
        <w:pStyle w:val="NormalnyWeb"/>
        <w:numPr>
          <w:ilvl w:val="0"/>
          <w:numId w:val="15"/>
        </w:numPr>
        <w:spacing w:before="0" w:beforeAutospacing="0" w:after="0" w:afterAutospacing="0" w:line="276" w:lineRule="auto"/>
        <w:ind w:left="1134" w:hanging="283"/>
        <w:jc w:val="both"/>
        <w:rPr>
          <w:rFonts w:ascii="Arial Narrow" w:hAnsi="Arial Narrow" w:cstheme="minorHAnsi"/>
        </w:rPr>
      </w:pPr>
      <w:r w:rsidRPr="00B70ECE">
        <w:rPr>
          <w:rFonts w:ascii="Arial Narrow" w:hAnsi="Arial Narrow" w:cstheme="minorHAnsi"/>
          <w:bCs/>
          <w:color w:val="000000"/>
        </w:rPr>
        <w:t>dokona uruchomienia wszystkich modułów systemu dostarczonego przez Wykonawcę.</w:t>
      </w:r>
    </w:p>
    <w:p w:rsidR="006B1FEB" w:rsidRDefault="006B1FEB" w:rsidP="00B70ECE">
      <w:pPr>
        <w:ind w:left="709"/>
        <w:jc w:val="both"/>
        <w:rPr>
          <w:rFonts w:ascii="Arial Narrow" w:eastAsia="Times New Roman" w:hAnsi="Arial Narrow" w:cstheme="minorHAnsi"/>
          <w:bCs/>
          <w:color w:val="000000"/>
          <w:sz w:val="24"/>
          <w:szCs w:val="24"/>
          <w:lang w:eastAsia="pl-PL"/>
        </w:rPr>
      </w:pPr>
    </w:p>
    <w:p w:rsidR="004B1226" w:rsidRPr="00B70ECE" w:rsidRDefault="005778DE" w:rsidP="00B70ECE">
      <w:pPr>
        <w:ind w:left="709"/>
        <w:jc w:val="both"/>
        <w:rPr>
          <w:rFonts w:ascii="Arial Narrow" w:eastAsia="Times New Roman" w:hAnsi="Arial Narrow" w:cstheme="minorHAnsi"/>
          <w:bCs/>
          <w:color w:val="000000"/>
          <w:sz w:val="24"/>
          <w:szCs w:val="24"/>
          <w:lang w:eastAsia="pl-PL"/>
        </w:rPr>
      </w:pPr>
      <w:r w:rsidRPr="00B70ECE">
        <w:rPr>
          <w:rFonts w:ascii="Arial Narrow" w:eastAsia="Times New Roman" w:hAnsi="Arial Narrow" w:cstheme="minorHAnsi"/>
          <w:bCs/>
          <w:color w:val="000000"/>
          <w:sz w:val="24"/>
          <w:szCs w:val="24"/>
          <w:lang w:eastAsia="pl-PL"/>
        </w:rPr>
        <w:t>Wymagany termin instalacj</w:t>
      </w:r>
      <w:r w:rsidR="004B1226" w:rsidRPr="00B70ECE">
        <w:rPr>
          <w:rFonts w:ascii="Arial Narrow" w:eastAsia="Times New Roman" w:hAnsi="Arial Narrow" w:cstheme="minorHAnsi"/>
          <w:bCs/>
          <w:color w:val="000000"/>
          <w:sz w:val="24"/>
          <w:szCs w:val="24"/>
          <w:lang w:eastAsia="pl-PL"/>
        </w:rPr>
        <w:t>i</w:t>
      </w:r>
      <w:r w:rsidRPr="00B70ECE">
        <w:rPr>
          <w:rFonts w:ascii="Arial Narrow" w:eastAsia="Times New Roman" w:hAnsi="Arial Narrow" w:cstheme="minorHAnsi"/>
          <w:bCs/>
          <w:color w:val="000000"/>
          <w:sz w:val="24"/>
          <w:szCs w:val="24"/>
          <w:lang w:eastAsia="pl-PL"/>
        </w:rPr>
        <w:t xml:space="preserve"> i wdrożeni</w:t>
      </w:r>
      <w:r w:rsidR="004B1226" w:rsidRPr="00B70ECE">
        <w:rPr>
          <w:rFonts w:ascii="Arial Narrow" w:eastAsia="Times New Roman" w:hAnsi="Arial Narrow" w:cstheme="minorHAnsi"/>
          <w:bCs/>
          <w:color w:val="000000"/>
          <w:sz w:val="24"/>
          <w:szCs w:val="24"/>
          <w:lang w:eastAsia="pl-PL"/>
        </w:rPr>
        <w:t>a</w:t>
      </w:r>
      <w:r w:rsidRPr="00B70ECE">
        <w:rPr>
          <w:rFonts w:ascii="Arial Narrow" w:eastAsia="Times New Roman" w:hAnsi="Arial Narrow" w:cstheme="minorHAnsi"/>
          <w:bCs/>
          <w:color w:val="000000"/>
          <w:sz w:val="24"/>
          <w:szCs w:val="24"/>
          <w:lang w:eastAsia="pl-PL"/>
        </w:rPr>
        <w:t xml:space="preserve"> w przeciągu 10 dni robocz</w:t>
      </w:r>
      <w:r w:rsidR="004B1226" w:rsidRPr="00B70ECE">
        <w:rPr>
          <w:rFonts w:ascii="Arial Narrow" w:eastAsia="Times New Roman" w:hAnsi="Arial Narrow" w:cstheme="minorHAnsi"/>
          <w:bCs/>
          <w:color w:val="000000"/>
          <w:sz w:val="24"/>
          <w:szCs w:val="24"/>
          <w:lang w:eastAsia="pl-PL"/>
        </w:rPr>
        <w:t>ych w terminie wskazanym przez Z</w:t>
      </w:r>
      <w:r w:rsidRPr="00B70ECE">
        <w:rPr>
          <w:rFonts w:ascii="Arial Narrow" w:eastAsia="Times New Roman" w:hAnsi="Arial Narrow" w:cstheme="minorHAnsi"/>
          <w:bCs/>
          <w:color w:val="000000"/>
          <w:sz w:val="24"/>
          <w:szCs w:val="24"/>
          <w:lang w:eastAsia="pl-PL"/>
        </w:rPr>
        <w:t xml:space="preserve">amawiającego </w:t>
      </w:r>
      <w:r w:rsidR="006B1FEB">
        <w:rPr>
          <w:rFonts w:ascii="Arial Narrow" w:eastAsia="Times New Roman" w:hAnsi="Arial Narrow" w:cstheme="minorHAnsi"/>
          <w:bCs/>
          <w:color w:val="000000"/>
          <w:sz w:val="24"/>
          <w:szCs w:val="24"/>
          <w:lang w:eastAsia="pl-PL"/>
        </w:rPr>
        <w:t xml:space="preserve">( kryterium oceny ofert) </w:t>
      </w:r>
      <w:r w:rsidRPr="00B70ECE">
        <w:rPr>
          <w:rFonts w:ascii="Arial Narrow" w:eastAsia="Times New Roman" w:hAnsi="Arial Narrow" w:cstheme="minorHAnsi"/>
          <w:bCs/>
          <w:color w:val="000000"/>
          <w:sz w:val="24"/>
          <w:szCs w:val="24"/>
          <w:lang w:eastAsia="pl-PL"/>
        </w:rPr>
        <w:t xml:space="preserve">mieszczącym się w okresie do </w:t>
      </w:r>
      <w:r w:rsidR="006B1FEB">
        <w:rPr>
          <w:rFonts w:ascii="Arial Narrow" w:eastAsia="Times New Roman" w:hAnsi="Arial Narrow" w:cstheme="minorHAnsi"/>
          <w:bCs/>
          <w:color w:val="000000"/>
          <w:sz w:val="24"/>
          <w:szCs w:val="24"/>
          <w:lang w:eastAsia="pl-PL"/>
        </w:rPr>
        <w:t>6</w:t>
      </w:r>
      <w:r w:rsidRPr="00B70ECE">
        <w:rPr>
          <w:rFonts w:ascii="Arial Narrow" w:eastAsia="Times New Roman" w:hAnsi="Arial Narrow" w:cstheme="minorHAnsi"/>
          <w:bCs/>
          <w:color w:val="000000"/>
          <w:sz w:val="24"/>
          <w:szCs w:val="24"/>
          <w:lang w:eastAsia="pl-PL"/>
        </w:rPr>
        <w:t xml:space="preserve"> miesięcy od dnia zawarcia umowy.</w:t>
      </w:r>
    </w:p>
    <w:p w:rsidR="004B1226" w:rsidRPr="00B70ECE" w:rsidRDefault="004836B3" w:rsidP="00B70ECE">
      <w:pPr>
        <w:ind w:left="709"/>
        <w:jc w:val="both"/>
        <w:rPr>
          <w:rFonts w:ascii="Arial Narrow" w:eastAsia="Times New Roman" w:hAnsi="Arial Narrow" w:cstheme="minorHAnsi"/>
          <w:bCs/>
          <w:color w:val="000000"/>
          <w:sz w:val="24"/>
          <w:szCs w:val="24"/>
          <w:lang w:eastAsia="pl-PL"/>
        </w:rPr>
      </w:pPr>
      <w:r w:rsidRPr="00B70ECE">
        <w:rPr>
          <w:rFonts w:ascii="Arial Narrow" w:eastAsia="Times New Roman" w:hAnsi="Arial Narrow" w:cstheme="minorHAnsi"/>
          <w:bCs/>
          <w:color w:val="000000"/>
          <w:sz w:val="24"/>
          <w:szCs w:val="24"/>
          <w:lang w:eastAsia="pl-PL"/>
        </w:rPr>
        <w:lastRenderedPageBreak/>
        <w:t xml:space="preserve">Wykonawca przeprowadzi szkolenia stanowiskowe w terminie ustalonym </w:t>
      </w:r>
      <w:r w:rsidR="004B1226" w:rsidRPr="00B70ECE">
        <w:rPr>
          <w:rFonts w:ascii="Arial Narrow" w:eastAsia="Times New Roman" w:hAnsi="Arial Narrow" w:cstheme="minorHAnsi"/>
          <w:bCs/>
          <w:color w:val="000000"/>
          <w:sz w:val="24"/>
          <w:szCs w:val="24"/>
          <w:lang w:eastAsia="pl-PL"/>
        </w:rPr>
        <w:br/>
      </w:r>
      <w:r w:rsidRPr="00B70ECE">
        <w:rPr>
          <w:rFonts w:ascii="Arial Narrow" w:eastAsia="Times New Roman" w:hAnsi="Arial Narrow" w:cstheme="minorHAnsi"/>
          <w:bCs/>
          <w:color w:val="000000"/>
          <w:sz w:val="24"/>
          <w:szCs w:val="24"/>
          <w:lang w:eastAsia="pl-PL"/>
        </w:rPr>
        <w:t>z Zamawiającym. Zamawiający przewiduje szkolenia dla około 40 osób (pracowników laboratorium) oraz szkolenie dla administratoró</w:t>
      </w:r>
      <w:r w:rsidR="00994775" w:rsidRPr="00B70ECE">
        <w:rPr>
          <w:rFonts w:ascii="Arial Narrow" w:eastAsia="Times New Roman" w:hAnsi="Arial Narrow" w:cstheme="minorHAnsi"/>
          <w:bCs/>
          <w:color w:val="000000"/>
          <w:sz w:val="24"/>
          <w:szCs w:val="24"/>
          <w:lang w:eastAsia="pl-PL"/>
        </w:rPr>
        <w:t>w systemu u Zamawiającego - 4</w:t>
      </w:r>
      <w:r w:rsidRPr="00B70ECE">
        <w:rPr>
          <w:rFonts w:ascii="Arial Narrow" w:eastAsia="Times New Roman" w:hAnsi="Arial Narrow" w:cstheme="minorHAnsi"/>
          <w:bCs/>
          <w:color w:val="000000"/>
          <w:sz w:val="24"/>
          <w:szCs w:val="24"/>
          <w:lang w:eastAsia="pl-PL"/>
        </w:rPr>
        <w:t xml:space="preserve"> osoby z Działu Informatyki Szpitala.</w:t>
      </w:r>
    </w:p>
    <w:p w:rsidR="00285503" w:rsidRPr="00B70ECE" w:rsidRDefault="005565EA" w:rsidP="00B70ECE">
      <w:pPr>
        <w:ind w:left="709"/>
        <w:jc w:val="both"/>
        <w:rPr>
          <w:rFonts w:ascii="Arial Narrow" w:eastAsia="Times New Roman" w:hAnsi="Arial Narrow" w:cstheme="minorHAnsi"/>
          <w:bCs/>
          <w:color w:val="000000"/>
          <w:sz w:val="24"/>
          <w:szCs w:val="24"/>
          <w:lang w:eastAsia="pl-PL"/>
        </w:rPr>
      </w:pPr>
      <w:r w:rsidRPr="00B70ECE">
        <w:rPr>
          <w:rFonts w:ascii="Arial Narrow" w:eastAsia="Times New Roman" w:hAnsi="Arial Narrow" w:cstheme="minorHAnsi"/>
          <w:bCs/>
          <w:color w:val="000000"/>
          <w:sz w:val="24"/>
          <w:szCs w:val="24"/>
          <w:lang w:eastAsia="pl-PL"/>
        </w:rPr>
        <w:t xml:space="preserve">Wykonawca dokona uruchomienia stanowiskowego dostarczonego oprogramowania po przeprowadzeniu szkoleń. W trakcie uruchomienia obecny będzie pracownik ze strony Wykonawcy, który będzie nadzorował działanie wdrożonego oprogramowania oraz stanowił wsparcie dla pracowników </w:t>
      </w:r>
      <w:r w:rsidR="004B1226" w:rsidRPr="00B70ECE">
        <w:rPr>
          <w:rFonts w:ascii="Arial Narrow" w:eastAsia="Times New Roman" w:hAnsi="Arial Narrow" w:cstheme="minorHAnsi"/>
          <w:bCs/>
          <w:color w:val="000000"/>
          <w:sz w:val="24"/>
          <w:szCs w:val="24"/>
          <w:lang w:eastAsia="pl-PL"/>
        </w:rPr>
        <w:t>Laboratorium korzystających</w:t>
      </w:r>
      <w:r w:rsidRPr="00B70ECE">
        <w:rPr>
          <w:rFonts w:ascii="Arial Narrow" w:eastAsia="Times New Roman" w:hAnsi="Arial Narrow" w:cstheme="minorHAnsi"/>
          <w:bCs/>
          <w:color w:val="000000"/>
          <w:sz w:val="24"/>
          <w:szCs w:val="24"/>
          <w:lang w:eastAsia="pl-PL"/>
        </w:rPr>
        <w:t xml:space="preserve"> z oprogramowania. Zamawiający zakłada 3 dni uruchomieniowe w tym dwa dni wstępnego uruchomienia oraz jeden dzień do dwóch tygodni po uruchomieniu.</w:t>
      </w:r>
    </w:p>
    <w:p w:rsidR="004B1226" w:rsidRPr="00B70ECE" w:rsidRDefault="004B1226" w:rsidP="00B70ECE">
      <w:pPr>
        <w:spacing w:after="0" w:line="240" w:lineRule="auto"/>
        <w:jc w:val="both"/>
        <w:rPr>
          <w:rFonts w:ascii="Arial Narrow" w:hAnsi="Arial Narrow" w:cstheme="minorHAnsi"/>
          <w:sz w:val="24"/>
          <w:szCs w:val="24"/>
        </w:rPr>
      </w:pPr>
    </w:p>
    <w:p w:rsidR="003652F1" w:rsidRPr="00B70ECE" w:rsidRDefault="000E651A" w:rsidP="00B70ECE">
      <w:pPr>
        <w:pStyle w:val="Akapitzlist"/>
        <w:numPr>
          <w:ilvl w:val="0"/>
          <w:numId w:val="8"/>
        </w:numPr>
        <w:spacing w:after="0"/>
        <w:jc w:val="both"/>
        <w:rPr>
          <w:rFonts w:ascii="Arial Narrow" w:hAnsi="Arial Narrow" w:cstheme="minorHAnsi"/>
          <w:sz w:val="24"/>
          <w:szCs w:val="24"/>
        </w:rPr>
      </w:pPr>
      <w:r w:rsidRPr="00B70ECE">
        <w:rPr>
          <w:rFonts w:ascii="Arial Narrow" w:hAnsi="Arial Narrow" w:cstheme="minorHAnsi"/>
          <w:sz w:val="24"/>
          <w:szCs w:val="24"/>
        </w:rPr>
        <w:t>System musi być wyposażony w zabezpieczenia p</w:t>
      </w:r>
      <w:r w:rsidR="005E3D2D" w:rsidRPr="00B70ECE">
        <w:rPr>
          <w:rFonts w:ascii="Arial Narrow" w:hAnsi="Arial Narrow" w:cstheme="minorHAnsi"/>
          <w:sz w:val="24"/>
          <w:szCs w:val="24"/>
        </w:rPr>
        <w:t xml:space="preserve">rzed nieautoryzowanym dostępem, </w:t>
      </w:r>
      <w:r w:rsidR="003652F1" w:rsidRPr="00B70ECE">
        <w:rPr>
          <w:rFonts w:ascii="Arial Narrow" w:hAnsi="Arial Narrow" w:cstheme="minorHAnsi"/>
          <w:sz w:val="24"/>
          <w:szCs w:val="24"/>
        </w:rPr>
        <w:t>musi umożliwić logowanie z wykorzystaniem usług domenowych Active Directory (AD)</w:t>
      </w:r>
      <w:r w:rsidR="005E3D2D" w:rsidRPr="00B70ECE">
        <w:rPr>
          <w:rFonts w:ascii="Arial Narrow" w:hAnsi="Arial Narrow" w:cstheme="minorHAnsi"/>
          <w:sz w:val="24"/>
          <w:szCs w:val="24"/>
        </w:rPr>
        <w:t xml:space="preserve"> i </w:t>
      </w:r>
      <w:r w:rsidR="003652F1" w:rsidRPr="00B70ECE">
        <w:rPr>
          <w:rFonts w:ascii="Arial Narrow" w:hAnsi="Arial Narrow" w:cstheme="minorHAnsi"/>
          <w:sz w:val="24"/>
          <w:szCs w:val="24"/>
        </w:rPr>
        <w:t>współprac</w:t>
      </w:r>
      <w:r w:rsidR="005E3D2D" w:rsidRPr="00B70ECE">
        <w:rPr>
          <w:rFonts w:ascii="Arial Narrow" w:hAnsi="Arial Narrow" w:cstheme="minorHAnsi"/>
          <w:sz w:val="24"/>
          <w:szCs w:val="24"/>
        </w:rPr>
        <w:t>ować</w:t>
      </w:r>
      <w:r w:rsidR="003652F1" w:rsidRPr="00B70ECE">
        <w:rPr>
          <w:rFonts w:ascii="Arial Narrow" w:hAnsi="Arial Narrow" w:cstheme="minorHAnsi"/>
          <w:sz w:val="24"/>
          <w:szCs w:val="24"/>
        </w:rPr>
        <w:t xml:space="preserve"> z kontrolerem domeny Active Directory (AD) w taki sposób, że: </w:t>
      </w:r>
    </w:p>
    <w:p w:rsidR="003652F1" w:rsidRPr="00B70ECE" w:rsidRDefault="003652F1" w:rsidP="00B70ECE">
      <w:pPr>
        <w:pStyle w:val="Akapitzlist"/>
        <w:numPr>
          <w:ilvl w:val="0"/>
          <w:numId w:val="16"/>
        </w:numPr>
        <w:spacing w:after="0"/>
        <w:ind w:left="1134" w:hanging="212"/>
        <w:jc w:val="both"/>
        <w:rPr>
          <w:rFonts w:ascii="Arial Narrow" w:hAnsi="Arial Narrow" w:cstheme="minorHAnsi"/>
          <w:sz w:val="24"/>
          <w:szCs w:val="24"/>
        </w:rPr>
      </w:pPr>
      <w:r w:rsidRPr="00B70ECE">
        <w:rPr>
          <w:rFonts w:ascii="Arial Narrow" w:hAnsi="Arial Narrow" w:cstheme="minorHAnsi"/>
          <w:sz w:val="24"/>
          <w:szCs w:val="24"/>
        </w:rPr>
        <w:t>AD stanowi bazę kont użytkowników, haseł o</w:t>
      </w:r>
      <w:r w:rsidR="00994775" w:rsidRPr="00B70ECE">
        <w:rPr>
          <w:rFonts w:ascii="Arial Narrow" w:hAnsi="Arial Narrow" w:cstheme="minorHAnsi"/>
          <w:sz w:val="24"/>
          <w:szCs w:val="24"/>
        </w:rPr>
        <w:t>raz grup tak, aby Użytkownik systemu LIS</w:t>
      </w:r>
      <w:r w:rsidRPr="00B70ECE">
        <w:rPr>
          <w:rFonts w:ascii="Arial Narrow" w:hAnsi="Arial Narrow" w:cstheme="minorHAnsi"/>
          <w:sz w:val="24"/>
          <w:szCs w:val="24"/>
        </w:rPr>
        <w:t xml:space="preserve"> mógł się posługiwać </w:t>
      </w:r>
      <w:r w:rsidR="00994775" w:rsidRPr="00B70ECE">
        <w:rPr>
          <w:rFonts w:ascii="Arial Narrow" w:hAnsi="Arial Narrow" w:cstheme="minorHAnsi"/>
          <w:sz w:val="24"/>
          <w:szCs w:val="24"/>
        </w:rPr>
        <w:t>do prawidłowej autoryzacji w systemie</w:t>
      </w:r>
      <w:r w:rsidRPr="00B70ECE">
        <w:rPr>
          <w:rFonts w:ascii="Arial Narrow" w:hAnsi="Arial Narrow" w:cstheme="minorHAnsi"/>
          <w:sz w:val="24"/>
          <w:szCs w:val="24"/>
        </w:rPr>
        <w:t xml:space="preserve"> </w:t>
      </w:r>
      <w:r w:rsidR="00994775" w:rsidRPr="00B70ECE">
        <w:rPr>
          <w:rFonts w:ascii="Arial Narrow" w:hAnsi="Arial Narrow" w:cstheme="minorHAnsi"/>
          <w:sz w:val="24"/>
          <w:szCs w:val="24"/>
        </w:rPr>
        <w:t>loginem i hasłem AD</w:t>
      </w:r>
    </w:p>
    <w:p w:rsidR="00F540E9" w:rsidRPr="00B70ECE" w:rsidRDefault="003652F1" w:rsidP="00B70ECE">
      <w:pPr>
        <w:pStyle w:val="Akapitzlist"/>
        <w:numPr>
          <w:ilvl w:val="0"/>
          <w:numId w:val="16"/>
        </w:numPr>
        <w:spacing w:after="0"/>
        <w:ind w:left="1134" w:hanging="212"/>
        <w:jc w:val="both"/>
        <w:rPr>
          <w:rFonts w:ascii="Arial Narrow" w:hAnsi="Arial Narrow" w:cstheme="minorHAnsi"/>
          <w:sz w:val="24"/>
          <w:szCs w:val="24"/>
        </w:rPr>
      </w:pPr>
      <w:r w:rsidRPr="00B70ECE">
        <w:rPr>
          <w:rFonts w:ascii="Arial Narrow" w:hAnsi="Arial Narrow" w:cstheme="minorHAnsi"/>
          <w:sz w:val="24"/>
          <w:szCs w:val="24"/>
        </w:rPr>
        <w:t>po założeniu konta w AD nie trzeba wykonywać powtórnie czynności tworzenia konta użytkownika w SSI w zakre</w:t>
      </w:r>
      <w:r w:rsidR="00F540E9" w:rsidRPr="00B70ECE">
        <w:rPr>
          <w:rFonts w:ascii="Arial Narrow" w:hAnsi="Arial Narrow" w:cstheme="minorHAnsi"/>
          <w:sz w:val="24"/>
          <w:szCs w:val="24"/>
        </w:rPr>
        <w:t>sie wprowadzania loginu i hasła.</w:t>
      </w:r>
    </w:p>
    <w:p w:rsidR="007C40D7" w:rsidRPr="00B70ECE" w:rsidRDefault="007C40D7" w:rsidP="00B70ECE">
      <w:pPr>
        <w:spacing w:after="0"/>
        <w:jc w:val="both"/>
        <w:rPr>
          <w:rFonts w:ascii="Arial Narrow" w:hAnsi="Arial Narrow" w:cstheme="minorHAnsi"/>
          <w:sz w:val="24"/>
          <w:szCs w:val="24"/>
        </w:rPr>
      </w:pPr>
    </w:p>
    <w:p w:rsidR="007C40D7" w:rsidRPr="00B70ECE" w:rsidRDefault="007C40D7" w:rsidP="006B1FEB">
      <w:pPr>
        <w:spacing w:after="0"/>
        <w:jc w:val="both"/>
        <w:rPr>
          <w:rFonts w:ascii="Arial Narrow" w:hAnsi="Arial Narrow" w:cstheme="minorHAnsi"/>
          <w:sz w:val="24"/>
          <w:szCs w:val="24"/>
        </w:rPr>
      </w:pPr>
      <w:r w:rsidRPr="00B70ECE">
        <w:rPr>
          <w:rFonts w:ascii="Arial Narrow" w:hAnsi="Arial Narrow" w:cstheme="minorHAnsi"/>
          <w:sz w:val="24"/>
          <w:szCs w:val="24"/>
        </w:rPr>
        <w:t xml:space="preserve">Oferowany system musi być zgodny z wymogami Ustawy o ochronie danych osobowych, </w:t>
      </w:r>
      <w:r w:rsidR="006B1FEB">
        <w:rPr>
          <w:rFonts w:ascii="Arial Narrow" w:hAnsi="Arial Narrow" w:cstheme="minorHAnsi"/>
          <w:sz w:val="24"/>
          <w:szCs w:val="24"/>
        </w:rPr>
        <w:br/>
      </w:r>
      <w:r w:rsidRPr="00B70ECE">
        <w:rPr>
          <w:rFonts w:ascii="Arial Narrow" w:hAnsi="Arial Narrow" w:cstheme="minorHAnsi"/>
          <w:sz w:val="24"/>
          <w:szCs w:val="24"/>
        </w:rPr>
        <w:t>a w szczególności umożliwić:</w:t>
      </w:r>
    </w:p>
    <w:p w:rsidR="007C40D7" w:rsidRPr="00B70ECE" w:rsidRDefault="007C40D7" w:rsidP="00B70ECE">
      <w:pPr>
        <w:pStyle w:val="Akapitzlist"/>
        <w:numPr>
          <w:ilvl w:val="0"/>
          <w:numId w:val="17"/>
        </w:numPr>
        <w:spacing w:after="0"/>
        <w:ind w:left="1134" w:hanging="283"/>
        <w:jc w:val="both"/>
        <w:rPr>
          <w:rFonts w:ascii="Arial Narrow" w:hAnsi="Arial Narrow" w:cstheme="minorHAnsi"/>
          <w:sz w:val="24"/>
          <w:szCs w:val="24"/>
        </w:rPr>
      </w:pPr>
      <w:r w:rsidRPr="00B70ECE">
        <w:rPr>
          <w:rFonts w:ascii="Arial Narrow" w:hAnsi="Arial Narrow" w:cstheme="minorHAnsi"/>
          <w:sz w:val="24"/>
          <w:szCs w:val="24"/>
        </w:rPr>
        <w:t>wymuszanie okresowej zmiany hasła przez użytkownika w okresach definiowanych przez</w:t>
      </w:r>
      <w:r w:rsidR="005E3D2D" w:rsidRPr="00B70ECE">
        <w:rPr>
          <w:rFonts w:ascii="Arial Narrow" w:hAnsi="Arial Narrow" w:cstheme="minorHAnsi"/>
          <w:sz w:val="24"/>
          <w:szCs w:val="24"/>
        </w:rPr>
        <w:t xml:space="preserve"> </w:t>
      </w:r>
      <w:r w:rsidRPr="00B70ECE">
        <w:rPr>
          <w:rFonts w:ascii="Arial Narrow" w:hAnsi="Arial Narrow" w:cstheme="minorHAnsi"/>
          <w:sz w:val="24"/>
          <w:szCs w:val="24"/>
        </w:rPr>
        <w:t>administratora,</w:t>
      </w:r>
    </w:p>
    <w:p w:rsidR="007C40D7" w:rsidRPr="00B70ECE" w:rsidRDefault="007C40D7" w:rsidP="00B70ECE">
      <w:pPr>
        <w:pStyle w:val="Akapitzlist"/>
        <w:numPr>
          <w:ilvl w:val="0"/>
          <w:numId w:val="17"/>
        </w:numPr>
        <w:spacing w:after="0"/>
        <w:ind w:left="1134" w:hanging="283"/>
        <w:jc w:val="both"/>
        <w:rPr>
          <w:rFonts w:ascii="Arial Narrow" w:hAnsi="Arial Narrow" w:cstheme="minorHAnsi"/>
          <w:sz w:val="24"/>
          <w:szCs w:val="24"/>
        </w:rPr>
      </w:pPr>
      <w:r w:rsidRPr="00B70ECE">
        <w:rPr>
          <w:rFonts w:ascii="Arial Narrow" w:hAnsi="Arial Narrow" w:cstheme="minorHAnsi"/>
          <w:sz w:val="24"/>
          <w:szCs w:val="24"/>
        </w:rPr>
        <w:t>definiowanie przez weryfikację złożoności hasła (np. min. 8 znaków, duże litery, małe cyfry, cyfry oraz znaki specjalne),</w:t>
      </w:r>
    </w:p>
    <w:p w:rsidR="007C40D7" w:rsidRPr="00B70ECE" w:rsidRDefault="007C40D7" w:rsidP="00B70ECE">
      <w:pPr>
        <w:pStyle w:val="Akapitzlist"/>
        <w:numPr>
          <w:ilvl w:val="0"/>
          <w:numId w:val="17"/>
        </w:numPr>
        <w:spacing w:after="0"/>
        <w:ind w:left="1134" w:hanging="283"/>
        <w:jc w:val="both"/>
        <w:rPr>
          <w:rFonts w:ascii="Arial Narrow" w:hAnsi="Arial Narrow" w:cstheme="minorHAnsi"/>
          <w:sz w:val="24"/>
          <w:szCs w:val="24"/>
        </w:rPr>
      </w:pPr>
      <w:r w:rsidRPr="00B70ECE">
        <w:rPr>
          <w:rFonts w:ascii="Arial Narrow" w:hAnsi="Arial Narrow" w:cstheme="minorHAnsi"/>
          <w:sz w:val="24"/>
          <w:szCs w:val="24"/>
        </w:rPr>
        <w:t xml:space="preserve">komunikacja pomiędzy poszczególnymi komponentami systemu powinna odbywać się </w:t>
      </w:r>
      <w:r w:rsidR="006B1FEB">
        <w:rPr>
          <w:rFonts w:ascii="Arial Narrow" w:hAnsi="Arial Narrow" w:cstheme="minorHAnsi"/>
          <w:sz w:val="24"/>
          <w:szCs w:val="24"/>
        </w:rPr>
        <w:br/>
      </w:r>
      <w:r w:rsidRPr="00B70ECE">
        <w:rPr>
          <w:rFonts w:ascii="Arial Narrow" w:hAnsi="Arial Narrow" w:cstheme="minorHAnsi"/>
          <w:sz w:val="24"/>
          <w:szCs w:val="24"/>
        </w:rPr>
        <w:t>w sposób bezpieczny w zakresie kanału komunikacyjnego jak i weryfikacji elementu nadającego jak i odbierającego dane,</w:t>
      </w:r>
    </w:p>
    <w:p w:rsidR="005E3D2D" w:rsidRPr="00B70ECE" w:rsidRDefault="007C40D7" w:rsidP="00B70ECE">
      <w:pPr>
        <w:pStyle w:val="Akapitzlist"/>
        <w:numPr>
          <w:ilvl w:val="0"/>
          <w:numId w:val="17"/>
        </w:numPr>
        <w:spacing w:after="0"/>
        <w:ind w:left="1134" w:hanging="283"/>
        <w:jc w:val="both"/>
        <w:rPr>
          <w:rFonts w:ascii="Arial Narrow" w:hAnsi="Arial Narrow" w:cstheme="minorHAnsi"/>
          <w:sz w:val="24"/>
          <w:szCs w:val="24"/>
        </w:rPr>
      </w:pPr>
      <w:r w:rsidRPr="00B70ECE">
        <w:rPr>
          <w:rFonts w:ascii="Arial Narrow" w:hAnsi="Arial Narrow" w:cstheme="minorHAnsi"/>
          <w:sz w:val="24"/>
          <w:szCs w:val="24"/>
        </w:rPr>
        <w:t>system musi rejestrować każdą zmianę danych źródłowych wraz z informacją, kto i kiedy taką zmianę wprowadził.</w:t>
      </w:r>
    </w:p>
    <w:p w:rsidR="008852AD" w:rsidRPr="00B70ECE" w:rsidRDefault="008852AD" w:rsidP="00B70ECE">
      <w:pPr>
        <w:spacing w:after="0"/>
        <w:jc w:val="both"/>
        <w:rPr>
          <w:rFonts w:ascii="Arial Narrow" w:hAnsi="Arial Narrow" w:cstheme="minorHAnsi"/>
          <w:b/>
          <w:sz w:val="24"/>
          <w:szCs w:val="24"/>
          <w:u w:val="single"/>
        </w:rPr>
      </w:pPr>
    </w:p>
    <w:p w:rsidR="002A1AE8" w:rsidRPr="00B70ECE" w:rsidRDefault="002A1AE8" w:rsidP="00B70ECE">
      <w:pPr>
        <w:pStyle w:val="Teksty"/>
        <w:spacing w:before="0" w:line="240" w:lineRule="auto"/>
        <w:rPr>
          <w:rFonts w:ascii="Arial Narrow" w:hAnsi="Arial Narrow" w:cstheme="minorHAnsi"/>
          <w:sz w:val="24"/>
          <w:szCs w:val="24"/>
        </w:rPr>
      </w:pPr>
    </w:p>
    <w:p w:rsidR="001F569B" w:rsidRPr="00B70ECE" w:rsidRDefault="001F569B" w:rsidP="00B70ECE">
      <w:pPr>
        <w:pStyle w:val="Teksty"/>
        <w:spacing w:before="0" w:line="240" w:lineRule="auto"/>
        <w:rPr>
          <w:rFonts w:ascii="Arial Narrow" w:hAnsi="Arial Narrow" w:cstheme="minorHAnsi"/>
          <w:sz w:val="24"/>
          <w:szCs w:val="24"/>
        </w:rPr>
      </w:pPr>
    </w:p>
    <w:p w:rsidR="001F569B" w:rsidRPr="00B70ECE" w:rsidRDefault="001F569B" w:rsidP="00B70ECE">
      <w:pPr>
        <w:pStyle w:val="Teksty"/>
        <w:spacing w:before="0" w:line="240" w:lineRule="auto"/>
        <w:rPr>
          <w:rFonts w:ascii="Arial Narrow" w:hAnsi="Arial Narrow" w:cstheme="minorHAnsi"/>
          <w:sz w:val="24"/>
          <w:szCs w:val="24"/>
        </w:rPr>
      </w:pPr>
    </w:p>
    <w:p w:rsidR="003C4F7E" w:rsidRPr="00B70ECE" w:rsidRDefault="003C4F7E" w:rsidP="00B70ECE">
      <w:pPr>
        <w:pStyle w:val="Teksty"/>
        <w:spacing w:before="0" w:line="240" w:lineRule="auto"/>
        <w:rPr>
          <w:rFonts w:ascii="Arial Narrow" w:hAnsi="Arial Narrow" w:cstheme="minorHAnsi"/>
          <w:sz w:val="24"/>
          <w:szCs w:val="24"/>
        </w:rPr>
      </w:pPr>
    </w:p>
    <w:p w:rsidR="008852AD" w:rsidRPr="00B70ECE" w:rsidRDefault="008852AD" w:rsidP="00B70ECE">
      <w:pPr>
        <w:shd w:val="clear" w:color="auto" w:fill="FFFFFF"/>
        <w:spacing w:after="0" w:line="264" w:lineRule="auto"/>
        <w:ind w:left="567" w:right="58"/>
        <w:jc w:val="both"/>
        <w:rPr>
          <w:rFonts w:ascii="Arial Narrow" w:hAnsi="Arial Narrow" w:cstheme="minorHAnsi"/>
          <w:color w:val="000000"/>
          <w:spacing w:val="-7"/>
          <w:sz w:val="24"/>
          <w:szCs w:val="24"/>
        </w:rPr>
      </w:pPr>
    </w:p>
    <w:sectPr w:rsidR="008852AD" w:rsidRPr="00B70ECE" w:rsidSect="0066148F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23E74" w:rsidRDefault="00D23E74" w:rsidP="006B1FEB">
      <w:pPr>
        <w:spacing w:after="0" w:line="240" w:lineRule="auto"/>
      </w:pPr>
      <w:r>
        <w:separator/>
      </w:r>
    </w:p>
  </w:endnote>
  <w:endnote w:type="continuationSeparator" w:id="0">
    <w:p w:rsidR="00D23E74" w:rsidRDefault="00D23E74" w:rsidP="006B1F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23E74" w:rsidRDefault="00D23E74" w:rsidP="006B1FEB">
      <w:pPr>
        <w:spacing w:after="0" w:line="240" w:lineRule="auto"/>
      </w:pPr>
      <w:r>
        <w:separator/>
      </w:r>
    </w:p>
  </w:footnote>
  <w:footnote w:type="continuationSeparator" w:id="0">
    <w:p w:rsidR="00D23E74" w:rsidRDefault="00D23E74" w:rsidP="006B1FE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52C51"/>
    <w:multiLevelType w:val="hybridMultilevel"/>
    <w:tmpl w:val="CEC4AD64"/>
    <w:lvl w:ilvl="0" w:tplc="7284A8EA">
      <w:start w:val="1"/>
      <w:numFmt w:val="bullet"/>
      <w:lvlText w:val="­"/>
      <w:lvlJc w:val="left"/>
      <w:pPr>
        <w:ind w:left="1429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03877266"/>
    <w:multiLevelType w:val="hybridMultilevel"/>
    <w:tmpl w:val="ED4C437A"/>
    <w:lvl w:ilvl="0" w:tplc="7284A8EA">
      <w:start w:val="1"/>
      <w:numFmt w:val="bullet"/>
      <w:lvlText w:val="­"/>
      <w:lvlJc w:val="left"/>
      <w:pPr>
        <w:ind w:left="72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9320671"/>
    <w:multiLevelType w:val="hybridMultilevel"/>
    <w:tmpl w:val="BD3419AE"/>
    <w:lvl w:ilvl="0" w:tplc="7284A8EA">
      <w:start w:val="1"/>
      <w:numFmt w:val="bullet"/>
      <w:lvlText w:val="­"/>
      <w:lvlJc w:val="left"/>
      <w:pPr>
        <w:ind w:left="150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3">
    <w:nsid w:val="10827084"/>
    <w:multiLevelType w:val="hybridMultilevel"/>
    <w:tmpl w:val="72B046FC"/>
    <w:lvl w:ilvl="0" w:tplc="04150011">
      <w:start w:val="1"/>
      <w:numFmt w:val="decimal"/>
      <w:lvlText w:val="%1)"/>
      <w:lvlJc w:val="left"/>
      <w:pPr>
        <w:ind w:left="78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4">
    <w:nsid w:val="182C7C0B"/>
    <w:multiLevelType w:val="hybridMultilevel"/>
    <w:tmpl w:val="A7482030"/>
    <w:lvl w:ilvl="0" w:tplc="D56E674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18466170"/>
    <w:multiLevelType w:val="hybridMultilevel"/>
    <w:tmpl w:val="B9D47BAA"/>
    <w:lvl w:ilvl="0" w:tplc="7284A8EA">
      <w:start w:val="1"/>
      <w:numFmt w:val="bullet"/>
      <w:lvlText w:val="­"/>
      <w:lvlJc w:val="left"/>
      <w:pPr>
        <w:ind w:left="1571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6">
    <w:nsid w:val="1B345CEB"/>
    <w:multiLevelType w:val="hybridMultilevel"/>
    <w:tmpl w:val="ED847FEE"/>
    <w:lvl w:ilvl="0" w:tplc="7284A8EA">
      <w:start w:val="1"/>
      <w:numFmt w:val="bullet"/>
      <w:lvlText w:val="­"/>
      <w:lvlJc w:val="left"/>
      <w:pPr>
        <w:ind w:left="150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7">
    <w:nsid w:val="21A575F8"/>
    <w:multiLevelType w:val="hybridMultilevel"/>
    <w:tmpl w:val="F3D611C2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>
    <w:nsid w:val="21DC33B7"/>
    <w:multiLevelType w:val="hybridMultilevel"/>
    <w:tmpl w:val="D2EE99A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2FE30F0"/>
    <w:multiLevelType w:val="hybridMultilevel"/>
    <w:tmpl w:val="5B8EBFCC"/>
    <w:lvl w:ilvl="0" w:tplc="7284A8EA">
      <w:start w:val="1"/>
      <w:numFmt w:val="bullet"/>
      <w:lvlText w:val="­"/>
      <w:lvlJc w:val="left"/>
      <w:pPr>
        <w:ind w:left="186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25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3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9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20" w:hanging="360"/>
      </w:pPr>
      <w:rPr>
        <w:rFonts w:ascii="Wingdings" w:hAnsi="Wingdings" w:hint="default"/>
      </w:rPr>
    </w:lvl>
  </w:abstractNum>
  <w:abstractNum w:abstractNumId="10">
    <w:nsid w:val="2D107675"/>
    <w:multiLevelType w:val="hybridMultilevel"/>
    <w:tmpl w:val="6588A77A"/>
    <w:lvl w:ilvl="0" w:tplc="7284A8EA">
      <w:start w:val="1"/>
      <w:numFmt w:val="bullet"/>
      <w:lvlText w:val="­"/>
      <w:lvlJc w:val="left"/>
      <w:pPr>
        <w:ind w:left="144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30B547B2"/>
    <w:multiLevelType w:val="hybridMultilevel"/>
    <w:tmpl w:val="9306CB16"/>
    <w:lvl w:ilvl="0" w:tplc="48C8816A">
      <w:start w:val="1"/>
      <w:numFmt w:val="decimal"/>
      <w:lvlText w:val="%1)"/>
      <w:lvlJc w:val="left"/>
      <w:pPr>
        <w:ind w:left="7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14436F5"/>
    <w:multiLevelType w:val="hybridMultilevel"/>
    <w:tmpl w:val="4D2C01AC"/>
    <w:lvl w:ilvl="0" w:tplc="7284A8EA">
      <w:start w:val="1"/>
      <w:numFmt w:val="bullet"/>
      <w:lvlText w:val="­"/>
      <w:lvlJc w:val="left"/>
      <w:pPr>
        <w:ind w:left="144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31BD49DA"/>
    <w:multiLevelType w:val="hybridMultilevel"/>
    <w:tmpl w:val="51080B70"/>
    <w:lvl w:ilvl="0" w:tplc="04150017">
      <w:start w:val="1"/>
      <w:numFmt w:val="lowerLetter"/>
      <w:pStyle w:val="head-subtitle"/>
      <w:lvlText w:val="%1)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color w:val="auto"/>
        <w:sz w:val="24"/>
        <w:u w:val="none"/>
      </w:rPr>
    </w:lvl>
    <w:lvl w:ilvl="1" w:tplc="04150003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>
    <w:nsid w:val="34EF05DF"/>
    <w:multiLevelType w:val="hybridMultilevel"/>
    <w:tmpl w:val="B4908762"/>
    <w:lvl w:ilvl="0" w:tplc="7284A8EA">
      <w:start w:val="1"/>
      <w:numFmt w:val="bullet"/>
      <w:lvlText w:val="­"/>
      <w:lvlJc w:val="left"/>
      <w:pPr>
        <w:ind w:left="72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56527B1"/>
    <w:multiLevelType w:val="hybridMultilevel"/>
    <w:tmpl w:val="450C2B10"/>
    <w:lvl w:ilvl="0" w:tplc="341EF4C2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sz w:val="25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F893D95"/>
    <w:multiLevelType w:val="hybridMultilevel"/>
    <w:tmpl w:val="69AEA718"/>
    <w:lvl w:ilvl="0" w:tplc="7284A8EA">
      <w:start w:val="1"/>
      <w:numFmt w:val="bullet"/>
      <w:lvlText w:val="­"/>
      <w:lvlJc w:val="left"/>
      <w:pPr>
        <w:ind w:left="78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7">
    <w:nsid w:val="45AB761F"/>
    <w:multiLevelType w:val="singleLevel"/>
    <w:tmpl w:val="829E7098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8">
    <w:nsid w:val="47832356"/>
    <w:multiLevelType w:val="hybridMultilevel"/>
    <w:tmpl w:val="9306F7FC"/>
    <w:lvl w:ilvl="0" w:tplc="7284A8EA">
      <w:start w:val="1"/>
      <w:numFmt w:val="bullet"/>
      <w:lvlText w:val="­"/>
      <w:lvlJc w:val="left"/>
      <w:pPr>
        <w:ind w:left="720" w:hanging="360"/>
      </w:pPr>
      <w:rPr>
        <w:rFonts w:ascii="Arial" w:hAnsi="Arial" w:hint="default"/>
        <w:sz w:val="25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F8A224D"/>
    <w:multiLevelType w:val="hybridMultilevel"/>
    <w:tmpl w:val="7B48E54E"/>
    <w:lvl w:ilvl="0" w:tplc="713EF98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26E566B"/>
    <w:multiLevelType w:val="hybridMultilevel"/>
    <w:tmpl w:val="10806EB2"/>
    <w:lvl w:ilvl="0" w:tplc="0415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21">
    <w:nsid w:val="690F2C01"/>
    <w:multiLevelType w:val="hybridMultilevel"/>
    <w:tmpl w:val="D76847F8"/>
    <w:lvl w:ilvl="0" w:tplc="7284A8EA">
      <w:start w:val="1"/>
      <w:numFmt w:val="bullet"/>
      <w:lvlText w:val="­"/>
      <w:lvlJc w:val="left"/>
      <w:pPr>
        <w:ind w:left="72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F703C0E"/>
    <w:multiLevelType w:val="hybridMultilevel"/>
    <w:tmpl w:val="5798C1A4"/>
    <w:lvl w:ilvl="0" w:tplc="7284A8EA">
      <w:start w:val="1"/>
      <w:numFmt w:val="bullet"/>
      <w:lvlText w:val="­"/>
      <w:lvlJc w:val="left"/>
      <w:pPr>
        <w:ind w:left="1854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17"/>
  </w:num>
  <w:num w:numId="3">
    <w:abstractNumId w:val="8"/>
  </w:num>
  <w:num w:numId="4">
    <w:abstractNumId w:val="13"/>
  </w:num>
  <w:num w:numId="5">
    <w:abstractNumId w:val="19"/>
  </w:num>
  <w:num w:numId="6">
    <w:abstractNumId w:val="7"/>
  </w:num>
  <w:num w:numId="7">
    <w:abstractNumId w:val="4"/>
  </w:num>
  <w:num w:numId="8">
    <w:abstractNumId w:val="3"/>
  </w:num>
  <w:num w:numId="9">
    <w:abstractNumId w:val="6"/>
  </w:num>
  <w:num w:numId="10">
    <w:abstractNumId w:val="18"/>
  </w:num>
  <w:num w:numId="11">
    <w:abstractNumId w:val="5"/>
  </w:num>
  <w:num w:numId="12">
    <w:abstractNumId w:val="2"/>
  </w:num>
  <w:num w:numId="13">
    <w:abstractNumId w:val="11"/>
  </w:num>
  <w:num w:numId="14">
    <w:abstractNumId w:val="20"/>
  </w:num>
  <w:num w:numId="15">
    <w:abstractNumId w:val="22"/>
  </w:num>
  <w:num w:numId="16">
    <w:abstractNumId w:val="16"/>
  </w:num>
  <w:num w:numId="17">
    <w:abstractNumId w:val="0"/>
  </w:num>
  <w:num w:numId="18">
    <w:abstractNumId w:val="14"/>
  </w:num>
  <w:num w:numId="19">
    <w:abstractNumId w:val="9"/>
  </w:num>
  <w:num w:numId="20">
    <w:abstractNumId w:val="21"/>
  </w:num>
  <w:num w:numId="21">
    <w:abstractNumId w:val="10"/>
  </w:num>
  <w:num w:numId="22">
    <w:abstractNumId w:val="1"/>
  </w:num>
  <w:num w:numId="2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1495"/>
    <w:rsid w:val="00005414"/>
    <w:rsid w:val="000057C1"/>
    <w:rsid w:val="000429DE"/>
    <w:rsid w:val="000E651A"/>
    <w:rsid w:val="001A0A82"/>
    <w:rsid w:val="001A7A4D"/>
    <w:rsid w:val="001F569B"/>
    <w:rsid w:val="00285503"/>
    <w:rsid w:val="002A1AE8"/>
    <w:rsid w:val="00317073"/>
    <w:rsid w:val="003652F1"/>
    <w:rsid w:val="00397A4F"/>
    <w:rsid w:val="003C4F7E"/>
    <w:rsid w:val="00442A83"/>
    <w:rsid w:val="004458F5"/>
    <w:rsid w:val="004746CA"/>
    <w:rsid w:val="004836B3"/>
    <w:rsid w:val="004A1495"/>
    <w:rsid w:val="004B1226"/>
    <w:rsid w:val="0051745C"/>
    <w:rsid w:val="005565EA"/>
    <w:rsid w:val="00573A65"/>
    <w:rsid w:val="005778DE"/>
    <w:rsid w:val="00594637"/>
    <w:rsid w:val="005A1608"/>
    <w:rsid w:val="005E3D2D"/>
    <w:rsid w:val="0066148F"/>
    <w:rsid w:val="006B1FEB"/>
    <w:rsid w:val="00732EEF"/>
    <w:rsid w:val="00797DAB"/>
    <w:rsid w:val="007C40D7"/>
    <w:rsid w:val="00835002"/>
    <w:rsid w:val="00883D26"/>
    <w:rsid w:val="008852AD"/>
    <w:rsid w:val="009076BA"/>
    <w:rsid w:val="00994775"/>
    <w:rsid w:val="00AF691E"/>
    <w:rsid w:val="00B70ECE"/>
    <w:rsid w:val="00C96356"/>
    <w:rsid w:val="00D23E74"/>
    <w:rsid w:val="00D676FA"/>
    <w:rsid w:val="00E250AD"/>
    <w:rsid w:val="00E26841"/>
    <w:rsid w:val="00F540E9"/>
    <w:rsid w:val="00FD0B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00541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442A83"/>
    <w:pPr>
      <w:ind w:left="720"/>
      <w:contextualSpacing/>
    </w:pPr>
  </w:style>
  <w:style w:type="paragraph" w:customStyle="1" w:styleId="Teksty">
    <w:name w:val="Teksty"/>
    <w:basedOn w:val="Normalny"/>
    <w:rsid w:val="009076BA"/>
    <w:pPr>
      <w:spacing w:before="120" w:after="0" w:line="360" w:lineRule="auto"/>
      <w:jc w:val="both"/>
    </w:pPr>
    <w:rPr>
      <w:rFonts w:ascii="Arial" w:eastAsia="Times New Roman" w:hAnsi="Arial" w:cs="Times New Roman"/>
      <w:sz w:val="20"/>
      <w:szCs w:val="20"/>
      <w:lang w:eastAsia="pl-PL"/>
    </w:rPr>
  </w:style>
  <w:style w:type="paragraph" w:customStyle="1" w:styleId="Wypunktowania-poziom1">
    <w:name w:val="Wypunktowania - poziom 1"/>
    <w:basedOn w:val="Teksty"/>
    <w:rsid w:val="009076BA"/>
    <w:pPr>
      <w:ind w:left="568" w:hanging="284"/>
    </w:pPr>
  </w:style>
  <w:style w:type="paragraph" w:customStyle="1" w:styleId="head-subtitle">
    <w:name w:val="head-subtitle"/>
    <w:basedOn w:val="Normalny"/>
    <w:uiPriority w:val="99"/>
    <w:rsid w:val="003C4F7E"/>
    <w:pPr>
      <w:numPr>
        <w:numId w:val="4"/>
      </w:numPr>
      <w:spacing w:before="100" w:after="100" w:line="240" w:lineRule="auto"/>
      <w:jc w:val="both"/>
    </w:pPr>
    <w:rPr>
      <w:rFonts w:ascii="Arial" w:eastAsia="Arial Unicode MS" w:hAnsi="Arial" w:cs="Times New Roman"/>
      <w:sz w:val="26"/>
      <w:szCs w:val="20"/>
      <w:lang w:eastAsia="pl-PL"/>
    </w:rPr>
  </w:style>
  <w:style w:type="paragraph" w:styleId="NormalnyWeb">
    <w:name w:val="Normal (Web)"/>
    <w:basedOn w:val="Normalny"/>
    <w:uiPriority w:val="99"/>
    <w:unhideWhenUsed/>
    <w:rsid w:val="001F56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E250AD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97D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97DAB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6B1FE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B1FEB"/>
  </w:style>
  <w:style w:type="paragraph" w:styleId="Stopka">
    <w:name w:val="footer"/>
    <w:basedOn w:val="Normalny"/>
    <w:link w:val="StopkaZnak"/>
    <w:uiPriority w:val="99"/>
    <w:unhideWhenUsed/>
    <w:rsid w:val="006B1FE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B1FE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00541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442A83"/>
    <w:pPr>
      <w:ind w:left="720"/>
      <w:contextualSpacing/>
    </w:pPr>
  </w:style>
  <w:style w:type="paragraph" w:customStyle="1" w:styleId="Teksty">
    <w:name w:val="Teksty"/>
    <w:basedOn w:val="Normalny"/>
    <w:rsid w:val="009076BA"/>
    <w:pPr>
      <w:spacing w:before="120" w:after="0" w:line="360" w:lineRule="auto"/>
      <w:jc w:val="both"/>
    </w:pPr>
    <w:rPr>
      <w:rFonts w:ascii="Arial" w:eastAsia="Times New Roman" w:hAnsi="Arial" w:cs="Times New Roman"/>
      <w:sz w:val="20"/>
      <w:szCs w:val="20"/>
      <w:lang w:eastAsia="pl-PL"/>
    </w:rPr>
  </w:style>
  <w:style w:type="paragraph" w:customStyle="1" w:styleId="Wypunktowania-poziom1">
    <w:name w:val="Wypunktowania - poziom 1"/>
    <w:basedOn w:val="Teksty"/>
    <w:rsid w:val="009076BA"/>
    <w:pPr>
      <w:ind w:left="568" w:hanging="284"/>
    </w:pPr>
  </w:style>
  <w:style w:type="paragraph" w:customStyle="1" w:styleId="head-subtitle">
    <w:name w:val="head-subtitle"/>
    <w:basedOn w:val="Normalny"/>
    <w:uiPriority w:val="99"/>
    <w:rsid w:val="003C4F7E"/>
    <w:pPr>
      <w:numPr>
        <w:numId w:val="4"/>
      </w:numPr>
      <w:spacing w:before="100" w:after="100" w:line="240" w:lineRule="auto"/>
      <w:jc w:val="both"/>
    </w:pPr>
    <w:rPr>
      <w:rFonts w:ascii="Arial" w:eastAsia="Arial Unicode MS" w:hAnsi="Arial" w:cs="Times New Roman"/>
      <w:sz w:val="26"/>
      <w:szCs w:val="20"/>
      <w:lang w:eastAsia="pl-PL"/>
    </w:rPr>
  </w:style>
  <w:style w:type="paragraph" w:styleId="NormalnyWeb">
    <w:name w:val="Normal (Web)"/>
    <w:basedOn w:val="Normalny"/>
    <w:uiPriority w:val="99"/>
    <w:unhideWhenUsed/>
    <w:rsid w:val="001F56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E250AD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97D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97DAB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6B1FE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B1FEB"/>
  </w:style>
  <w:style w:type="paragraph" w:styleId="Stopka">
    <w:name w:val="footer"/>
    <w:basedOn w:val="Normalny"/>
    <w:link w:val="StopkaZnak"/>
    <w:uiPriority w:val="99"/>
    <w:unhideWhenUsed/>
    <w:rsid w:val="006B1FE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B1FE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198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539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7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67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32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</Pages>
  <Words>1017</Words>
  <Characters>6108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RemQ</dc:creator>
  <cp:lastModifiedBy>user</cp:lastModifiedBy>
  <cp:revision>7</cp:revision>
  <cp:lastPrinted>2021-05-07T11:38:00Z</cp:lastPrinted>
  <dcterms:created xsi:type="dcterms:W3CDTF">2022-02-15T06:55:00Z</dcterms:created>
  <dcterms:modified xsi:type="dcterms:W3CDTF">2022-02-16T08:00:00Z</dcterms:modified>
</cp:coreProperties>
</file>