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5362F3" w14:textId="77777777" w:rsidR="006A5DF1" w:rsidRPr="00051FB9" w:rsidRDefault="00501B39" w:rsidP="009D08BE">
      <w:pPr>
        <w:jc w:val="right"/>
        <w:rPr>
          <w:sz w:val="22"/>
          <w:szCs w:val="22"/>
        </w:rPr>
      </w:pPr>
      <w:r w:rsidRPr="00051FB9">
        <w:rPr>
          <w:sz w:val="22"/>
          <w:szCs w:val="22"/>
        </w:rPr>
        <w:t>Poznań</w:t>
      </w:r>
      <w:r w:rsidR="006A5DF1" w:rsidRPr="00051FB9">
        <w:rPr>
          <w:sz w:val="22"/>
          <w:szCs w:val="22"/>
        </w:rPr>
        <w:t xml:space="preserve"> dnia: </w:t>
      </w:r>
      <w:r w:rsidRPr="00051FB9">
        <w:rPr>
          <w:sz w:val="22"/>
          <w:szCs w:val="22"/>
        </w:rPr>
        <w:t>2022-02-22</w:t>
      </w:r>
    </w:p>
    <w:p w14:paraId="567171F6" w14:textId="77777777" w:rsidR="00501B39" w:rsidRPr="00051FB9" w:rsidRDefault="00501B39" w:rsidP="00F20D44">
      <w:pPr>
        <w:jc w:val="both"/>
        <w:rPr>
          <w:b/>
          <w:bCs/>
          <w:sz w:val="22"/>
          <w:szCs w:val="22"/>
        </w:rPr>
      </w:pPr>
      <w:r w:rsidRPr="00051FB9">
        <w:rPr>
          <w:b/>
          <w:bCs/>
          <w:sz w:val="22"/>
          <w:szCs w:val="22"/>
        </w:rPr>
        <w:t>Szpital Wojewódzki w Poznaniu</w:t>
      </w:r>
    </w:p>
    <w:p w14:paraId="592DCD0C" w14:textId="77777777" w:rsidR="006A5DF1" w:rsidRPr="00051FB9" w:rsidRDefault="00501B39" w:rsidP="00F20D44">
      <w:pPr>
        <w:jc w:val="both"/>
        <w:rPr>
          <w:b/>
          <w:bCs/>
          <w:sz w:val="22"/>
          <w:szCs w:val="22"/>
        </w:rPr>
      </w:pPr>
      <w:r w:rsidRPr="00051FB9">
        <w:rPr>
          <w:b/>
          <w:bCs/>
          <w:sz w:val="22"/>
          <w:szCs w:val="22"/>
        </w:rPr>
        <w:t>Dział Zamówień Publicznych</w:t>
      </w:r>
    </w:p>
    <w:p w14:paraId="4D2027AA" w14:textId="77777777" w:rsidR="006A5DF1" w:rsidRPr="00051FB9" w:rsidRDefault="00501B39" w:rsidP="00F20D44">
      <w:pPr>
        <w:jc w:val="both"/>
        <w:rPr>
          <w:sz w:val="22"/>
          <w:szCs w:val="22"/>
        </w:rPr>
      </w:pPr>
      <w:r w:rsidRPr="00051FB9">
        <w:rPr>
          <w:sz w:val="22"/>
          <w:szCs w:val="22"/>
        </w:rPr>
        <w:t>Juraszów</w:t>
      </w:r>
      <w:r w:rsidR="006A5DF1" w:rsidRPr="00051FB9">
        <w:rPr>
          <w:sz w:val="22"/>
          <w:szCs w:val="22"/>
        </w:rPr>
        <w:t xml:space="preserve"> </w:t>
      </w:r>
      <w:r w:rsidRPr="00051FB9">
        <w:rPr>
          <w:sz w:val="22"/>
          <w:szCs w:val="22"/>
        </w:rPr>
        <w:t>7/19</w:t>
      </w:r>
    </w:p>
    <w:p w14:paraId="659E8A95" w14:textId="77777777" w:rsidR="006A5DF1" w:rsidRPr="00051FB9" w:rsidRDefault="00501B39" w:rsidP="00F20D44">
      <w:pPr>
        <w:jc w:val="both"/>
        <w:rPr>
          <w:sz w:val="22"/>
          <w:szCs w:val="22"/>
        </w:rPr>
      </w:pPr>
      <w:r w:rsidRPr="00051FB9">
        <w:rPr>
          <w:sz w:val="22"/>
          <w:szCs w:val="22"/>
        </w:rPr>
        <w:t>60-479</w:t>
      </w:r>
      <w:r w:rsidR="006A5DF1" w:rsidRPr="00051FB9">
        <w:rPr>
          <w:sz w:val="22"/>
          <w:szCs w:val="22"/>
        </w:rPr>
        <w:t xml:space="preserve"> </w:t>
      </w:r>
      <w:r w:rsidRPr="00051FB9">
        <w:rPr>
          <w:sz w:val="22"/>
          <w:szCs w:val="22"/>
        </w:rPr>
        <w:t>Poznań</w:t>
      </w:r>
    </w:p>
    <w:p w14:paraId="77CFD3A5" w14:textId="33295525" w:rsidR="006A5DF1" w:rsidRPr="00051FB9" w:rsidRDefault="006A5DF1" w:rsidP="00F20D44">
      <w:pPr>
        <w:pStyle w:val="Nagwek"/>
        <w:tabs>
          <w:tab w:val="clear" w:pos="4536"/>
        </w:tabs>
        <w:jc w:val="both"/>
        <w:rPr>
          <w:sz w:val="22"/>
          <w:szCs w:val="22"/>
        </w:rPr>
      </w:pPr>
    </w:p>
    <w:p w14:paraId="7D9ECE0C" w14:textId="77777777" w:rsidR="006A5DF1" w:rsidRPr="00051FB9" w:rsidRDefault="006A5DF1" w:rsidP="00F20D44">
      <w:pPr>
        <w:tabs>
          <w:tab w:val="left" w:pos="708"/>
          <w:tab w:val="center" w:pos="4536"/>
          <w:tab w:val="right" w:pos="9072"/>
        </w:tabs>
        <w:ind w:left="4820"/>
        <w:jc w:val="both"/>
        <w:rPr>
          <w:b/>
          <w:sz w:val="22"/>
          <w:szCs w:val="22"/>
        </w:rPr>
      </w:pPr>
      <w:r w:rsidRPr="00051FB9">
        <w:rPr>
          <w:b/>
          <w:sz w:val="22"/>
          <w:szCs w:val="22"/>
        </w:rPr>
        <w:t>WYKONAWCY</w:t>
      </w:r>
    </w:p>
    <w:p w14:paraId="50539A78" w14:textId="77777777" w:rsidR="006A5DF1" w:rsidRPr="00051FB9" w:rsidRDefault="006A5DF1" w:rsidP="00F20D44">
      <w:pPr>
        <w:tabs>
          <w:tab w:val="left" w:pos="708"/>
          <w:tab w:val="center" w:pos="4536"/>
          <w:tab w:val="right" w:pos="9072"/>
        </w:tabs>
        <w:ind w:left="4820"/>
        <w:jc w:val="both"/>
        <w:rPr>
          <w:sz w:val="22"/>
          <w:szCs w:val="22"/>
        </w:rPr>
      </w:pPr>
      <w:r w:rsidRPr="00051FB9">
        <w:rPr>
          <w:sz w:val="22"/>
          <w:szCs w:val="22"/>
        </w:rPr>
        <w:t>ubiegający się o zamówienie publiczne</w:t>
      </w:r>
    </w:p>
    <w:p w14:paraId="3259CE07" w14:textId="77777777" w:rsidR="006D4AB3" w:rsidRPr="00051FB9" w:rsidRDefault="006D4AB3" w:rsidP="00F20D44">
      <w:pPr>
        <w:pStyle w:val="Nagwek"/>
        <w:tabs>
          <w:tab w:val="clear" w:pos="4536"/>
        </w:tabs>
        <w:jc w:val="both"/>
        <w:rPr>
          <w:sz w:val="22"/>
          <w:szCs w:val="22"/>
        </w:rPr>
      </w:pPr>
    </w:p>
    <w:p w14:paraId="3A41B39E" w14:textId="77777777" w:rsidR="006D4AB3" w:rsidRPr="00051FB9" w:rsidRDefault="006D4AB3" w:rsidP="00F20D44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14:paraId="05947C69" w14:textId="77777777" w:rsidR="006D4AB3" w:rsidRPr="00051FB9" w:rsidRDefault="006D4AB3" w:rsidP="00F20D44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14:paraId="2C756A9D" w14:textId="32651F95" w:rsidR="00632C3C" w:rsidRDefault="00E21B49" w:rsidP="009D08BE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  <w:r w:rsidRPr="00051FB9">
        <w:rPr>
          <w:rFonts w:ascii="Times New Roman" w:hAnsi="Times New Roman"/>
          <w:sz w:val="22"/>
          <w:szCs w:val="22"/>
        </w:rPr>
        <w:t>WYJAŚNIENI</w:t>
      </w:r>
      <w:r w:rsidR="00520165" w:rsidRPr="00051FB9">
        <w:rPr>
          <w:rFonts w:ascii="Times New Roman" w:hAnsi="Times New Roman"/>
          <w:sz w:val="22"/>
          <w:szCs w:val="22"/>
        </w:rPr>
        <w:t>A</w:t>
      </w:r>
      <w:r w:rsidR="00632C3C" w:rsidRPr="00051FB9">
        <w:rPr>
          <w:rFonts w:ascii="Times New Roman" w:hAnsi="Times New Roman"/>
          <w:sz w:val="22"/>
          <w:szCs w:val="22"/>
        </w:rPr>
        <w:t xml:space="preserve"> TREŚCI</w:t>
      </w:r>
      <w:r w:rsidR="0029606A" w:rsidRPr="00051FB9">
        <w:rPr>
          <w:rFonts w:ascii="Times New Roman" w:hAnsi="Times New Roman"/>
          <w:sz w:val="22"/>
          <w:szCs w:val="22"/>
        </w:rPr>
        <w:t xml:space="preserve"> SWZ</w:t>
      </w:r>
    </w:p>
    <w:p w14:paraId="6C7974DD" w14:textId="77777777" w:rsidR="00051FB9" w:rsidRPr="00051FB9" w:rsidRDefault="00051FB9" w:rsidP="00F20D44">
      <w:pPr>
        <w:jc w:val="both"/>
      </w:pPr>
    </w:p>
    <w:p w14:paraId="2F87D1CB" w14:textId="3CBC3ABB" w:rsidR="006D4AB3" w:rsidRDefault="00632C3C" w:rsidP="00F20D44">
      <w:pPr>
        <w:jc w:val="both"/>
        <w:rPr>
          <w:b/>
          <w:sz w:val="22"/>
          <w:szCs w:val="22"/>
        </w:rPr>
      </w:pPr>
      <w:r w:rsidRPr="00051FB9">
        <w:rPr>
          <w:sz w:val="22"/>
          <w:szCs w:val="22"/>
        </w:rPr>
        <w:t xml:space="preserve">Dotyczy: </w:t>
      </w:r>
      <w:r w:rsidR="006A5DF1" w:rsidRPr="00051FB9">
        <w:rPr>
          <w:sz w:val="22"/>
          <w:szCs w:val="22"/>
        </w:rPr>
        <w:t>p</w:t>
      </w:r>
      <w:r w:rsidRPr="00051FB9">
        <w:rPr>
          <w:sz w:val="22"/>
          <w:szCs w:val="22"/>
        </w:rPr>
        <w:t>ostępowani</w:t>
      </w:r>
      <w:r w:rsidR="006A5DF1" w:rsidRPr="00051FB9">
        <w:rPr>
          <w:sz w:val="22"/>
          <w:szCs w:val="22"/>
        </w:rPr>
        <w:t>a</w:t>
      </w:r>
      <w:r w:rsidRPr="00051FB9">
        <w:rPr>
          <w:sz w:val="22"/>
          <w:szCs w:val="22"/>
        </w:rPr>
        <w:t xml:space="preserve"> o udzielenie zamówienia publicznego, prowadzone</w:t>
      </w:r>
      <w:r w:rsidR="006A5DF1" w:rsidRPr="00051FB9">
        <w:rPr>
          <w:sz w:val="22"/>
          <w:szCs w:val="22"/>
        </w:rPr>
        <w:t>go</w:t>
      </w:r>
      <w:r w:rsidRPr="00051FB9">
        <w:rPr>
          <w:sz w:val="22"/>
          <w:szCs w:val="22"/>
        </w:rPr>
        <w:t xml:space="preserve"> w trybie </w:t>
      </w:r>
      <w:r w:rsidR="00501B39" w:rsidRPr="00051FB9">
        <w:rPr>
          <w:sz w:val="22"/>
          <w:szCs w:val="22"/>
        </w:rPr>
        <w:t>podstawowy</w:t>
      </w:r>
      <w:r w:rsidR="00051FB9">
        <w:rPr>
          <w:sz w:val="22"/>
          <w:szCs w:val="22"/>
        </w:rPr>
        <w:t>m</w:t>
      </w:r>
      <w:r w:rsidR="00501B39" w:rsidRPr="00051FB9">
        <w:rPr>
          <w:sz w:val="22"/>
          <w:szCs w:val="22"/>
        </w:rPr>
        <w:t xml:space="preserve"> bez negocjacji - art. 275 pkt. 1 ustawy Pzp</w:t>
      </w:r>
      <w:r w:rsidRPr="00051FB9">
        <w:rPr>
          <w:b/>
          <w:sz w:val="22"/>
          <w:szCs w:val="22"/>
        </w:rPr>
        <w:t xml:space="preserve"> </w:t>
      </w:r>
      <w:r w:rsidRPr="00051FB9">
        <w:rPr>
          <w:bCs/>
          <w:sz w:val="22"/>
          <w:szCs w:val="22"/>
        </w:rPr>
        <w:t>na</w:t>
      </w:r>
      <w:r w:rsidRPr="00051FB9">
        <w:rPr>
          <w:b/>
          <w:sz w:val="22"/>
          <w:szCs w:val="22"/>
        </w:rPr>
        <w:t xml:space="preserve"> </w:t>
      </w:r>
      <w:r w:rsidR="00E72428" w:rsidRPr="00051FB9">
        <w:rPr>
          <w:bCs/>
          <w:sz w:val="22"/>
          <w:szCs w:val="22"/>
        </w:rPr>
        <w:t>”</w:t>
      </w:r>
      <w:r w:rsidR="00501B39" w:rsidRPr="00051FB9">
        <w:rPr>
          <w:b/>
          <w:bCs/>
          <w:sz w:val="22"/>
          <w:szCs w:val="22"/>
        </w:rPr>
        <w:t>Sukcesywna dostawa osprzętu endoskopowego do Szpitala Wojewódzkiego w Poznaniu</w:t>
      </w:r>
      <w:r w:rsidR="00E72428" w:rsidRPr="00051FB9">
        <w:rPr>
          <w:bCs/>
          <w:sz w:val="22"/>
          <w:szCs w:val="22"/>
        </w:rPr>
        <w:t>”</w:t>
      </w:r>
      <w:r w:rsidRPr="00051FB9">
        <w:rPr>
          <w:b/>
          <w:sz w:val="22"/>
          <w:szCs w:val="22"/>
        </w:rPr>
        <w:t xml:space="preserve"> </w:t>
      </w:r>
      <w:r w:rsidRPr="00051FB9">
        <w:rPr>
          <w:bCs/>
          <w:sz w:val="22"/>
          <w:szCs w:val="22"/>
        </w:rPr>
        <w:t>– znak sprawy</w:t>
      </w:r>
      <w:r w:rsidRPr="00051FB9">
        <w:rPr>
          <w:b/>
          <w:sz w:val="22"/>
          <w:szCs w:val="22"/>
        </w:rPr>
        <w:t xml:space="preserve"> </w:t>
      </w:r>
      <w:r w:rsidR="00501B39" w:rsidRPr="00051FB9">
        <w:rPr>
          <w:b/>
          <w:sz w:val="22"/>
          <w:szCs w:val="22"/>
        </w:rPr>
        <w:t>SZW/DZP/6/2022</w:t>
      </w:r>
      <w:r w:rsidRPr="00051FB9">
        <w:rPr>
          <w:b/>
          <w:sz w:val="22"/>
          <w:szCs w:val="22"/>
        </w:rPr>
        <w:t>.</w:t>
      </w:r>
    </w:p>
    <w:p w14:paraId="1C25E423" w14:textId="74ADE223" w:rsidR="00051FB9" w:rsidRDefault="00051FB9" w:rsidP="00F20D44">
      <w:pPr>
        <w:jc w:val="both"/>
        <w:rPr>
          <w:b/>
          <w:sz w:val="22"/>
          <w:szCs w:val="22"/>
        </w:rPr>
      </w:pPr>
    </w:p>
    <w:p w14:paraId="4DC9473C" w14:textId="77777777" w:rsidR="00051FB9" w:rsidRPr="00051FB9" w:rsidRDefault="00051FB9" w:rsidP="00F20D44">
      <w:pPr>
        <w:jc w:val="both"/>
        <w:rPr>
          <w:sz w:val="22"/>
          <w:szCs w:val="22"/>
        </w:rPr>
      </w:pPr>
    </w:p>
    <w:p w14:paraId="686EBFAD" w14:textId="08D28F93" w:rsidR="0012774F" w:rsidRDefault="00520165" w:rsidP="00F20D44">
      <w:pPr>
        <w:jc w:val="both"/>
        <w:rPr>
          <w:bCs/>
          <w:sz w:val="22"/>
          <w:szCs w:val="22"/>
          <w:lang w:eastAsia="ar-SA"/>
        </w:rPr>
      </w:pPr>
      <w:r w:rsidRPr="00051FB9">
        <w:rPr>
          <w:sz w:val="22"/>
          <w:szCs w:val="22"/>
        </w:rPr>
        <w:t xml:space="preserve">Zamawiający, </w:t>
      </w:r>
      <w:r w:rsidR="00501B39" w:rsidRPr="00051FB9">
        <w:rPr>
          <w:b/>
          <w:sz w:val="22"/>
          <w:szCs w:val="22"/>
        </w:rPr>
        <w:t>Szpital Wojewódzki w Poznaniu</w:t>
      </w:r>
      <w:r w:rsidR="00051FB9">
        <w:rPr>
          <w:b/>
          <w:sz w:val="22"/>
          <w:szCs w:val="22"/>
        </w:rPr>
        <w:t xml:space="preserve">, </w:t>
      </w:r>
      <w:r w:rsidR="00501B39" w:rsidRPr="00051FB9">
        <w:rPr>
          <w:b/>
          <w:sz w:val="22"/>
          <w:szCs w:val="22"/>
        </w:rPr>
        <w:t>Dział Zamówień Publicznych</w:t>
      </w:r>
      <w:r w:rsidRPr="00051FB9">
        <w:rPr>
          <w:sz w:val="22"/>
          <w:szCs w:val="22"/>
        </w:rPr>
        <w:t xml:space="preserve">, działając na podstawie art. </w:t>
      </w:r>
      <w:r w:rsidR="00E74BC3" w:rsidRPr="00051FB9">
        <w:rPr>
          <w:sz w:val="22"/>
          <w:szCs w:val="22"/>
        </w:rPr>
        <w:t>284</w:t>
      </w:r>
      <w:r w:rsidRPr="00051FB9">
        <w:rPr>
          <w:sz w:val="22"/>
          <w:szCs w:val="22"/>
        </w:rPr>
        <w:t xml:space="preserve"> ust. </w:t>
      </w:r>
      <w:r w:rsidR="0029606A" w:rsidRPr="00051FB9">
        <w:rPr>
          <w:sz w:val="22"/>
          <w:szCs w:val="22"/>
        </w:rPr>
        <w:t>6</w:t>
      </w:r>
      <w:r w:rsidRPr="00051FB9">
        <w:rPr>
          <w:sz w:val="22"/>
          <w:szCs w:val="22"/>
        </w:rPr>
        <w:t xml:space="preserve"> ustawy z dnia </w:t>
      </w:r>
      <w:r w:rsidR="0029606A" w:rsidRPr="00051FB9">
        <w:rPr>
          <w:sz w:val="22"/>
          <w:szCs w:val="22"/>
        </w:rPr>
        <w:t>11</w:t>
      </w:r>
      <w:r w:rsidRPr="00051FB9">
        <w:rPr>
          <w:sz w:val="22"/>
          <w:szCs w:val="22"/>
        </w:rPr>
        <w:t xml:space="preserve"> </w:t>
      </w:r>
      <w:r w:rsidR="0029606A" w:rsidRPr="00051FB9">
        <w:rPr>
          <w:sz w:val="22"/>
          <w:szCs w:val="22"/>
        </w:rPr>
        <w:t xml:space="preserve">września </w:t>
      </w:r>
      <w:r w:rsidRPr="00051FB9">
        <w:rPr>
          <w:sz w:val="22"/>
          <w:szCs w:val="22"/>
        </w:rPr>
        <w:t>20</w:t>
      </w:r>
      <w:r w:rsidR="0029606A" w:rsidRPr="00051FB9">
        <w:rPr>
          <w:sz w:val="22"/>
          <w:szCs w:val="22"/>
        </w:rPr>
        <w:t>19</w:t>
      </w:r>
      <w:r w:rsidRPr="00051FB9">
        <w:rPr>
          <w:sz w:val="22"/>
          <w:szCs w:val="22"/>
        </w:rPr>
        <w:t xml:space="preserve"> r</w:t>
      </w:r>
      <w:r w:rsidR="0029606A" w:rsidRPr="00051FB9">
        <w:rPr>
          <w:sz w:val="22"/>
          <w:szCs w:val="22"/>
        </w:rPr>
        <w:t>.</w:t>
      </w:r>
      <w:r w:rsidRPr="00051FB9">
        <w:rPr>
          <w:sz w:val="22"/>
          <w:szCs w:val="22"/>
        </w:rPr>
        <w:t xml:space="preserve"> Prawo </w:t>
      </w:r>
      <w:r w:rsidR="0029606A" w:rsidRPr="00051FB9">
        <w:rPr>
          <w:sz w:val="22"/>
          <w:szCs w:val="22"/>
        </w:rPr>
        <w:t>z</w:t>
      </w:r>
      <w:r w:rsidRPr="00051FB9">
        <w:rPr>
          <w:sz w:val="22"/>
          <w:szCs w:val="22"/>
        </w:rPr>
        <w:t xml:space="preserve">amówień </w:t>
      </w:r>
      <w:r w:rsidR="0029606A" w:rsidRPr="00051FB9">
        <w:rPr>
          <w:sz w:val="22"/>
          <w:szCs w:val="22"/>
        </w:rPr>
        <w:t>p</w:t>
      </w:r>
      <w:r w:rsidRPr="00051FB9">
        <w:rPr>
          <w:sz w:val="22"/>
          <w:szCs w:val="22"/>
        </w:rPr>
        <w:t xml:space="preserve">ublicznych </w:t>
      </w:r>
      <w:r w:rsidR="00501B39" w:rsidRPr="00051FB9">
        <w:rPr>
          <w:sz w:val="22"/>
          <w:szCs w:val="22"/>
        </w:rPr>
        <w:t>(t.j. Dz.U. z 2021r. poz. 1129)</w:t>
      </w:r>
      <w:r w:rsidR="00BE7BFD" w:rsidRPr="00051FB9">
        <w:rPr>
          <w:sz w:val="22"/>
          <w:szCs w:val="22"/>
        </w:rPr>
        <w:t xml:space="preserve">, </w:t>
      </w:r>
      <w:r w:rsidR="00E74BC3" w:rsidRPr="00051FB9">
        <w:rPr>
          <w:sz w:val="22"/>
          <w:szCs w:val="22"/>
        </w:rPr>
        <w:t>udostępnia</w:t>
      </w:r>
      <w:r w:rsidR="00BE7BFD" w:rsidRPr="00051FB9">
        <w:rPr>
          <w:sz w:val="22"/>
          <w:szCs w:val="22"/>
        </w:rPr>
        <w:t xml:space="preserve"> poniżej treść zapytań do S</w:t>
      </w:r>
      <w:r w:rsidR="0012774F" w:rsidRPr="00051FB9">
        <w:rPr>
          <w:sz w:val="22"/>
          <w:szCs w:val="22"/>
        </w:rPr>
        <w:t>pecyfikacji Warunków Zamówienia (</w:t>
      </w:r>
      <w:r w:rsidR="0012774F" w:rsidRPr="00051FB9">
        <w:rPr>
          <w:sz w:val="22"/>
          <w:szCs w:val="22"/>
          <w:lang w:eastAsia="ar-SA"/>
        </w:rPr>
        <w:t>zwanej dalej</w:t>
      </w:r>
      <w:r w:rsidR="0012774F" w:rsidRPr="00051FB9">
        <w:rPr>
          <w:b/>
          <w:sz w:val="22"/>
          <w:szCs w:val="22"/>
          <w:lang w:eastAsia="ar-SA"/>
        </w:rPr>
        <w:t xml:space="preserve"> </w:t>
      </w:r>
      <w:r w:rsidR="0012774F" w:rsidRPr="00051FB9">
        <w:rPr>
          <w:bCs/>
          <w:sz w:val="22"/>
          <w:szCs w:val="22"/>
          <w:lang w:eastAsia="ar-SA"/>
        </w:rPr>
        <w:t>”SWZ”)</w:t>
      </w:r>
      <w:r w:rsidR="00E74BC3" w:rsidRPr="00051FB9">
        <w:rPr>
          <w:bCs/>
          <w:sz w:val="22"/>
          <w:szCs w:val="22"/>
          <w:lang w:eastAsia="ar-SA"/>
        </w:rPr>
        <w:t xml:space="preserve"> </w:t>
      </w:r>
      <w:r w:rsidR="00E74BC3" w:rsidRPr="00051FB9">
        <w:rPr>
          <w:sz w:val="22"/>
          <w:szCs w:val="22"/>
        </w:rPr>
        <w:t>wraz z wyjaśnieniami</w:t>
      </w:r>
      <w:r w:rsidR="0012774F" w:rsidRPr="00051FB9">
        <w:rPr>
          <w:bCs/>
          <w:sz w:val="22"/>
          <w:szCs w:val="22"/>
          <w:lang w:eastAsia="ar-SA"/>
        </w:rPr>
        <w:t>:</w:t>
      </w:r>
    </w:p>
    <w:p w14:paraId="10DA9F6C" w14:textId="77777777" w:rsidR="00051FB9" w:rsidRPr="00051FB9" w:rsidRDefault="00051FB9" w:rsidP="00F20D44">
      <w:pPr>
        <w:jc w:val="both"/>
        <w:rPr>
          <w:sz w:val="22"/>
          <w:szCs w:val="22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01B39" w:rsidRPr="00051FB9" w14:paraId="197CEAC1" w14:textId="77777777" w:rsidTr="00A551EC">
        <w:tc>
          <w:tcPr>
            <w:tcW w:w="9356" w:type="dxa"/>
            <w:shd w:val="clear" w:color="auto" w:fill="auto"/>
          </w:tcPr>
          <w:p w14:paraId="379FAC57" w14:textId="77777777" w:rsidR="00051FB9" w:rsidRPr="00051FB9" w:rsidRDefault="00051FB9" w:rsidP="00F20D44">
            <w:pPr>
              <w:jc w:val="both"/>
              <w:rPr>
                <w:sz w:val="22"/>
                <w:szCs w:val="22"/>
                <w:lang w:eastAsia="ja-JP"/>
              </w:rPr>
            </w:pPr>
            <w:r w:rsidRPr="00051FB9">
              <w:rPr>
                <w:sz w:val="22"/>
                <w:szCs w:val="22"/>
                <w:lang w:eastAsia="ja-JP"/>
              </w:rPr>
              <w:t>Zadanie 2, poz. 2. Czy Zamawiający dopuści kleszcze biopsyjne pokryte polietylenową osłonką bezpieczną dla kanału endoskopowego? Pozostałe parametry zgodne z SWZ. Odpowiedź: Zamawiający nie dopuszcza.</w:t>
            </w:r>
          </w:p>
          <w:p w14:paraId="03A34E11" w14:textId="77777777" w:rsidR="00051FB9" w:rsidRPr="00051FB9" w:rsidRDefault="00051FB9" w:rsidP="00F20D44">
            <w:pPr>
              <w:jc w:val="both"/>
              <w:rPr>
                <w:sz w:val="22"/>
                <w:szCs w:val="22"/>
                <w:lang w:eastAsia="ja-JP"/>
              </w:rPr>
            </w:pPr>
          </w:p>
          <w:p w14:paraId="2AF68817" w14:textId="77777777" w:rsidR="00051FB9" w:rsidRPr="00051FB9" w:rsidRDefault="00051FB9" w:rsidP="00F20D44">
            <w:pPr>
              <w:jc w:val="both"/>
              <w:rPr>
                <w:sz w:val="22"/>
                <w:szCs w:val="22"/>
                <w:lang w:eastAsia="ja-JP"/>
              </w:rPr>
            </w:pPr>
            <w:r w:rsidRPr="00051FB9">
              <w:rPr>
                <w:sz w:val="22"/>
                <w:szCs w:val="22"/>
                <w:lang w:eastAsia="ja-JP"/>
              </w:rPr>
              <w:t>Zadanie 2, poz. 3. Czy Zamawiający dopuści kleszcze biopsyjne pokryte polietylenową osłonką bezpieczną dla kanału endoskopowego? Pozostałe parametry zgodne z SWZ. Odpowiedź: Zamawiający nie dopuszcza.</w:t>
            </w:r>
          </w:p>
          <w:p w14:paraId="4ECFB0BF" w14:textId="77777777" w:rsidR="00051FB9" w:rsidRPr="00051FB9" w:rsidRDefault="00051FB9" w:rsidP="00F20D44">
            <w:pPr>
              <w:jc w:val="both"/>
              <w:rPr>
                <w:sz w:val="22"/>
                <w:szCs w:val="22"/>
                <w:lang w:eastAsia="ja-JP"/>
              </w:rPr>
            </w:pPr>
          </w:p>
          <w:p w14:paraId="10BC79CA" w14:textId="77777777" w:rsidR="00051FB9" w:rsidRPr="00051FB9" w:rsidRDefault="00051FB9" w:rsidP="00F20D44">
            <w:pPr>
              <w:jc w:val="both"/>
              <w:rPr>
                <w:sz w:val="22"/>
                <w:szCs w:val="22"/>
                <w:lang w:eastAsia="ja-JP"/>
              </w:rPr>
            </w:pPr>
            <w:r w:rsidRPr="00051FB9">
              <w:rPr>
                <w:sz w:val="22"/>
                <w:szCs w:val="22"/>
                <w:lang w:eastAsia="ja-JP"/>
              </w:rPr>
              <w:t xml:space="preserve">Zadanie 2, poz. 4. Czy Zamawiający dopuści kleszcze biopsyjne </w:t>
            </w:r>
            <w:proofErr w:type="spellStart"/>
            <w:r w:rsidRPr="00051FB9">
              <w:rPr>
                <w:sz w:val="22"/>
                <w:szCs w:val="22"/>
                <w:lang w:eastAsia="ja-JP"/>
              </w:rPr>
              <w:t>kolonoskopowe</w:t>
            </w:r>
            <w:proofErr w:type="spellEnd"/>
            <w:r w:rsidRPr="00051FB9">
              <w:rPr>
                <w:sz w:val="22"/>
                <w:szCs w:val="22"/>
                <w:lang w:eastAsia="ja-JP"/>
              </w:rPr>
              <w:t xml:space="preserve"> wyłącznie bez igły, pokryte polietylenową osłonką bezpieczną dla kanału endoskopowego? Pozostałe parametry zgodne z SWZ. Odpowiedź: Zamawiający nie dopuszcza.</w:t>
            </w:r>
          </w:p>
          <w:p w14:paraId="2998EB2A" w14:textId="77777777" w:rsidR="00051FB9" w:rsidRPr="00051FB9" w:rsidRDefault="00051FB9" w:rsidP="00F20D44">
            <w:pPr>
              <w:jc w:val="both"/>
              <w:rPr>
                <w:sz w:val="22"/>
                <w:szCs w:val="22"/>
                <w:lang w:eastAsia="ja-JP"/>
              </w:rPr>
            </w:pPr>
          </w:p>
          <w:p w14:paraId="6A82673F" w14:textId="77777777" w:rsidR="00051FB9" w:rsidRPr="00051FB9" w:rsidRDefault="00051FB9" w:rsidP="00F20D44">
            <w:pPr>
              <w:jc w:val="both"/>
              <w:rPr>
                <w:sz w:val="22"/>
                <w:szCs w:val="22"/>
                <w:lang w:eastAsia="ja-JP"/>
              </w:rPr>
            </w:pPr>
            <w:r w:rsidRPr="00051FB9">
              <w:rPr>
                <w:sz w:val="22"/>
                <w:szCs w:val="22"/>
                <w:lang w:eastAsia="ja-JP"/>
              </w:rPr>
              <w:t xml:space="preserve">Zadanie 2, poz. 5. Czy Zamawiający dopuści zestaw szczotek jednorazowych do mycia endoskopów, w pojedynczym opakowaniu: </w:t>
            </w:r>
          </w:p>
          <w:p w14:paraId="27BFD68C" w14:textId="77777777" w:rsidR="00051FB9" w:rsidRPr="00051FB9" w:rsidRDefault="00051FB9" w:rsidP="00F20D44">
            <w:pPr>
              <w:numPr>
                <w:ilvl w:val="0"/>
                <w:numId w:val="8"/>
              </w:numPr>
              <w:contextualSpacing/>
              <w:jc w:val="both"/>
              <w:rPr>
                <w:sz w:val="22"/>
                <w:szCs w:val="22"/>
                <w:lang w:eastAsia="ja-JP"/>
              </w:rPr>
            </w:pPr>
            <w:r w:rsidRPr="00051FB9">
              <w:rPr>
                <w:sz w:val="22"/>
                <w:szCs w:val="22"/>
                <w:lang w:eastAsia="ja-JP"/>
              </w:rPr>
              <w:t>Szczotka do czyszczenia kanałów roboczych, dwustronna, dł. 230 cm, śr. każdej z główek 6 mm, śr. teflonowego cewnika 1,8 mm</w:t>
            </w:r>
          </w:p>
          <w:p w14:paraId="0596799A" w14:textId="77777777" w:rsidR="00051FB9" w:rsidRPr="00051FB9" w:rsidRDefault="00051FB9" w:rsidP="00F20D44">
            <w:pPr>
              <w:numPr>
                <w:ilvl w:val="0"/>
                <w:numId w:val="8"/>
              </w:numPr>
              <w:contextualSpacing/>
              <w:jc w:val="both"/>
              <w:rPr>
                <w:sz w:val="22"/>
                <w:szCs w:val="22"/>
                <w:lang w:eastAsia="ja-JP"/>
              </w:rPr>
            </w:pPr>
            <w:r w:rsidRPr="00051FB9">
              <w:rPr>
                <w:sz w:val="22"/>
                <w:szCs w:val="22"/>
                <w:lang w:eastAsia="ja-JP"/>
              </w:rPr>
              <w:t>Szczotka dwustronna do czyszczenia gniazd zaworów, główki o śr. 5 mm oraz 12 mm? Odpowiedź: Zamawiający nie dopuszcza.</w:t>
            </w:r>
          </w:p>
          <w:p w14:paraId="78C3BA05" w14:textId="77777777" w:rsidR="00051FB9" w:rsidRPr="00051FB9" w:rsidRDefault="00051FB9" w:rsidP="00F20D44">
            <w:pPr>
              <w:jc w:val="both"/>
              <w:rPr>
                <w:sz w:val="22"/>
                <w:szCs w:val="22"/>
                <w:lang w:eastAsia="ja-JP"/>
              </w:rPr>
            </w:pPr>
          </w:p>
          <w:p w14:paraId="07C4510C" w14:textId="77777777" w:rsidR="00051FB9" w:rsidRPr="00051FB9" w:rsidRDefault="00051FB9" w:rsidP="00F20D44">
            <w:pPr>
              <w:jc w:val="both"/>
              <w:rPr>
                <w:sz w:val="22"/>
                <w:szCs w:val="22"/>
                <w:lang w:eastAsia="ja-JP"/>
              </w:rPr>
            </w:pPr>
            <w:r w:rsidRPr="00051FB9">
              <w:rPr>
                <w:sz w:val="22"/>
                <w:szCs w:val="22"/>
                <w:lang w:eastAsia="ja-JP"/>
              </w:rPr>
              <w:t>Zadanie 2, poz. 6. Czy Zamawiający dopuści serwetę bez przylepców oraz bez kieszeni z  brzegiem z usztywnianym metalową taśmą? Odpowiedź: Zamawiający nie dopuszcza.</w:t>
            </w:r>
          </w:p>
          <w:p w14:paraId="1165FD53" w14:textId="77777777" w:rsidR="00051FB9" w:rsidRPr="00051FB9" w:rsidRDefault="00051FB9" w:rsidP="00F20D44">
            <w:pPr>
              <w:jc w:val="both"/>
              <w:rPr>
                <w:sz w:val="22"/>
                <w:szCs w:val="22"/>
                <w:lang w:eastAsia="ja-JP"/>
              </w:rPr>
            </w:pPr>
          </w:p>
          <w:p w14:paraId="10B402F7" w14:textId="77777777" w:rsidR="00051FB9" w:rsidRPr="00051FB9" w:rsidRDefault="00051FB9" w:rsidP="00F20D44">
            <w:pPr>
              <w:jc w:val="both"/>
              <w:rPr>
                <w:sz w:val="22"/>
                <w:szCs w:val="22"/>
                <w:lang w:eastAsia="ja-JP"/>
              </w:rPr>
            </w:pPr>
            <w:r w:rsidRPr="00051FB9">
              <w:rPr>
                <w:sz w:val="22"/>
                <w:szCs w:val="22"/>
                <w:lang w:eastAsia="ja-JP"/>
              </w:rPr>
              <w:t xml:space="preserve">Zadanie 2, poz. 7. Czy Zamawiający dopuści pętle do </w:t>
            </w:r>
            <w:proofErr w:type="spellStart"/>
            <w:r w:rsidRPr="00051FB9">
              <w:rPr>
                <w:sz w:val="22"/>
                <w:szCs w:val="22"/>
                <w:lang w:eastAsia="ja-JP"/>
              </w:rPr>
              <w:t>polipektomii</w:t>
            </w:r>
            <w:proofErr w:type="spellEnd"/>
            <w:r w:rsidRPr="00051FB9">
              <w:rPr>
                <w:sz w:val="22"/>
                <w:szCs w:val="22"/>
                <w:lang w:eastAsia="ja-JP"/>
              </w:rPr>
              <w:t xml:space="preserve"> o śr. 10 mm, bez funkcji rotacji, śr. cewnika 2,4 mm? Pozostałe parametry zgodne z SWZ. Odpowiedź: Zamawiający nie dopuszcza.</w:t>
            </w:r>
          </w:p>
          <w:p w14:paraId="64E27ED7" w14:textId="77777777" w:rsidR="00051FB9" w:rsidRPr="00051FB9" w:rsidRDefault="00051FB9" w:rsidP="00F20D44">
            <w:pPr>
              <w:jc w:val="both"/>
              <w:rPr>
                <w:sz w:val="22"/>
                <w:szCs w:val="22"/>
                <w:lang w:eastAsia="ja-JP"/>
              </w:rPr>
            </w:pPr>
          </w:p>
          <w:p w14:paraId="6028F863" w14:textId="77777777" w:rsidR="00051FB9" w:rsidRPr="00051FB9" w:rsidRDefault="00051FB9" w:rsidP="00F20D44">
            <w:pPr>
              <w:jc w:val="both"/>
              <w:rPr>
                <w:sz w:val="22"/>
                <w:szCs w:val="22"/>
                <w:lang w:eastAsia="ja-JP"/>
              </w:rPr>
            </w:pPr>
            <w:r w:rsidRPr="00051FB9">
              <w:rPr>
                <w:sz w:val="22"/>
                <w:szCs w:val="22"/>
                <w:lang w:eastAsia="ja-JP"/>
              </w:rPr>
              <w:t xml:space="preserve">Zadanie 2, poz. 8. Czy Zamawiający dopuści pętle do </w:t>
            </w:r>
            <w:proofErr w:type="spellStart"/>
            <w:r w:rsidRPr="00051FB9">
              <w:rPr>
                <w:sz w:val="22"/>
                <w:szCs w:val="22"/>
                <w:lang w:eastAsia="ja-JP"/>
              </w:rPr>
              <w:t>polipektomii</w:t>
            </w:r>
            <w:proofErr w:type="spellEnd"/>
            <w:r w:rsidRPr="00051FB9">
              <w:rPr>
                <w:sz w:val="22"/>
                <w:szCs w:val="22"/>
                <w:lang w:eastAsia="ja-JP"/>
              </w:rPr>
              <w:t xml:space="preserve"> o śr. otwarcia 32 mm, śr. cewnika 2,4 mm? Pozostałe parametry zgodne z SWZ. Odpowiedź: Zamawiający nie dopuszcza.</w:t>
            </w:r>
          </w:p>
          <w:p w14:paraId="1ECDD897" w14:textId="77777777" w:rsidR="00051FB9" w:rsidRPr="00051FB9" w:rsidRDefault="00051FB9" w:rsidP="00F20D44">
            <w:pPr>
              <w:jc w:val="both"/>
              <w:rPr>
                <w:sz w:val="22"/>
                <w:szCs w:val="22"/>
                <w:lang w:eastAsia="ja-JP"/>
              </w:rPr>
            </w:pPr>
          </w:p>
          <w:p w14:paraId="59FADE8A" w14:textId="77777777" w:rsidR="00051FB9" w:rsidRPr="00051FB9" w:rsidRDefault="00051FB9" w:rsidP="00F20D44">
            <w:pPr>
              <w:jc w:val="both"/>
              <w:rPr>
                <w:sz w:val="22"/>
                <w:szCs w:val="22"/>
                <w:lang w:eastAsia="ja-JP"/>
              </w:rPr>
            </w:pPr>
            <w:r w:rsidRPr="00051FB9">
              <w:rPr>
                <w:sz w:val="22"/>
                <w:szCs w:val="22"/>
                <w:lang w:eastAsia="ja-JP"/>
              </w:rPr>
              <w:t xml:space="preserve">Zadanie 2, poz. 9. Czy Zamawiający dopuści pętle do </w:t>
            </w:r>
            <w:proofErr w:type="spellStart"/>
            <w:r w:rsidRPr="00051FB9">
              <w:rPr>
                <w:sz w:val="22"/>
                <w:szCs w:val="22"/>
                <w:lang w:eastAsia="ja-JP"/>
              </w:rPr>
              <w:t>polipektomii</w:t>
            </w:r>
            <w:proofErr w:type="spellEnd"/>
            <w:r w:rsidRPr="00051FB9">
              <w:rPr>
                <w:sz w:val="22"/>
                <w:szCs w:val="22"/>
                <w:lang w:eastAsia="ja-JP"/>
              </w:rPr>
              <w:t xml:space="preserve"> z cewnikiem o śr. 2,4 mm? Pozostałe parametry zgodne z SWZ. Odpowiedź: Zamawiający dopuszcza także.</w:t>
            </w:r>
          </w:p>
          <w:p w14:paraId="08382B21" w14:textId="77777777" w:rsidR="00051FB9" w:rsidRPr="00051FB9" w:rsidRDefault="00051FB9" w:rsidP="00F20D44">
            <w:pPr>
              <w:jc w:val="both"/>
              <w:rPr>
                <w:sz w:val="22"/>
                <w:szCs w:val="22"/>
                <w:lang w:eastAsia="ja-JP"/>
              </w:rPr>
            </w:pPr>
          </w:p>
          <w:p w14:paraId="6DDB400A" w14:textId="77777777" w:rsidR="00051FB9" w:rsidRPr="00051FB9" w:rsidRDefault="00051FB9" w:rsidP="00F20D44">
            <w:pPr>
              <w:jc w:val="both"/>
              <w:rPr>
                <w:sz w:val="22"/>
                <w:szCs w:val="22"/>
                <w:lang w:eastAsia="ja-JP"/>
              </w:rPr>
            </w:pPr>
            <w:r w:rsidRPr="00051FB9">
              <w:rPr>
                <w:sz w:val="22"/>
                <w:szCs w:val="22"/>
                <w:lang w:eastAsia="ja-JP"/>
              </w:rPr>
              <w:t xml:space="preserve">Zadanie 2, poz. 10. Czy Zamawiający dopuści pętle do </w:t>
            </w:r>
            <w:proofErr w:type="spellStart"/>
            <w:r w:rsidRPr="00051FB9">
              <w:rPr>
                <w:sz w:val="22"/>
                <w:szCs w:val="22"/>
                <w:lang w:eastAsia="ja-JP"/>
              </w:rPr>
              <w:t>polipektomii</w:t>
            </w:r>
            <w:proofErr w:type="spellEnd"/>
            <w:r w:rsidRPr="00051FB9">
              <w:rPr>
                <w:sz w:val="22"/>
                <w:szCs w:val="22"/>
                <w:lang w:eastAsia="ja-JP"/>
              </w:rPr>
              <w:t xml:space="preserve"> z cewnikiem o śr. 2,4 mm? Pozostałe parametry zgodne z SWZ. Odpowiedź: Zamawiający dopuszcza także.</w:t>
            </w:r>
          </w:p>
          <w:p w14:paraId="0F34C289" w14:textId="77777777" w:rsidR="00051FB9" w:rsidRPr="00051FB9" w:rsidRDefault="00051FB9" w:rsidP="00F20D44">
            <w:pPr>
              <w:jc w:val="both"/>
              <w:rPr>
                <w:sz w:val="22"/>
                <w:szCs w:val="22"/>
                <w:lang w:eastAsia="ja-JP"/>
              </w:rPr>
            </w:pPr>
          </w:p>
          <w:p w14:paraId="7617C1D5" w14:textId="77777777" w:rsidR="00051FB9" w:rsidRPr="00051FB9" w:rsidRDefault="00051FB9" w:rsidP="00F20D44">
            <w:pPr>
              <w:jc w:val="both"/>
              <w:rPr>
                <w:sz w:val="22"/>
                <w:szCs w:val="22"/>
                <w:lang w:eastAsia="ja-JP"/>
              </w:rPr>
            </w:pPr>
            <w:r w:rsidRPr="00051FB9">
              <w:rPr>
                <w:sz w:val="22"/>
                <w:szCs w:val="22"/>
                <w:lang w:eastAsia="ja-JP"/>
              </w:rPr>
              <w:lastRenderedPageBreak/>
              <w:t>Zadanie 4, poz. 1. Czy Zamawiający dopuści ustniki pakowane w kartonowy dyspenser z otworem w jego górnej części? Pozostałe parametry zgodne z SWZ. Odpowiedź: Zamawiający nie dopuszcza.</w:t>
            </w:r>
          </w:p>
          <w:p w14:paraId="0873EDD6" w14:textId="77777777" w:rsidR="00051FB9" w:rsidRPr="00051FB9" w:rsidRDefault="00051FB9" w:rsidP="00F20D44">
            <w:pPr>
              <w:jc w:val="both"/>
              <w:rPr>
                <w:sz w:val="22"/>
                <w:szCs w:val="22"/>
                <w:lang w:eastAsia="ja-JP"/>
              </w:rPr>
            </w:pPr>
          </w:p>
          <w:p w14:paraId="6277DC1E" w14:textId="77777777" w:rsidR="00051FB9" w:rsidRPr="00051FB9" w:rsidRDefault="00051FB9" w:rsidP="00F20D44">
            <w:pPr>
              <w:jc w:val="both"/>
              <w:rPr>
                <w:sz w:val="22"/>
                <w:szCs w:val="22"/>
                <w:lang w:eastAsia="ja-JP"/>
              </w:rPr>
            </w:pPr>
            <w:r w:rsidRPr="00051FB9">
              <w:rPr>
                <w:sz w:val="22"/>
                <w:szCs w:val="22"/>
                <w:lang w:eastAsia="ja-JP"/>
              </w:rPr>
              <w:t>Zadanie 4, poz. 2. Czy Zamawiający dopuści cewnik typu spray, śr. 2,4? Odpowiedź: Zamawiający nie dopuszcza.</w:t>
            </w:r>
          </w:p>
          <w:p w14:paraId="2B445FA3" w14:textId="77777777" w:rsidR="00051FB9" w:rsidRPr="00051FB9" w:rsidRDefault="00051FB9" w:rsidP="00F20D44">
            <w:pPr>
              <w:jc w:val="both"/>
              <w:rPr>
                <w:sz w:val="22"/>
                <w:szCs w:val="22"/>
                <w:lang w:eastAsia="ja-JP"/>
              </w:rPr>
            </w:pPr>
          </w:p>
          <w:p w14:paraId="7915C9E7" w14:textId="77777777" w:rsidR="00051FB9" w:rsidRPr="00051FB9" w:rsidRDefault="00051FB9" w:rsidP="00F20D44">
            <w:pPr>
              <w:jc w:val="both"/>
              <w:rPr>
                <w:sz w:val="22"/>
                <w:szCs w:val="22"/>
                <w:lang w:eastAsia="ja-JP"/>
              </w:rPr>
            </w:pPr>
            <w:r w:rsidRPr="00051FB9">
              <w:rPr>
                <w:sz w:val="22"/>
                <w:szCs w:val="22"/>
                <w:lang w:eastAsia="ja-JP"/>
              </w:rPr>
              <w:t>Zadanie 4, poz. 4. Czy Zamawiający dopuści zestawy do opakowania żylaków przełyku 7-gumkowe, wszystkie gumki w kolorze czarnym? Pozostałe parametry zgodne z SWZ. Odpowiedź: Zamawiający nie dopuszcza.</w:t>
            </w:r>
          </w:p>
          <w:p w14:paraId="53EF8D04" w14:textId="77777777" w:rsidR="00051FB9" w:rsidRPr="00051FB9" w:rsidRDefault="00051FB9" w:rsidP="00F20D44">
            <w:pPr>
              <w:jc w:val="both"/>
              <w:rPr>
                <w:color w:val="262626"/>
                <w:sz w:val="22"/>
                <w:szCs w:val="22"/>
                <w:lang w:eastAsia="ja-JP"/>
              </w:rPr>
            </w:pPr>
          </w:p>
          <w:p w14:paraId="2801B416" w14:textId="77777777" w:rsidR="00051FB9" w:rsidRPr="00051FB9" w:rsidRDefault="00051FB9" w:rsidP="00F20D44">
            <w:pPr>
              <w:jc w:val="both"/>
              <w:rPr>
                <w:color w:val="262626"/>
                <w:sz w:val="22"/>
                <w:szCs w:val="22"/>
                <w:lang w:eastAsia="ja-JP"/>
              </w:rPr>
            </w:pPr>
            <w:r w:rsidRPr="00051FB9">
              <w:rPr>
                <w:color w:val="262626"/>
                <w:sz w:val="22"/>
                <w:szCs w:val="22"/>
                <w:lang w:eastAsia="ja-JP"/>
              </w:rPr>
              <w:t xml:space="preserve">Zadanie nr 1 </w:t>
            </w:r>
          </w:p>
          <w:p w14:paraId="64667D77" w14:textId="77777777" w:rsidR="00051FB9" w:rsidRPr="00051FB9" w:rsidRDefault="00051FB9" w:rsidP="00F20D44">
            <w:pPr>
              <w:jc w:val="both"/>
              <w:rPr>
                <w:color w:val="262626"/>
                <w:sz w:val="22"/>
                <w:szCs w:val="22"/>
                <w:lang w:eastAsia="ja-JP"/>
              </w:rPr>
            </w:pPr>
            <w:r w:rsidRPr="00051FB9">
              <w:rPr>
                <w:color w:val="262626"/>
                <w:sz w:val="22"/>
                <w:szCs w:val="22"/>
                <w:lang w:eastAsia="ja-JP"/>
              </w:rPr>
              <w:t xml:space="preserve">1. Czy Zamawiający w pozycji 1 dopuści zaoferowanie zestawu z łącznikiem „Y” w komplecie. </w:t>
            </w:r>
            <w:r w:rsidRPr="00051FB9">
              <w:rPr>
                <w:sz w:val="22"/>
                <w:szCs w:val="22"/>
                <w:lang w:eastAsia="ja-JP"/>
              </w:rPr>
              <w:t>Odpowiedź: Zamawiający nie dopuszcza.</w:t>
            </w:r>
          </w:p>
          <w:p w14:paraId="4AE83764" w14:textId="77777777" w:rsidR="00051FB9" w:rsidRPr="00051FB9" w:rsidRDefault="00051FB9" w:rsidP="00F20D44">
            <w:pPr>
              <w:jc w:val="both"/>
              <w:rPr>
                <w:color w:val="262626"/>
                <w:sz w:val="22"/>
                <w:szCs w:val="22"/>
                <w:lang w:eastAsia="ja-JP"/>
              </w:rPr>
            </w:pPr>
            <w:r w:rsidRPr="00051FB9">
              <w:rPr>
                <w:color w:val="262626"/>
                <w:sz w:val="22"/>
                <w:szCs w:val="22"/>
                <w:lang w:eastAsia="ja-JP"/>
              </w:rPr>
              <w:t xml:space="preserve">2. Czy Zamawiający w pozycji 3 dopuści zaoferowanie </w:t>
            </w:r>
            <w:proofErr w:type="spellStart"/>
            <w:r w:rsidRPr="00051FB9">
              <w:rPr>
                <w:color w:val="262626"/>
                <w:sz w:val="22"/>
                <w:szCs w:val="22"/>
                <w:lang w:eastAsia="ja-JP"/>
              </w:rPr>
              <w:t>papilotomu</w:t>
            </w:r>
            <w:proofErr w:type="spellEnd"/>
            <w:r w:rsidRPr="00051FB9">
              <w:rPr>
                <w:color w:val="262626"/>
                <w:sz w:val="22"/>
                <w:szCs w:val="22"/>
                <w:lang w:eastAsia="ja-JP"/>
              </w:rPr>
              <w:t xml:space="preserve"> o długości noska 5 mm, średnica cewnika proksymalna 2,3 mm, średnica dystalna 1,67 mm. </w:t>
            </w:r>
            <w:r w:rsidRPr="00051FB9">
              <w:rPr>
                <w:sz w:val="22"/>
                <w:szCs w:val="22"/>
                <w:lang w:eastAsia="ja-JP"/>
              </w:rPr>
              <w:t>Odpowiedź: Zamawiający dopuszcza także.</w:t>
            </w:r>
          </w:p>
          <w:p w14:paraId="49A1C627" w14:textId="77777777" w:rsidR="00051FB9" w:rsidRPr="00051FB9" w:rsidRDefault="00051FB9" w:rsidP="00F20D44">
            <w:pPr>
              <w:jc w:val="both"/>
              <w:rPr>
                <w:color w:val="262626"/>
                <w:sz w:val="22"/>
                <w:szCs w:val="22"/>
                <w:lang w:eastAsia="ja-JP"/>
              </w:rPr>
            </w:pPr>
            <w:r w:rsidRPr="00051FB9">
              <w:rPr>
                <w:color w:val="262626"/>
                <w:sz w:val="22"/>
                <w:szCs w:val="22"/>
                <w:lang w:eastAsia="ja-JP"/>
              </w:rPr>
              <w:t xml:space="preserve">3. Czy Zamawiający w pozycji 6 dopuści zaoferowanie balonów lateksowych pompowanych do średnic 12 mm, 15 mm i 18 mm. </w:t>
            </w:r>
            <w:r w:rsidRPr="00051FB9">
              <w:rPr>
                <w:sz w:val="22"/>
                <w:szCs w:val="22"/>
                <w:lang w:eastAsia="ja-JP"/>
              </w:rPr>
              <w:t>Odpowiedź: Zamawiający nie dopuszcza.</w:t>
            </w:r>
          </w:p>
          <w:p w14:paraId="5E3BA34D" w14:textId="77777777" w:rsidR="00051FB9" w:rsidRPr="00051FB9" w:rsidRDefault="00051FB9" w:rsidP="00F20D44">
            <w:pPr>
              <w:jc w:val="both"/>
              <w:rPr>
                <w:color w:val="262626"/>
                <w:sz w:val="22"/>
                <w:szCs w:val="22"/>
                <w:lang w:eastAsia="ja-JP"/>
              </w:rPr>
            </w:pPr>
            <w:r w:rsidRPr="00051FB9">
              <w:rPr>
                <w:color w:val="262626"/>
                <w:sz w:val="22"/>
                <w:szCs w:val="22"/>
                <w:lang w:eastAsia="ja-JP"/>
              </w:rPr>
              <w:t xml:space="preserve">Zadanie nr 2 </w:t>
            </w:r>
          </w:p>
          <w:p w14:paraId="30F4B8B6" w14:textId="77777777" w:rsidR="00051FB9" w:rsidRPr="00051FB9" w:rsidRDefault="00051FB9" w:rsidP="00F20D44">
            <w:pPr>
              <w:jc w:val="both"/>
              <w:rPr>
                <w:color w:val="262626"/>
                <w:sz w:val="22"/>
                <w:szCs w:val="22"/>
                <w:lang w:eastAsia="ja-JP"/>
              </w:rPr>
            </w:pPr>
            <w:r w:rsidRPr="00051FB9">
              <w:rPr>
                <w:color w:val="262626"/>
                <w:sz w:val="22"/>
                <w:szCs w:val="22"/>
                <w:lang w:eastAsia="ja-JP"/>
              </w:rPr>
              <w:t xml:space="preserve">4. Czy Zamawiający w pozycji 4 dopuści zaoferowanie szczypiec o średnicy 2,8 mm. </w:t>
            </w:r>
            <w:r w:rsidRPr="00051FB9">
              <w:rPr>
                <w:sz w:val="22"/>
                <w:szCs w:val="22"/>
                <w:lang w:eastAsia="ja-JP"/>
              </w:rPr>
              <w:t>Odpowiedź: Zamawiający nie dopuszcza.</w:t>
            </w:r>
          </w:p>
          <w:p w14:paraId="375EDBA2" w14:textId="77777777" w:rsidR="00051FB9" w:rsidRPr="00051FB9" w:rsidRDefault="00051FB9" w:rsidP="00F20D44">
            <w:pPr>
              <w:jc w:val="both"/>
              <w:rPr>
                <w:color w:val="262626"/>
                <w:sz w:val="22"/>
                <w:szCs w:val="22"/>
                <w:lang w:eastAsia="ja-JP"/>
              </w:rPr>
            </w:pPr>
            <w:r w:rsidRPr="00051FB9">
              <w:rPr>
                <w:color w:val="262626"/>
                <w:sz w:val="22"/>
                <w:szCs w:val="22"/>
                <w:lang w:eastAsia="ja-JP"/>
              </w:rPr>
              <w:t xml:space="preserve">5. Czy Zamawiający w pozycji 7 dopuści zaoferowanie pętli z drutu plecionego, średnica cewnika 2,4 mm, długość 240 cm, skalowanie co 10 mm. </w:t>
            </w:r>
            <w:r w:rsidRPr="00051FB9">
              <w:rPr>
                <w:sz w:val="22"/>
                <w:szCs w:val="22"/>
                <w:lang w:eastAsia="ja-JP"/>
              </w:rPr>
              <w:t>Odpowiedź: Zamawiający dopuszcza także.</w:t>
            </w:r>
          </w:p>
          <w:p w14:paraId="4D1CB48F" w14:textId="77777777" w:rsidR="00051FB9" w:rsidRPr="00051FB9" w:rsidRDefault="00051FB9" w:rsidP="00F20D44">
            <w:pPr>
              <w:jc w:val="both"/>
              <w:rPr>
                <w:color w:val="262626"/>
                <w:sz w:val="22"/>
                <w:szCs w:val="22"/>
                <w:lang w:eastAsia="ja-JP"/>
              </w:rPr>
            </w:pPr>
            <w:r w:rsidRPr="00051FB9">
              <w:rPr>
                <w:color w:val="262626"/>
                <w:sz w:val="22"/>
                <w:szCs w:val="22"/>
                <w:lang w:eastAsia="ja-JP"/>
              </w:rPr>
              <w:t xml:space="preserve">6. Czy Zamawiający w pozycji 8 dopuści zaoferowanie pętli o średnicy 32 mm, średnica cewnika 2,4 mm, długość 240 cm, rękojeść skalowana co 10 mm. </w:t>
            </w:r>
            <w:r w:rsidRPr="00051FB9">
              <w:rPr>
                <w:sz w:val="22"/>
                <w:szCs w:val="22"/>
                <w:lang w:eastAsia="ja-JP"/>
              </w:rPr>
              <w:t>Odpowiedź: Zamawiający dopuszcza także.</w:t>
            </w:r>
          </w:p>
          <w:p w14:paraId="6147C291" w14:textId="77777777" w:rsidR="00051FB9" w:rsidRPr="00051FB9" w:rsidRDefault="00051FB9" w:rsidP="00F20D44">
            <w:pPr>
              <w:jc w:val="both"/>
              <w:rPr>
                <w:sz w:val="22"/>
                <w:szCs w:val="22"/>
                <w:lang w:eastAsia="ja-JP"/>
              </w:rPr>
            </w:pPr>
            <w:r w:rsidRPr="00051FB9">
              <w:rPr>
                <w:color w:val="262626"/>
                <w:sz w:val="22"/>
                <w:szCs w:val="22"/>
                <w:lang w:eastAsia="ja-JP"/>
              </w:rPr>
              <w:t xml:space="preserve">7. Czy Zamawiający w pozycji 9 i 10 dopuści zaoferowanie pętli o średnicy cewnika 2,4 mm, długość 240 cm, skalowanie co 10 mm. </w:t>
            </w:r>
            <w:r w:rsidRPr="00051FB9">
              <w:rPr>
                <w:sz w:val="22"/>
                <w:szCs w:val="22"/>
                <w:lang w:eastAsia="ja-JP"/>
              </w:rPr>
              <w:t>Odpowiedź: Zamawiający dopuszcza także.</w:t>
            </w:r>
          </w:p>
          <w:p w14:paraId="19000EBE" w14:textId="77777777" w:rsidR="00051FB9" w:rsidRPr="00051FB9" w:rsidRDefault="00051FB9" w:rsidP="00F20D44">
            <w:pPr>
              <w:jc w:val="both"/>
              <w:rPr>
                <w:color w:val="262626"/>
                <w:sz w:val="22"/>
                <w:szCs w:val="22"/>
                <w:lang w:eastAsia="ja-JP"/>
              </w:rPr>
            </w:pPr>
            <w:r w:rsidRPr="00051FB9">
              <w:rPr>
                <w:color w:val="262626"/>
                <w:sz w:val="22"/>
                <w:szCs w:val="22"/>
                <w:lang w:eastAsia="ja-JP"/>
              </w:rPr>
              <w:t xml:space="preserve">Zadanie nr 4 </w:t>
            </w:r>
          </w:p>
          <w:p w14:paraId="32424F3D" w14:textId="77777777" w:rsidR="00051FB9" w:rsidRPr="00051FB9" w:rsidRDefault="00051FB9" w:rsidP="00F20D44">
            <w:pPr>
              <w:jc w:val="both"/>
              <w:rPr>
                <w:color w:val="262626"/>
                <w:sz w:val="22"/>
                <w:szCs w:val="22"/>
                <w:lang w:eastAsia="ja-JP"/>
              </w:rPr>
            </w:pPr>
            <w:r w:rsidRPr="00051FB9">
              <w:rPr>
                <w:color w:val="262626"/>
                <w:sz w:val="22"/>
                <w:szCs w:val="22"/>
                <w:lang w:eastAsia="ja-JP"/>
              </w:rPr>
              <w:t xml:space="preserve">8. Czy Zamawiający w pozycji 2 dopuści zaoferowanie cewników o konstrukcji nie wymagającej stosowania mandrynu. </w:t>
            </w:r>
            <w:r w:rsidRPr="00051FB9">
              <w:rPr>
                <w:sz w:val="22"/>
                <w:szCs w:val="22"/>
                <w:lang w:eastAsia="ja-JP"/>
              </w:rPr>
              <w:t>Odpowiedź: Zamawiający nie dopuszcza.</w:t>
            </w:r>
          </w:p>
          <w:p w14:paraId="34E6A430" w14:textId="77777777" w:rsidR="00051FB9" w:rsidRPr="00051FB9" w:rsidRDefault="00051FB9" w:rsidP="00F20D44">
            <w:pPr>
              <w:jc w:val="both"/>
              <w:rPr>
                <w:color w:val="262626"/>
                <w:sz w:val="22"/>
                <w:szCs w:val="22"/>
                <w:lang w:eastAsia="ja-JP"/>
              </w:rPr>
            </w:pPr>
            <w:r w:rsidRPr="00051FB9">
              <w:rPr>
                <w:color w:val="262626"/>
                <w:sz w:val="22"/>
                <w:szCs w:val="22"/>
                <w:lang w:eastAsia="ja-JP"/>
              </w:rPr>
              <w:t xml:space="preserve">9. Czy Zamawiający w pozycji 3 dopuści zaoferowanie woreczka w formie siatki rozpostartej na pętli i średnicy 40 mm. </w:t>
            </w:r>
            <w:r w:rsidRPr="00051FB9">
              <w:rPr>
                <w:sz w:val="22"/>
                <w:szCs w:val="22"/>
                <w:lang w:eastAsia="ja-JP"/>
              </w:rPr>
              <w:t>Odpowiedź: Zamawiający nie dopuszcza.</w:t>
            </w:r>
          </w:p>
          <w:p w14:paraId="0F3594CA" w14:textId="77777777" w:rsidR="00051FB9" w:rsidRPr="00051FB9" w:rsidRDefault="00051FB9" w:rsidP="00F20D44">
            <w:pPr>
              <w:jc w:val="both"/>
              <w:rPr>
                <w:color w:val="262626"/>
                <w:sz w:val="22"/>
                <w:szCs w:val="22"/>
                <w:lang w:eastAsia="ja-JP"/>
              </w:rPr>
            </w:pPr>
            <w:r w:rsidRPr="00051FB9">
              <w:rPr>
                <w:color w:val="262626"/>
                <w:sz w:val="22"/>
                <w:szCs w:val="22"/>
                <w:lang w:eastAsia="ja-JP"/>
              </w:rPr>
              <w:t>10. Czy Zamawiający w pozycji 4 dopuści zaoferowanie zestawów o średnicy gumki 1,9 mm po uwolnieniu.</w:t>
            </w:r>
            <w:r w:rsidRPr="00051FB9">
              <w:rPr>
                <w:sz w:val="22"/>
                <w:szCs w:val="22"/>
                <w:lang w:eastAsia="ja-JP"/>
              </w:rPr>
              <w:t xml:space="preserve"> Odpowiedź: Zamawiający nie dopuszcza.</w:t>
            </w:r>
          </w:p>
          <w:p w14:paraId="1599CA93" w14:textId="77777777" w:rsidR="00051FB9" w:rsidRPr="00051FB9" w:rsidRDefault="00051FB9" w:rsidP="00F20D44">
            <w:pPr>
              <w:jc w:val="both"/>
              <w:rPr>
                <w:color w:val="262626"/>
                <w:sz w:val="22"/>
                <w:szCs w:val="22"/>
                <w:lang w:eastAsia="ja-JP"/>
              </w:rPr>
            </w:pPr>
          </w:p>
          <w:p w14:paraId="47FD1DED" w14:textId="25341FAB" w:rsidR="00051FB9" w:rsidRPr="00051FB9" w:rsidRDefault="00051FB9" w:rsidP="00F20D44">
            <w:pPr>
              <w:widowControl w:val="0"/>
              <w:shd w:val="clear" w:color="auto" w:fill="FFFFFF"/>
              <w:tabs>
                <w:tab w:val="right" w:pos="9000"/>
              </w:tabs>
              <w:suppressAutoHyphens/>
              <w:autoSpaceDN w:val="0"/>
              <w:jc w:val="both"/>
              <w:textAlignment w:val="baseline"/>
              <w:rPr>
                <w:rFonts w:eastAsia="SimSun"/>
                <w:color w:val="000000"/>
                <w:kern w:val="3"/>
                <w:sz w:val="22"/>
                <w:szCs w:val="22"/>
                <w:lang w:eastAsia="zh-CN" w:bidi="hi-IN"/>
              </w:rPr>
            </w:pPr>
            <w:r w:rsidRPr="00051FB9">
              <w:rPr>
                <w:rFonts w:eastAsia="SimSun"/>
                <w:color w:val="000000"/>
                <w:kern w:val="3"/>
                <w:sz w:val="22"/>
                <w:szCs w:val="22"/>
                <w:lang w:bidi="hi-IN"/>
              </w:rPr>
              <w:t>Pakiet nr 1 Czy zamawiający dopuści w</w:t>
            </w:r>
            <w:r w:rsidR="00F20D44">
              <w:rPr>
                <w:rFonts w:eastAsia="SimSun"/>
                <w:color w:val="000000"/>
                <w:kern w:val="3"/>
                <w:sz w:val="22"/>
                <w:szCs w:val="22"/>
                <w:lang w:bidi="hi-IN"/>
              </w:rPr>
              <w:t>:</w:t>
            </w:r>
          </w:p>
          <w:p w14:paraId="5471F399" w14:textId="77777777" w:rsidR="00051FB9" w:rsidRPr="00051FB9" w:rsidRDefault="00051FB9" w:rsidP="00F20D44">
            <w:pPr>
              <w:widowControl w:val="0"/>
              <w:shd w:val="clear" w:color="auto" w:fill="FFFFFF"/>
              <w:tabs>
                <w:tab w:val="right" w:pos="9000"/>
              </w:tabs>
              <w:suppressAutoHyphens/>
              <w:autoSpaceDN w:val="0"/>
              <w:jc w:val="both"/>
              <w:textAlignment w:val="baseline"/>
              <w:rPr>
                <w:rFonts w:eastAsia="SimSun"/>
                <w:color w:val="000000"/>
                <w:kern w:val="3"/>
                <w:sz w:val="22"/>
                <w:szCs w:val="22"/>
                <w:lang w:eastAsia="zh-CN" w:bidi="hi-IN"/>
              </w:rPr>
            </w:pPr>
            <w:r w:rsidRPr="00051FB9">
              <w:rPr>
                <w:rFonts w:eastAsia="SimSun"/>
                <w:color w:val="000000"/>
                <w:kern w:val="3"/>
                <w:sz w:val="22"/>
                <w:szCs w:val="22"/>
                <w:lang w:bidi="hi-IN"/>
              </w:rPr>
              <w:t>Pozycja 1</w:t>
            </w:r>
            <w:r w:rsidRPr="00051FB9">
              <w:rPr>
                <w:rFonts w:eastAsia="Arial"/>
                <w:color w:val="000000"/>
                <w:kern w:val="3"/>
                <w:sz w:val="22"/>
                <w:szCs w:val="22"/>
                <w:lang w:bidi="hi-IN"/>
              </w:rPr>
              <w:t xml:space="preserve"> </w:t>
            </w:r>
            <w:r w:rsidRPr="00051FB9">
              <w:rPr>
                <w:color w:val="000000"/>
                <w:kern w:val="3"/>
                <w:sz w:val="22"/>
                <w:szCs w:val="22"/>
                <w:lang w:bidi="hi-IN"/>
              </w:rPr>
              <w:t>Zestaw do protezowania dróg żółciowych, jednorazowego użytku, jednofazowy, składający się ze złożonego wstępnie cewnika i popychacza, dla protez 8,5 Fr Długość 220cm, umożliwiający podawanie kontrastu bez usuwania prowadnika, trwale połączony z rękojeścią. Po jednym markerze RTG w odcinku dystalnym cewnika oraz popychacza.</w:t>
            </w:r>
            <w:r w:rsidRPr="00051FB9">
              <w:rPr>
                <w:rFonts w:eastAsia="SimSun"/>
                <w:kern w:val="3"/>
                <w:sz w:val="22"/>
                <w:szCs w:val="22"/>
                <w:lang w:eastAsia="zh-CN" w:bidi="hi-IN"/>
              </w:rPr>
              <w:t xml:space="preserve"> Odpowiedź: Zamawiający dopuszcza także.</w:t>
            </w:r>
          </w:p>
          <w:p w14:paraId="329B2101" w14:textId="77777777" w:rsidR="00051FB9" w:rsidRPr="00051FB9" w:rsidRDefault="00051FB9" w:rsidP="00F20D44">
            <w:pPr>
              <w:widowControl w:val="0"/>
              <w:shd w:val="clear" w:color="auto" w:fill="FFFFFF"/>
              <w:tabs>
                <w:tab w:val="right" w:pos="9000"/>
              </w:tabs>
              <w:suppressAutoHyphens/>
              <w:autoSpaceDN w:val="0"/>
              <w:jc w:val="both"/>
              <w:textAlignment w:val="baseline"/>
              <w:rPr>
                <w:rFonts w:eastAsia="SimSun"/>
                <w:color w:val="000000"/>
                <w:kern w:val="3"/>
                <w:sz w:val="22"/>
                <w:szCs w:val="22"/>
                <w:lang w:eastAsia="zh-CN" w:bidi="hi-IN"/>
              </w:rPr>
            </w:pPr>
            <w:r w:rsidRPr="00051FB9">
              <w:rPr>
                <w:color w:val="000000"/>
                <w:kern w:val="3"/>
                <w:sz w:val="22"/>
                <w:szCs w:val="22"/>
                <w:lang w:bidi="hi-IN"/>
              </w:rPr>
              <w:t xml:space="preserve">Pozycja 2 Papilotom jednorazowego użytku, trójkanałowy, dł. 200 cm, wskaźnik wychylenia noska na rękojeści, papilotom na krótka oraz długą prowadnicę, długość noska 5mm, długość cięciwy 25 mm. </w:t>
            </w:r>
            <w:r w:rsidRPr="00051FB9">
              <w:rPr>
                <w:rFonts w:eastAsia="SimSun"/>
                <w:kern w:val="3"/>
                <w:sz w:val="22"/>
                <w:szCs w:val="22"/>
                <w:lang w:eastAsia="zh-CN" w:bidi="hi-IN"/>
              </w:rPr>
              <w:t>Odpowiedź: Zamawiający dopuszcza także.</w:t>
            </w:r>
          </w:p>
          <w:p w14:paraId="044DF6D6" w14:textId="77777777" w:rsidR="00051FB9" w:rsidRPr="00051FB9" w:rsidRDefault="00051FB9" w:rsidP="00F20D44">
            <w:pPr>
              <w:widowControl w:val="0"/>
              <w:shd w:val="clear" w:color="auto" w:fill="FFFFFF"/>
              <w:tabs>
                <w:tab w:val="right" w:pos="9000"/>
              </w:tabs>
              <w:suppressAutoHyphens/>
              <w:autoSpaceDN w:val="0"/>
              <w:jc w:val="both"/>
              <w:textAlignment w:val="baseline"/>
              <w:rPr>
                <w:rFonts w:eastAsia="SimSun"/>
                <w:color w:val="000000"/>
                <w:kern w:val="3"/>
                <w:sz w:val="22"/>
                <w:szCs w:val="22"/>
                <w:lang w:eastAsia="zh-CN" w:bidi="hi-IN"/>
              </w:rPr>
            </w:pPr>
            <w:r w:rsidRPr="00051FB9">
              <w:rPr>
                <w:color w:val="000000"/>
                <w:kern w:val="3"/>
                <w:sz w:val="22"/>
                <w:szCs w:val="22"/>
                <w:lang w:bidi="hi-IN"/>
              </w:rPr>
              <w:t xml:space="preserve">Pozycja 3 Papilotom jednorazowego użytku, trójkanałowy, dł. cięciwy 25 mm, średnica cewnika proksymalnie 2,3 mm, </w:t>
            </w:r>
            <w:proofErr w:type="spellStart"/>
            <w:r w:rsidRPr="00051FB9">
              <w:rPr>
                <w:color w:val="000000"/>
                <w:kern w:val="3"/>
                <w:sz w:val="22"/>
                <w:szCs w:val="22"/>
                <w:lang w:bidi="hi-IN"/>
              </w:rPr>
              <w:t>dystalnie</w:t>
            </w:r>
            <w:proofErr w:type="spellEnd"/>
            <w:r w:rsidRPr="00051FB9">
              <w:rPr>
                <w:color w:val="000000"/>
                <w:kern w:val="3"/>
                <w:sz w:val="22"/>
                <w:szCs w:val="22"/>
                <w:lang w:bidi="hi-IN"/>
              </w:rPr>
              <w:t xml:space="preserve"> 1,7 mm, dł. noska 5 mm, Akceptujący prowadnik 0,035”. </w:t>
            </w:r>
            <w:r w:rsidRPr="00051FB9">
              <w:rPr>
                <w:rFonts w:eastAsia="SimSun"/>
                <w:kern w:val="3"/>
                <w:sz w:val="22"/>
                <w:szCs w:val="22"/>
                <w:lang w:eastAsia="zh-CN" w:bidi="hi-IN"/>
              </w:rPr>
              <w:t>Odpowiedź: Zamawiający nie dopuszcza.</w:t>
            </w:r>
          </w:p>
          <w:p w14:paraId="3E03308E" w14:textId="77777777" w:rsidR="00051FB9" w:rsidRPr="00051FB9" w:rsidRDefault="00051FB9" w:rsidP="00F20D44">
            <w:pPr>
              <w:widowControl w:val="0"/>
              <w:shd w:val="clear" w:color="auto" w:fill="FFFFFF"/>
              <w:tabs>
                <w:tab w:val="right" w:pos="9000"/>
              </w:tabs>
              <w:suppressAutoHyphens/>
              <w:autoSpaceDN w:val="0"/>
              <w:jc w:val="both"/>
              <w:textAlignment w:val="baseline"/>
              <w:rPr>
                <w:rFonts w:eastAsia="SimSun"/>
                <w:color w:val="000000"/>
                <w:kern w:val="3"/>
                <w:sz w:val="22"/>
                <w:szCs w:val="22"/>
                <w:lang w:eastAsia="zh-CN" w:bidi="hi-IN"/>
              </w:rPr>
            </w:pPr>
            <w:r w:rsidRPr="00051FB9">
              <w:rPr>
                <w:color w:val="000000"/>
                <w:kern w:val="3"/>
                <w:sz w:val="22"/>
                <w:szCs w:val="22"/>
                <w:lang w:bidi="hi-IN"/>
              </w:rPr>
              <w:t xml:space="preserve">Pozycja 4 Prowadnice </w:t>
            </w:r>
            <w:proofErr w:type="spellStart"/>
            <w:r w:rsidRPr="00051FB9">
              <w:rPr>
                <w:color w:val="000000"/>
                <w:kern w:val="3"/>
                <w:sz w:val="22"/>
                <w:szCs w:val="22"/>
                <w:lang w:bidi="hi-IN"/>
              </w:rPr>
              <w:t>nitinolowe</w:t>
            </w:r>
            <w:proofErr w:type="spellEnd"/>
            <w:r w:rsidRPr="00051FB9">
              <w:rPr>
                <w:color w:val="000000"/>
                <w:kern w:val="3"/>
                <w:sz w:val="22"/>
                <w:szCs w:val="22"/>
                <w:lang w:bidi="hi-IN"/>
              </w:rPr>
              <w:t xml:space="preserve"> do dróg żółciowych lub trzustkowych jednorazowe, z hydrofilną końcówką 6 cm, śr. 0,035”, dł. 450 cm. </w:t>
            </w:r>
            <w:r w:rsidRPr="00051FB9">
              <w:rPr>
                <w:rFonts w:eastAsia="SimSun"/>
                <w:kern w:val="3"/>
                <w:sz w:val="22"/>
                <w:szCs w:val="22"/>
                <w:lang w:eastAsia="zh-CN" w:bidi="hi-IN"/>
              </w:rPr>
              <w:t>Odpowiedź: Zamawiający dopuszcza także.</w:t>
            </w:r>
          </w:p>
          <w:p w14:paraId="1B6A9600" w14:textId="77777777" w:rsidR="00051FB9" w:rsidRPr="00051FB9" w:rsidRDefault="00051FB9" w:rsidP="00F20D44">
            <w:pPr>
              <w:widowControl w:val="0"/>
              <w:shd w:val="clear" w:color="auto" w:fill="FFFFFF"/>
              <w:tabs>
                <w:tab w:val="right" w:pos="9000"/>
              </w:tabs>
              <w:suppressAutoHyphens/>
              <w:autoSpaceDN w:val="0"/>
              <w:jc w:val="both"/>
              <w:textAlignment w:val="baseline"/>
              <w:rPr>
                <w:color w:val="000000"/>
                <w:kern w:val="3"/>
                <w:sz w:val="22"/>
                <w:szCs w:val="22"/>
                <w:lang w:bidi="hi-IN"/>
              </w:rPr>
            </w:pPr>
            <w:r w:rsidRPr="00051FB9">
              <w:rPr>
                <w:color w:val="000000"/>
                <w:kern w:val="3"/>
                <w:sz w:val="22"/>
                <w:szCs w:val="22"/>
                <w:lang w:bidi="hi-IN"/>
              </w:rPr>
              <w:t>Pozycja 5 Balon do usuwania złogów z dróg żółciowych – 3 kanałowy, nie zawierający lateksu oraz innych substancji mogących wywołać reakcję alergiczną, pompowany do trzech średnic: 9 mm- 12 mm- 15 mm-, w sterylnym opakowaniu 3 odpowiednio skalibrowane strzykawki.</w:t>
            </w:r>
            <w:r w:rsidRPr="00051FB9">
              <w:rPr>
                <w:rFonts w:eastAsia="SimSun"/>
                <w:kern w:val="3"/>
                <w:sz w:val="22"/>
                <w:szCs w:val="22"/>
                <w:lang w:eastAsia="zh-CN" w:bidi="hi-IN"/>
              </w:rPr>
              <w:t xml:space="preserve"> Odpowiedź: Zamawiający nie dopuszcza.</w:t>
            </w:r>
          </w:p>
          <w:p w14:paraId="63092C61" w14:textId="77777777" w:rsidR="00051FB9" w:rsidRPr="00051FB9" w:rsidRDefault="00051FB9" w:rsidP="00F20D44">
            <w:pPr>
              <w:widowControl w:val="0"/>
              <w:shd w:val="clear" w:color="auto" w:fill="FFFFFF"/>
              <w:tabs>
                <w:tab w:val="right" w:pos="9000"/>
              </w:tabs>
              <w:suppressAutoHyphens/>
              <w:autoSpaceDN w:val="0"/>
              <w:jc w:val="both"/>
              <w:textAlignment w:val="baseline"/>
              <w:rPr>
                <w:color w:val="000000"/>
                <w:kern w:val="3"/>
                <w:sz w:val="22"/>
                <w:szCs w:val="22"/>
                <w:lang w:bidi="hi-IN"/>
              </w:rPr>
            </w:pPr>
          </w:p>
          <w:p w14:paraId="71F86FC9" w14:textId="77777777" w:rsidR="00051FB9" w:rsidRPr="00051FB9" w:rsidRDefault="00051FB9" w:rsidP="00F20D44">
            <w:pPr>
              <w:widowControl w:val="0"/>
              <w:shd w:val="clear" w:color="auto" w:fill="FFFFFF"/>
              <w:tabs>
                <w:tab w:val="right" w:pos="9000"/>
              </w:tabs>
              <w:suppressAutoHyphens/>
              <w:autoSpaceDN w:val="0"/>
              <w:jc w:val="both"/>
              <w:textAlignment w:val="baseline"/>
              <w:rPr>
                <w:rFonts w:eastAsia="SimSun"/>
                <w:kern w:val="3"/>
                <w:sz w:val="22"/>
                <w:szCs w:val="22"/>
                <w:lang w:eastAsia="zh-CN" w:bidi="hi-IN"/>
              </w:rPr>
            </w:pPr>
            <w:r w:rsidRPr="00051FB9">
              <w:rPr>
                <w:rFonts w:eastAsia="SimSun"/>
                <w:kern w:val="3"/>
                <w:sz w:val="22"/>
                <w:szCs w:val="22"/>
                <w:lang w:eastAsia="zh-CN" w:bidi="hi-IN"/>
              </w:rPr>
              <w:t xml:space="preserve">Zadanie nr 2 </w:t>
            </w:r>
          </w:p>
          <w:p w14:paraId="62E55719" w14:textId="77777777" w:rsidR="00051FB9" w:rsidRPr="00051FB9" w:rsidRDefault="00051FB9" w:rsidP="00F20D44">
            <w:pPr>
              <w:widowControl w:val="0"/>
              <w:shd w:val="clear" w:color="auto" w:fill="FFFFFF"/>
              <w:tabs>
                <w:tab w:val="right" w:pos="9000"/>
              </w:tabs>
              <w:suppressAutoHyphens/>
              <w:autoSpaceDN w:val="0"/>
              <w:jc w:val="both"/>
              <w:textAlignment w:val="baseline"/>
              <w:rPr>
                <w:rFonts w:eastAsia="SimSun"/>
                <w:kern w:val="3"/>
                <w:sz w:val="22"/>
                <w:szCs w:val="22"/>
                <w:lang w:eastAsia="zh-CN" w:bidi="hi-IN"/>
              </w:rPr>
            </w:pPr>
            <w:r w:rsidRPr="00051FB9">
              <w:rPr>
                <w:rFonts w:eastAsia="SimSun"/>
                <w:kern w:val="3"/>
                <w:sz w:val="22"/>
                <w:szCs w:val="22"/>
                <w:lang w:eastAsia="zh-CN" w:bidi="hi-IN"/>
              </w:rPr>
              <w:t>Poz. 2 Czy Zamawiający dopuści kleszcze biopsyjne jednorazowe, gastroskopowe z igłą lub bez średnica 2,2-2,3 mm, długość 180 cm, cewnik pokryty teflonem? Odpowiedź: Zamawiający nie dopuszcza.</w:t>
            </w:r>
          </w:p>
          <w:p w14:paraId="134B3546" w14:textId="77777777" w:rsidR="00051FB9" w:rsidRPr="00051FB9" w:rsidRDefault="00051FB9" w:rsidP="00F20D44">
            <w:pPr>
              <w:widowControl w:val="0"/>
              <w:shd w:val="clear" w:color="auto" w:fill="FFFFFF"/>
              <w:tabs>
                <w:tab w:val="right" w:pos="9000"/>
              </w:tabs>
              <w:suppressAutoHyphens/>
              <w:autoSpaceDN w:val="0"/>
              <w:jc w:val="both"/>
              <w:textAlignment w:val="baseline"/>
              <w:rPr>
                <w:rFonts w:eastAsia="SimSun"/>
                <w:kern w:val="3"/>
                <w:sz w:val="22"/>
                <w:szCs w:val="22"/>
                <w:lang w:eastAsia="zh-CN" w:bidi="hi-IN"/>
              </w:rPr>
            </w:pPr>
            <w:r w:rsidRPr="00051FB9">
              <w:rPr>
                <w:rFonts w:eastAsia="SimSun"/>
                <w:kern w:val="3"/>
                <w:sz w:val="22"/>
                <w:szCs w:val="22"/>
                <w:lang w:eastAsia="zh-CN" w:bidi="hi-IN"/>
              </w:rPr>
              <w:t xml:space="preserve">Poz. 4 Czy Zamawiający dopuści kleszcze biopsyjne jednorazowe, </w:t>
            </w:r>
            <w:proofErr w:type="spellStart"/>
            <w:r w:rsidRPr="00051FB9">
              <w:rPr>
                <w:rFonts w:eastAsia="SimSun"/>
                <w:kern w:val="3"/>
                <w:sz w:val="22"/>
                <w:szCs w:val="22"/>
                <w:lang w:eastAsia="zh-CN" w:bidi="hi-IN"/>
              </w:rPr>
              <w:t>kolonoskopowe</w:t>
            </w:r>
            <w:proofErr w:type="spellEnd"/>
            <w:r w:rsidRPr="00051FB9">
              <w:rPr>
                <w:rFonts w:eastAsia="SimSun"/>
                <w:kern w:val="3"/>
                <w:sz w:val="22"/>
                <w:szCs w:val="22"/>
                <w:lang w:eastAsia="zh-CN" w:bidi="hi-IN"/>
              </w:rPr>
              <w:t xml:space="preserve"> tylko bez igły średnica 3,0 mm, długość 220- 230 cm, cewnik pokryty teflonem? Odpowiedź: Zamawiający nie </w:t>
            </w:r>
            <w:r w:rsidRPr="00051FB9">
              <w:rPr>
                <w:rFonts w:eastAsia="SimSun"/>
                <w:kern w:val="3"/>
                <w:sz w:val="22"/>
                <w:szCs w:val="22"/>
                <w:lang w:eastAsia="zh-CN" w:bidi="hi-IN"/>
              </w:rPr>
              <w:lastRenderedPageBreak/>
              <w:t>dopuszcza.</w:t>
            </w:r>
          </w:p>
          <w:p w14:paraId="47477414" w14:textId="77777777" w:rsidR="00051FB9" w:rsidRPr="00051FB9" w:rsidRDefault="00051FB9" w:rsidP="00F20D44">
            <w:pPr>
              <w:widowControl w:val="0"/>
              <w:shd w:val="clear" w:color="auto" w:fill="FFFFFF"/>
              <w:tabs>
                <w:tab w:val="right" w:pos="9000"/>
              </w:tabs>
              <w:suppressAutoHyphens/>
              <w:autoSpaceDN w:val="0"/>
              <w:jc w:val="both"/>
              <w:textAlignment w:val="baseline"/>
              <w:rPr>
                <w:rFonts w:eastAsia="SimSun"/>
                <w:kern w:val="3"/>
                <w:sz w:val="22"/>
                <w:szCs w:val="22"/>
                <w:lang w:eastAsia="zh-CN" w:bidi="hi-IN"/>
              </w:rPr>
            </w:pPr>
            <w:r w:rsidRPr="00051FB9">
              <w:rPr>
                <w:rFonts w:eastAsia="SimSun"/>
                <w:kern w:val="3"/>
                <w:sz w:val="22"/>
                <w:szCs w:val="22"/>
                <w:lang w:eastAsia="zh-CN" w:bidi="hi-IN"/>
              </w:rPr>
              <w:t>Poz. 5 Czy Zamawiający dopuści zestaw szczotek jednorazowych do mycia endoskopów, w pojedynczym opakowaniu: a) Szczotka do czyszczenia kanałów roboczych, dwustronna, dł. 230 cm, śr. główek 5 mm i 10 mm, śr. teflonowego cewnika 1,7 mm b) Szczotka dwustronna do czyszczenia gniazd zaworów, główki o śr. 5 mm oraz 10 mm? Odpowiedź: Zamawiający nie dopuszcza.</w:t>
            </w:r>
          </w:p>
          <w:p w14:paraId="1B3CFF35" w14:textId="77777777" w:rsidR="00051FB9" w:rsidRPr="00051FB9" w:rsidRDefault="00051FB9" w:rsidP="00F20D44">
            <w:pPr>
              <w:widowControl w:val="0"/>
              <w:shd w:val="clear" w:color="auto" w:fill="FFFFFF"/>
              <w:tabs>
                <w:tab w:val="right" w:pos="9000"/>
              </w:tabs>
              <w:suppressAutoHyphens/>
              <w:autoSpaceDN w:val="0"/>
              <w:jc w:val="both"/>
              <w:textAlignment w:val="baseline"/>
              <w:rPr>
                <w:rFonts w:eastAsia="SimSun"/>
                <w:kern w:val="3"/>
                <w:sz w:val="22"/>
                <w:szCs w:val="22"/>
                <w:lang w:eastAsia="zh-CN" w:bidi="hi-IN"/>
              </w:rPr>
            </w:pPr>
            <w:r w:rsidRPr="00051FB9">
              <w:rPr>
                <w:rFonts w:eastAsia="SimSun"/>
                <w:kern w:val="3"/>
                <w:sz w:val="22"/>
                <w:szCs w:val="22"/>
                <w:lang w:eastAsia="zh-CN" w:bidi="hi-IN"/>
              </w:rPr>
              <w:t>Poz. 6 Czy Zamawiający wydzieli do oddzielnego zadania pozycję 6? Umożliwi to możliwość złożenia ofert wielu Wykonawcom. Odpowiedź: Zamawiający nie dopuszcza.</w:t>
            </w:r>
          </w:p>
          <w:p w14:paraId="0E1742DD" w14:textId="77777777" w:rsidR="00051FB9" w:rsidRPr="00051FB9" w:rsidRDefault="00051FB9" w:rsidP="00F20D44">
            <w:pPr>
              <w:widowControl w:val="0"/>
              <w:shd w:val="clear" w:color="auto" w:fill="FFFFFF"/>
              <w:tabs>
                <w:tab w:val="right" w:pos="9000"/>
              </w:tabs>
              <w:suppressAutoHyphens/>
              <w:autoSpaceDN w:val="0"/>
              <w:jc w:val="both"/>
              <w:textAlignment w:val="baseline"/>
              <w:rPr>
                <w:rFonts w:eastAsia="SimSun"/>
                <w:kern w:val="3"/>
                <w:sz w:val="22"/>
                <w:szCs w:val="22"/>
                <w:lang w:eastAsia="zh-CN" w:bidi="hi-IN"/>
              </w:rPr>
            </w:pPr>
            <w:r w:rsidRPr="00051FB9">
              <w:rPr>
                <w:rFonts w:eastAsia="SimSun"/>
                <w:kern w:val="3"/>
                <w:sz w:val="22"/>
                <w:szCs w:val="22"/>
                <w:lang w:eastAsia="zh-CN" w:bidi="hi-IN"/>
              </w:rPr>
              <w:t xml:space="preserve">Poz. 8 Czy Zamawiający dopuści pętle do </w:t>
            </w:r>
            <w:proofErr w:type="spellStart"/>
            <w:r w:rsidRPr="00051FB9">
              <w:rPr>
                <w:rFonts w:eastAsia="SimSun"/>
                <w:kern w:val="3"/>
                <w:sz w:val="22"/>
                <w:szCs w:val="22"/>
                <w:lang w:eastAsia="zh-CN" w:bidi="hi-IN"/>
              </w:rPr>
              <w:t>polipektomii</w:t>
            </w:r>
            <w:proofErr w:type="spellEnd"/>
            <w:r w:rsidRPr="00051FB9">
              <w:rPr>
                <w:rFonts w:eastAsia="SimSun"/>
                <w:kern w:val="3"/>
                <w:sz w:val="22"/>
                <w:szCs w:val="22"/>
                <w:lang w:eastAsia="zh-CN" w:bidi="hi-IN"/>
              </w:rPr>
              <w:t>, owalne, jednorazowego użytku, z funkcją rotacji, z plecionego drutu, średnica pętli 30 mm, śr. cewnika 2,2-2,3 mm, rękojeść pętli skalowana co 5 mm, długość 220-230 cm? Odpowiedź: Zamawiający dopuszcza także.</w:t>
            </w:r>
          </w:p>
          <w:p w14:paraId="2D6CCB03" w14:textId="77777777" w:rsidR="00051FB9" w:rsidRPr="00051FB9" w:rsidRDefault="00051FB9" w:rsidP="00F20D44">
            <w:pPr>
              <w:widowControl w:val="0"/>
              <w:shd w:val="clear" w:color="auto" w:fill="FFFFFF"/>
              <w:tabs>
                <w:tab w:val="right" w:pos="9000"/>
              </w:tabs>
              <w:suppressAutoHyphens/>
              <w:autoSpaceDN w:val="0"/>
              <w:jc w:val="both"/>
              <w:textAlignment w:val="baseline"/>
              <w:rPr>
                <w:rFonts w:eastAsia="SimSun"/>
                <w:kern w:val="3"/>
                <w:sz w:val="22"/>
                <w:szCs w:val="22"/>
                <w:lang w:eastAsia="zh-CN" w:bidi="hi-IN"/>
              </w:rPr>
            </w:pPr>
          </w:p>
          <w:p w14:paraId="41B50ACE" w14:textId="77777777" w:rsidR="00051FB9" w:rsidRPr="00051FB9" w:rsidRDefault="00051FB9" w:rsidP="00F20D44">
            <w:pPr>
              <w:widowControl w:val="0"/>
              <w:shd w:val="clear" w:color="auto" w:fill="FFFFFF"/>
              <w:tabs>
                <w:tab w:val="right" w:pos="9000"/>
              </w:tabs>
              <w:suppressAutoHyphens/>
              <w:autoSpaceDN w:val="0"/>
              <w:jc w:val="both"/>
              <w:textAlignment w:val="baseline"/>
              <w:rPr>
                <w:rFonts w:eastAsia="SimSun"/>
                <w:kern w:val="3"/>
                <w:sz w:val="22"/>
                <w:szCs w:val="22"/>
                <w:lang w:eastAsia="zh-CN" w:bidi="hi-IN"/>
              </w:rPr>
            </w:pPr>
            <w:r w:rsidRPr="00051FB9">
              <w:rPr>
                <w:rFonts w:eastAsia="SimSun"/>
                <w:kern w:val="3"/>
                <w:sz w:val="22"/>
                <w:szCs w:val="22"/>
                <w:lang w:eastAsia="zh-CN" w:bidi="hi-IN"/>
              </w:rPr>
              <w:t xml:space="preserve">Zadanie nr 3 </w:t>
            </w:r>
          </w:p>
          <w:p w14:paraId="596C5D12" w14:textId="77777777" w:rsidR="00051FB9" w:rsidRPr="00051FB9" w:rsidRDefault="00051FB9" w:rsidP="00F20D44">
            <w:pPr>
              <w:widowControl w:val="0"/>
              <w:shd w:val="clear" w:color="auto" w:fill="FFFFFF"/>
              <w:tabs>
                <w:tab w:val="right" w:pos="9000"/>
              </w:tabs>
              <w:suppressAutoHyphens/>
              <w:autoSpaceDN w:val="0"/>
              <w:jc w:val="both"/>
              <w:textAlignment w:val="baseline"/>
              <w:rPr>
                <w:rFonts w:eastAsia="SimSun"/>
                <w:kern w:val="3"/>
                <w:sz w:val="22"/>
                <w:szCs w:val="22"/>
                <w:lang w:eastAsia="zh-CN" w:bidi="hi-IN"/>
              </w:rPr>
            </w:pPr>
            <w:r w:rsidRPr="00051FB9">
              <w:rPr>
                <w:rFonts w:eastAsia="SimSun"/>
                <w:kern w:val="3"/>
                <w:sz w:val="22"/>
                <w:szCs w:val="22"/>
                <w:lang w:eastAsia="zh-CN" w:bidi="hi-IN"/>
              </w:rPr>
              <w:t>Poz. 1 Czy Zamawiający dopuści pułapkę na polipy, 5-komorowa, plastikowa, posiadająca 5 ponumerowanych sitek, obrotowe wieczko z dwiema rurkami: jedna z rurek podłączana do zaworu ssącego endoskopu, druga do przewodu ssaka? Odpowiedź: Zamawiający nie dopuszcza.</w:t>
            </w:r>
          </w:p>
          <w:p w14:paraId="2D3B6C62" w14:textId="77777777" w:rsidR="00051FB9" w:rsidRPr="00051FB9" w:rsidRDefault="00051FB9" w:rsidP="00F20D44">
            <w:pPr>
              <w:widowControl w:val="0"/>
              <w:shd w:val="clear" w:color="auto" w:fill="FFFFFF"/>
              <w:tabs>
                <w:tab w:val="right" w:pos="9000"/>
              </w:tabs>
              <w:suppressAutoHyphens/>
              <w:autoSpaceDN w:val="0"/>
              <w:jc w:val="both"/>
              <w:textAlignment w:val="baseline"/>
              <w:rPr>
                <w:rFonts w:eastAsia="SimSun"/>
                <w:kern w:val="3"/>
                <w:sz w:val="22"/>
                <w:szCs w:val="22"/>
                <w:lang w:eastAsia="zh-CN" w:bidi="hi-IN"/>
              </w:rPr>
            </w:pPr>
            <w:r w:rsidRPr="00051FB9">
              <w:rPr>
                <w:rFonts w:eastAsia="SimSun"/>
                <w:kern w:val="3"/>
                <w:sz w:val="22"/>
                <w:szCs w:val="22"/>
                <w:lang w:eastAsia="zh-CN" w:bidi="hi-IN"/>
              </w:rPr>
              <w:t>Poz.2,3,4 Czy Zamawiający wydzieli do oddzielnego zadania pozycję 2,3,4? Umożliwi to możliwość złożenia ofert wielu Wykonawcom. Odpowiedź: Zamawiający nie dopuszcza.</w:t>
            </w:r>
          </w:p>
          <w:p w14:paraId="5BB9B435" w14:textId="77777777" w:rsidR="00051FB9" w:rsidRPr="00051FB9" w:rsidRDefault="00051FB9" w:rsidP="00F20D44">
            <w:pPr>
              <w:widowControl w:val="0"/>
              <w:shd w:val="clear" w:color="auto" w:fill="FFFFFF"/>
              <w:tabs>
                <w:tab w:val="right" w:pos="9000"/>
              </w:tabs>
              <w:suppressAutoHyphens/>
              <w:autoSpaceDN w:val="0"/>
              <w:jc w:val="both"/>
              <w:textAlignment w:val="baseline"/>
              <w:rPr>
                <w:rFonts w:eastAsia="SimSun"/>
                <w:kern w:val="3"/>
                <w:sz w:val="22"/>
                <w:szCs w:val="22"/>
                <w:lang w:eastAsia="zh-CN" w:bidi="hi-IN"/>
              </w:rPr>
            </w:pPr>
            <w:r w:rsidRPr="00051FB9">
              <w:rPr>
                <w:rFonts w:eastAsia="SimSun"/>
                <w:kern w:val="3"/>
                <w:sz w:val="22"/>
                <w:szCs w:val="22"/>
                <w:lang w:eastAsia="zh-CN" w:bidi="hi-IN"/>
              </w:rPr>
              <w:t>Poz. 5 Czy Zamawiający dopuści klips endoskopowy do tamowania krwawień, jednorazowego użytku, załadowany do zestawu długości 235 cm, rozwarcie klipsa 16 mm, funkcja płynnej rotacji w obu kierunkach, możliwość wielokrotnego otwarcia/zamknięcia klipsa przed jego całkowitym uwolnieniem, średnica dedykowanego kanału 2,8 mm, rozwarcie 135 stopni, do wyboru przez Zamawiającego z portem infuzyjnym lub bez? Odpowiedź: Zamawiający dopuszcza także.</w:t>
            </w:r>
          </w:p>
          <w:p w14:paraId="7E432F77" w14:textId="77777777" w:rsidR="00051FB9" w:rsidRPr="00051FB9" w:rsidRDefault="00051FB9" w:rsidP="00F20D44">
            <w:pPr>
              <w:widowControl w:val="0"/>
              <w:shd w:val="clear" w:color="auto" w:fill="FFFFFF"/>
              <w:tabs>
                <w:tab w:val="right" w:pos="9000"/>
              </w:tabs>
              <w:suppressAutoHyphens/>
              <w:autoSpaceDN w:val="0"/>
              <w:jc w:val="both"/>
              <w:textAlignment w:val="baseline"/>
              <w:rPr>
                <w:rFonts w:eastAsia="SimSun"/>
                <w:kern w:val="3"/>
                <w:sz w:val="22"/>
                <w:szCs w:val="22"/>
                <w:lang w:eastAsia="zh-CN" w:bidi="hi-IN"/>
              </w:rPr>
            </w:pPr>
            <w:r w:rsidRPr="00051FB9">
              <w:rPr>
                <w:rFonts w:eastAsia="SimSun"/>
                <w:kern w:val="3"/>
                <w:sz w:val="22"/>
                <w:szCs w:val="22"/>
                <w:lang w:eastAsia="zh-CN" w:bidi="hi-IN"/>
              </w:rPr>
              <w:t>Poz. 6 Czy Zamawiający dopuści klips endoskopowy do tamowania krwawień, jednorazowego użytku, załadowany do zestawu długości 230 cm, rozwarcie klipsa 15 mm, funkcja płynnej rotacji w obu kierunkach, możliwość wielokrotnego otwarcia/zamknięcia klipsa przed jego całkowitym uwolnieniem, średnica kanału roboczego 2,8 mm, rozwarcie 90 stopni? Odpowiedź: Zamawiający nie dopuszcza.</w:t>
            </w:r>
          </w:p>
          <w:p w14:paraId="7280DCBE" w14:textId="77777777" w:rsidR="00051FB9" w:rsidRPr="00051FB9" w:rsidRDefault="00051FB9" w:rsidP="00F20D44">
            <w:pPr>
              <w:widowControl w:val="0"/>
              <w:shd w:val="clear" w:color="auto" w:fill="FFFFFF"/>
              <w:tabs>
                <w:tab w:val="right" w:pos="9000"/>
              </w:tabs>
              <w:suppressAutoHyphens/>
              <w:autoSpaceDN w:val="0"/>
              <w:jc w:val="both"/>
              <w:textAlignment w:val="baseline"/>
              <w:rPr>
                <w:rFonts w:eastAsia="SimSun"/>
                <w:kern w:val="3"/>
                <w:sz w:val="22"/>
                <w:szCs w:val="22"/>
                <w:lang w:eastAsia="zh-CN" w:bidi="hi-IN"/>
              </w:rPr>
            </w:pPr>
            <w:r w:rsidRPr="00051FB9">
              <w:rPr>
                <w:rFonts w:eastAsia="SimSun"/>
                <w:kern w:val="3"/>
                <w:sz w:val="22"/>
                <w:szCs w:val="22"/>
                <w:lang w:eastAsia="zh-CN" w:bidi="hi-IN"/>
              </w:rPr>
              <w:t xml:space="preserve">Poz. 7 Czy Zamawiający dopuści igły do </w:t>
            </w:r>
            <w:proofErr w:type="spellStart"/>
            <w:r w:rsidRPr="00051FB9">
              <w:rPr>
                <w:rFonts w:eastAsia="SimSun"/>
                <w:kern w:val="3"/>
                <w:sz w:val="22"/>
                <w:szCs w:val="22"/>
                <w:lang w:eastAsia="zh-CN" w:bidi="hi-IN"/>
              </w:rPr>
              <w:t>ostrzykiwania</w:t>
            </w:r>
            <w:proofErr w:type="spellEnd"/>
            <w:r w:rsidRPr="00051FB9">
              <w:rPr>
                <w:rFonts w:eastAsia="SimSun"/>
                <w:kern w:val="3"/>
                <w:sz w:val="22"/>
                <w:szCs w:val="22"/>
                <w:lang w:eastAsia="zh-CN" w:bidi="hi-IN"/>
              </w:rPr>
              <w:t xml:space="preserve"> do gastroskopii - jednorazowego użytku, średnica ostrza igły 0,5 mm, długość ostrza 6 mm, długość narzędzia 230 cm, osłonka śr. 2,4 mm, mechanizm długopisowy zapobiegający niekontrolowanemu wysunięciu ostrza, osłonka teflonowa odporna na załamania, u wyjścia zakończona metalowym kołnierzem. Pakowane po 10 szt.? Odpowiedź: Zamawiający nie dopuszcza.</w:t>
            </w:r>
          </w:p>
          <w:p w14:paraId="54A1503F" w14:textId="77777777" w:rsidR="00051FB9" w:rsidRPr="00051FB9" w:rsidRDefault="00051FB9" w:rsidP="00F20D44">
            <w:pPr>
              <w:widowControl w:val="0"/>
              <w:shd w:val="clear" w:color="auto" w:fill="FFFFFF"/>
              <w:tabs>
                <w:tab w:val="right" w:pos="9000"/>
              </w:tabs>
              <w:suppressAutoHyphens/>
              <w:autoSpaceDN w:val="0"/>
              <w:jc w:val="both"/>
              <w:textAlignment w:val="baseline"/>
              <w:rPr>
                <w:rFonts w:eastAsia="SimSun"/>
                <w:kern w:val="3"/>
                <w:sz w:val="22"/>
                <w:szCs w:val="22"/>
                <w:lang w:eastAsia="zh-CN" w:bidi="hi-IN"/>
              </w:rPr>
            </w:pPr>
            <w:r w:rsidRPr="00051FB9">
              <w:rPr>
                <w:rFonts w:eastAsia="SimSun"/>
                <w:kern w:val="3"/>
                <w:sz w:val="22"/>
                <w:szCs w:val="22"/>
                <w:lang w:eastAsia="zh-CN" w:bidi="hi-IN"/>
              </w:rPr>
              <w:t xml:space="preserve">Poz. 8 Czy Zamawiający dopuści igły do </w:t>
            </w:r>
            <w:proofErr w:type="spellStart"/>
            <w:r w:rsidRPr="00051FB9">
              <w:rPr>
                <w:rFonts w:eastAsia="SimSun"/>
                <w:kern w:val="3"/>
                <w:sz w:val="22"/>
                <w:szCs w:val="22"/>
                <w:lang w:eastAsia="zh-CN" w:bidi="hi-IN"/>
              </w:rPr>
              <w:t>ostrzykiwania</w:t>
            </w:r>
            <w:proofErr w:type="spellEnd"/>
            <w:r w:rsidRPr="00051FB9">
              <w:rPr>
                <w:rFonts w:eastAsia="SimSun"/>
                <w:kern w:val="3"/>
                <w:sz w:val="22"/>
                <w:szCs w:val="22"/>
                <w:lang w:eastAsia="zh-CN" w:bidi="hi-IN"/>
              </w:rPr>
              <w:t xml:space="preserve"> do gastroskopii - jednorazowego użytku, średnica ostrza igły 0,6 mm, długość ostrza 4 mm lub 6 mm, długość narzędzia 230 cm, osłonka śr. 2,4 mm, mechanizm długopisowy zapobiegający niekontrolowanemu wysunięciu ostrza, osłonka teflonowa odporna na załamania, u wyjścia zakończona metalowym kołnierzem. Pakowane po 10 szt.? Odpowiedź: Zamawiający nie dopuszcza.</w:t>
            </w:r>
          </w:p>
          <w:p w14:paraId="4B905807" w14:textId="77777777" w:rsidR="00051FB9" w:rsidRPr="00051FB9" w:rsidRDefault="00051FB9" w:rsidP="00F20D44">
            <w:pPr>
              <w:widowControl w:val="0"/>
              <w:shd w:val="clear" w:color="auto" w:fill="FFFFFF"/>
              <w:tabs>
                <w:tab w:val="right" w:pos="9000"/>
              </w:tabs>
              <w:suppressAutoHyphens/>
              <w:autoSpaceDN w:val="0"/>
              <w:jc w:val="both"/>
              <w:textAlignment w:val="baseline"/>
              <w:rPr>
                <w:rFonts w:eastAsia="SimSun"/>
                <w:kern w:val="3"/>
                <w:sz w:val="22"/>
                <w:szCs w:val="22"/>
                <w:lang w:eastAsia="zh-CN" w:bidi="hi-IN"/>
              </w:rPr>
            </w:pPr>
            <w:r w:rsidRPr="00051FB9">
              <w:rPr>
                <w:rFonts w:eastAsia="SimSun"/>
                <w:kern w:val="3"/>
                <w:sz w:val="22"/>
                <w:szCs w:val="22"/>
                <w:lang w:eastAsia="zh-CN" w:bidi="hi-IN"/>
              </w:rPr>
              <w:t xml:space="preserve">Poz. 9 Czy Zamawiający dopuści igły do </w:t>
            </w:r>
            <w:proofErr w:type="spellStart"/>
            <w:r w:rsidRPr="00051FB9">
              <w:rPr>
                <w:rFonts w:eastAsia="SimSun"/>
                <w:kern w:val="3"/>
                <w:sz w:val="22"/>
                <w:szCs w:val="22"/>
                <w:lang w:eastAsia="zh-CN" w:bidi="hi-IN"/>
              </w:rPr>
              <w:t>ostrzykiwania</w:t>
            </w:r>
            <w:proofErr w:type="spellEnd"/>
            <w:r w:rsidRPr="00051FB9">
              <w:rPr>
                <w:rFonts w:eastAsia="SimSun"/>
                <w:kern w:val="3"/>
                <w:sz w:val="22"/>
                <w:szCs w:val="22"/>
                <w:lang w:eastAsia="zh-CN" w:bidi="hi-IN"/>
              </w:rPr>
              <w:t xml:space="preserve"> do gastroskopii - jednorazowego użytku, średnica ostrza igły 0,6 mm, długość ostrza 4 mm lub 6 mm, długość narzędzia 230 cm, osłonka śr. 2,4 mm, mechanizm długopisowy zapobiegający niekontrolowanemu wysunięciu ostrza, osłonka teflonowa odporna na załamania, u wyjścia zakończona metalowym kołnierzem. Pakowane po 10 szt.? Odpowiedź: Zamawiający nie dopuszcza.</w:t>
            </w:r>
          </w:p>
          <w:p w14:paraId="7DC35420" w14:textId="77777777" w:rsidR="00F20D44" w:rsidRDefault="00F20D44" w:rsidP="00F20D44">
            <w:pPr>
              <w:widowControl w:val="0"/>
              <w:shd w:val="clear" w:color="auto" w:fill="FFFFFF"/>
              <w:tabs>
                <w:tab w:val="right" w:pos="9000"/>
              </w:tabs>
              <w:suppressAutoHyphens/>
              <w:autoSpaceDN w:val="0"/>
              <w:jc w:val="both"/>
              <w:textAlignment w:val="baseline"/>
              <w:rPr>
                <w:rFonts w:eastAsia="SimSun"/>
                <w:kern w:val="3"/>
                <w:sz w:val="22"/>
                <w:szCs w:val="22"/>
                <w:lang w:eastAsia="zh-CN" w:bidi="hi-IN"/>
              </w:rPr>
            </w:pPr>
          </w:p>
          <w:p w14:paraId="7B8DE7E5" w14:textId="5BAFAE6C" w:rsidR="00051FB9" w:rsidRPr="00051FB9" w:rsidRDefault="00051FB9" w:rsidP="00F20D44">
            <w:pPr>
              <w:widowControl w:val="0"/>
              <w:shd w:val="clear" w:color="auto" w:fill="FFFFFF"/>
              <w:tabs>
                <w:tab w:val="right" w:pos="9000"/>
              </w:tabs>
              <w:suppressAutoHyphens/>
              <w:autoSpaceDN w:val="0"/>
              <w:jc w:val="both"/>
              <w:textAlignment w:val="baseline"/>
              <w:rPr>
                <w:rFonts w:eastAsia="SimSun"/>
                <w:kern w:val="3"/>
                <w:sz w:val="22"/>
                <w:szCs w:val="22"/>
                <w:lang w:eastAsia="zh-CN" w:bidi="hi-IN"/>
              </w:rPr>
            </w:pPr>
            <w:r w:rsidRPr="00051FB9">
              <w:rPr>
                <w:rFonts w:eastAsia="SimSun"/>
                <w:kern w:val="3"/>
                <w:sz w:val="22"/>
                <w:szCs w:val="22"/>
                <w:lang w:eastAsia="zh-CN" w:bidi="hi-IN"/>
              </w:rPr>
              <w:t xml:space="preserve">Zadanie nr 4 </w:t>
            </w:r>
          </w:p>
          <w:p w14:paraId="0E0636DA" w14:textId="77777777" w:rsidR="00051FB9" w:rsidRPr="00051FB9" w:rsidRDefault="00051FB9" w:rsidP="00F20D44">
            <w:pPr>
              <w:widowControl w:val="0"/>
              <w:shd w:val="clear" w:color="auto" w:fill="FFFFFF"/>
              <w:tabs>
                <w:tab w:val="right" w:pos="9000"/>
              </w:tabs>
              <w:suppressAutoHyphens/>
              <w:autoSpaceDN w:val="0"/>
              <w:jc w:val="both"/>
              <w:textAlignment w:val="baseline"/>
              <w:rPr>
                <w:rFonts w:eastAsia="SimSun"/>
                <w:color w:val="000000"/>
                <w:kern w:val="3"/>
                <w:sz w:val="22"/>
                <w:szCs w:val="22"/>
                <w:lang w:eastAsia="zh-CN" w:bidi="hi-IN"/>
              </w:rPr>
            </w:pPr>
            <w:r w:rsidRPr="00051FB9">
              <w:rPr>
                <w:rFonts w:eastAsia="SimSun"/>
                <w:kern w:val="3"/>
                <w:sz w:val="22"/>
                <w:szCs w:val="22"/>
                <w:lang w:eastAsia="zh-CN" w:bidi="hi-IN"/>
              </w:rPr>
              <w:t>Poz. 1 Czy Zamawiający wydzieli do oddzielnego zadania pozycję nr 1 oraz dopuści ustniki jednorazowe wymiary 22x30 mm - dla ochrony endoskopów w trakcie badania, nie zawierające lateksu mogącego wywoływać reakcje alergiczne, pakowane w kartonowy dyspenser ułatwiającym wyjmowanie pojedynczych ustników. 100 szt. w opakowaniu? Odpowiedź: Zamawiający nie dopuszcza.</w:t>
            </w:r>
          </w:p>
          <w:p w14:paraId="1F730A03" w14:textId="77777777" w:rsidR="00051FB9" w:rsidRPr="00051FB9" w:rsidRDefault="00051FB9" w:rsidP="00F20D44">
            <w:pPr>
              <w:jc w:val="both"/>
              <w:rPr>
                <w:color w:val="262626"/>
                <w:sz w:val="22"/>
                <w:szCs w:val="22"/>
                <w:lang w:eastAsia="ja-JP"/>
              </w:rPr>
            </w:pPr>
          </w:p>
          <w:p w14:paraId="1B53CD24" w14:textId="77777777" w:rsidR="00051FB9" w:rsidRPr="00051FB9" w:rsidRDefault="00051FB9" w:rsidP="00F20D44">
            <w:pPr>
              <w:jc w:val="both"/>
              <w:rPr>
                <w:color w:val="262626"/>
                <w:sz w:val="22"/>
                <w:szCs w:val="22"/>
                <w:lang w:eastAsia="ja-JP"/>
              </w:rPr>
            </w:pPr>
            <w:r w:rsidRPr="00051FB9">
              <w:rPr>
                <w:color w:val="262626"/>
                <w:sz w:val="22"/>
                <w:szCs w:val="22"/>
                <w:lang w:eastAsia="ja-JP"/>
              </w:rPr>
              <w:t xml:space="preserve">1. Czy Zamawiający dopuści do zaoferowania w zadaniu nr 1 pozycja nr 1 zestaw do protezowania dróg żółciowych jednorazowego użytku, jednofazowy, z protezą typu Amsterdam wykonaną z materiału zapewniającego przedłużoną drożność, zestaw fabrycznie zmontowany; zawierający cewnik prowadzący, cewnik popychający oraz protezę zamocowaną z sposób umożliwiający korektę jej położenia zarówno w przód jak i w tył, zestaw współpracujący z prowadnikiem o średnicy 0.035”,dostępne długości protez: 5, 7, 10, 12 i 15 cm, dostępne średnice protez: 7, 8.5, 10 i 11.5 Fr? </w:t>
            </w:r>
            <w:r w:rsidRPr="00051FB9">
              <w:rPr>
                <w:sz w:val="22"/>
                <w:szCs w:val="22"/>
                <w:lang w:eastAsia="ja-JP"/>
              </w:rPr>
              <w:t>Odpowiedź: Zamawiający nie dopuszcza.</w:t>
            </w:r>
          </w:p>
          <w:p w14:paraId="78F18C75" w14:textId="77777777" w:rsidR="00051FB9" w:rsidRPr="00051FB9" w:rsidRDefault="00051FB9" w:rsidP="00F20D44">
            <w:pPr>
              <w:jc w:val="both"/>
              <w:rPr>
                <w:color w:val="262626"/>
                <w:sz w:val="22"/>
                <w:szCs w:val="22"/>
                <w:lang w:eastAsia="ja-JP"/>
              </w:rPr>
            </w:pPr>
          </w:p>
          <w:p w14:paraId="65A64F0D" w14:textId="77777777" w:rsidR="00051FB9" w:rsidRPr="00051FB9" w:rsidRDefault="00051FB9" w:rsidP="00F20D44">
            <w:pPr>
              <w:jc w:val="both"/>
              <w:rPr>
                <w:color w:val="262626"/>
                <w:sz w:val="22"/>
                <w:szCs w:val="22"/>
                <w:lang w:eastAsia="ja-JP"/>
              </w:rPr>
            </w:pPr>
            <w:r w:rsidRPr="00051FB9">
              <w:rPr>
                <w:color w:val="262626"/>
                <w:sz w:val="22"/>
                <w:szCs w:val="22"/>
                <w:lang w:eastAsia="ja-JP"/>
              </w:rPr>
              <w:lastRenderedPageBreak/>
              <w:t>2. Czy Zamawiający dopuści do zaoferowania w zadaniu nr 1 pozycja nr 2 papilotom obrotowy jednorazowego użytku, trójkanałowy, z mechanizmem pozwalającym na płynny obrót końcówki w dowolnym kierunku ( 360</w:t>
            </w:r>
            <w:r w:rsidRPr="00051FB9">
              <w:rPr>
                <w:color w:val="262626"/>
                <w:sz w:val="22"/>
                <w:szCs w:val="22"/>
                <w:lang w:eastAsia="ja-JP"/>
              </w:rPr>
              <w:sym w:font="Symbol" w:char="F0B0"/>
            </w:r>
            <w:r w:rsidRPr="00051FB9">
              <w:rPr>
                <w:color w:val="262626"/>
                <w:sz w:val="22"/>
                <w:szCs w:val="22"/>
                <w:lang w:eastAsia="ja-JP"/>
              </w:rPr>
              <w:t xml:space="preserve">), ułatwiający ustawienie względem brodawki, uzyskanie dostępu do dróg żółciowych oraz selektywną </w:t>
            </w:r>
            <w:proofErr w:type="spellStart"/>
            <w:r w:rsidRPr="00051FB9">
              <w:rPr>
                <w:color w:val="262626"/>
                <w:sz w:val="22"/>
                <w:szCs w:val="22"/>
                <w:lang w:eastAsia="ja-JP"/>
              </w:rPr>
              <w:t>kaniulację</w:t>
            </w:r>
            <w:proofErr w:type="spellEnd"/>
            <w:r w:rsidRPr="00051FB9">
              <w:rPr>
                <w:color w:val="262626"/>
                <w:sz w:val="22"/>
                <w:szCs w:val="22"/>
                <w:lang w:eastAsia="ja-JP"/>
              </w:rPr>
              <w:t xml:space="preserve"> wybranego obszaru, rękojeść wyposażona w hamulec/blokadę utrzymania zagięcia cewnika, </w:t>
            </w:r>
            <w:proofErr w:type="spellStart"/>
            <w:r w:rsidRPr="00051FB9">
              <w:rPr>
                <w:color w:val="262626"/>
                <w:sz w:val="22"/>
                <w:szCs w:val="22"/>
                <w:lang w:eastAsia="ja-JP"/>
              </w:rPr>
              <w:t>sfinkterotom</w:t>
            </w:r>
            <w:proofErr w:type="spellEnd"/>
            <w:r w:rsidRPr="00051FB9">
              <w:rPr>
                <w:color w:val="262626"/>
                <w:sz w:val="22"/>
                <w:szCs w:val="22"/>
                <w:lang w:eastAsia="ja-JP"/>
              </w:rPr>
              <w:t xml:space="preserve"> z niezależnymi kanałami dla prowadnika i podawania kontrastu, długość robocza 200 cm, długość noska 5 mm, dostępne długości cięciw tnących 20 i 30 mm. dostępne średnice końcówki dystalnej: 4,9 Fr i 4,4 Fr (współpracujące z prowadnikiem o średnicy 0.018” do 0.035”) 3,9 Fr (współpracujące z prowadnikiem o średnicy 0.018” do 0.025”) dystalny koniec wyposażony w system markerów określających położenie cięciwy oraz głębokość kaniulacji? </w:t>
            </w:r>
            <w:r w:rsidRPr="00051FB9">
              <w:rPr>
                <w:sz w:val="22"/>
                <w:szCs w:val="22"/>
                <w:lang w:eastAsia="ja-JP"/>
              </w:rPr>
              <w:t>Odpowiedź: Zamawiający dopuszcza także.</w:t>
            </w:r>
          </w:p>
          <w:p w14:paraId="38338AF4" w14:textId="77777777" w:rsidR="00051FB9" w:rsidRPr="00051FB9" w:rsidRDefault="00051FB9" w:rsidP="00F20D44">
            <w:pPr>
              <w:jc w:val="both"/>
              <w:rPr>
                <w:color w:val="262626"/>
                <w:sz w:val="22"/>
                <w:szCs w:val="22"/>
                <w:lang w:eastAsia="ja-JP"/>
              </w:rPr>
            </w:pPr>
          </w:p>
          <w:p w14:paraId="2C667554" w14:textId="77777777" w:rsidR="00051FB9" w:rsidRPr="00051FB9" w:rsidRDefault="00051FB9" w:rsidP="00F20D44">
            <w:pPr>
              <w:jc w:val="both"/>
              <w:rPr>
                <w:color w:val="262626"/>
                <w:sz w:val="22"/>
                <w:szCs w:val="22"/>
                <w:lang w:eastAsia="ja-JP"/>
              </w:rPr>
            </w:pPr>
            <w:r w:rsidRPr="00051FB9">
              <w:rPr>
                <w:color w:val="262626"/>
                <w:sz w:val="22"/>
                <w:szCs w:val="22"/>
                <w:lang w:eastAsia="ja-JP"/>
              </w:rPr>
              <w:t>3. Czy Zamawiający dopuści do zaoferowania w zadaniu nr 1 pozycja nr 3 papilotom obrotowy jednorazowego użytku, trójkanałowy, z mechanizmem pozwalającym na płynny obrót końcówki w dowolnym kierunku ( 360</w:t>
            </w:r>
            <w:r w:rsidRPr="00051FB9">
              <w:rPr>
                <w:color w:val="262626"/>
                <w:sz w:val="22"/>
                <w:szCs w:val="22"/>
                <w:lang w:eastAsia="ja-JP"/>
              </w:rPr>
              <w:sym w:font="Symbol" w:char="F0B0"/>
            </w:r>
            <w:r w:rsidRPr="00051FB9">
              <w:rPr>
                <w:color w:val="262626"/>
                <w:sz w:val="22"/>
                <w:szCs w:val="22"/>
                <w:lang w:eastAsia="ja-JP"/>
              </w:rPr>
              <w:t xml:space="preserve">), ułatwiający ustawienie względem brodawki, uzyskanie dostępu do dróg żółciowych oraz selektywną </w:t>
            </w:r>
            <w:proofErr w:type="spellStart"/>
            <w:r w:rsidRPr="00051FB9">
              <w:rPr>
                <w:color w:val="262626"/>
                <w:sz w:val="22"/>
                <w:szCs w:val="22"/>
                <w:lang w:eastAsia="ja-JP"/>
              </w:rPr>
              <w:t>kaniulację</w:t>
            </w:r>
            <w:proofErr w:type="spellEnd"/>
            <w:r w:rsidRPr="00051FB9">
              <w:rPr>
                <w:color w:val="262626"/>
                <w:sz w:val="22"/>
                <w:szCs w:val="22"/>
                <w:lang w:eastAsia="ja-JP"/>
              </w:rPr>
              <w:t xml:space="preserve"> wybranego obszaru, rękojeść wyposażona w hamulec/blokadę utrzymania zagięcia cewnika, </w:t>
            </w:r>
            <w:proofErr w:type="spellStart"/>
            <w:r w:rsidRPr="00051FB9">
              <w:rPr>
                <w:color w:val="262626"/>
                <w:sz w:val="22"/>
                <w:szCs w:val="22"/>
                <w:lang w:eastAsia="ja-JP"/>
              </w:rPr>
              <w:t>sfinkterotom</w:t>
            </w:r>
            <w:proofErr w:type="spellEnd"/>
            <w:r w:rsidRPr="00051FB9">
              <w:rPr>
                <w:color w:val="262626"/>
                <w:sz w:val="22"/>
                <w:szCs w:val="22"/>
                <w:lang w:eastAsia="ja-JP"/>
              </w:rPr>
              <w:t xml:space="preserve"> z niezależnymi kanałami dla prowadnika i podawania kontrastu, długość robocza 200 cm, długość noska 5 mm, dostępne długości cięciw tnących 20 i 30 mm. dostępne średnice końcówki dystalnej: 4,9 Fr i 4,4 Fr (współpracujące z prowadnikiem o średnicy 0.018” do 0.035”) 3,9 Fr (współpracujące z prowadnikiem o średnicy 0.018” do 0.025”) dystalny koniec wyposażony w system markerów określających położenie cięciwy oraz głębokość kaniulacji? </w:t>
            </w:r>
            <w:r w:rsidRPr="00051FB9">
              <w:rPr>
                <w:sz w:val="22"/>
                <w:szCs w:val="22"/>
                <w:lang w:eastAsia="ja-JP"/>
              </w:rPr>
              <w:t>Odpowiedź: Zamawiający nie dopuszcza.</w:t>
            </w:r>
          </w:p>
          <w:p w14:paraId="71AFE450" w14:textId="77777777" w:rsidR="00051FB9" w:rsidRPr="00051FB9" w:rsidRDefault="00051FB9" w:rsidP="00F20D44">
            <w:pPr>
              <w:jc w:val="both"/>
              <w:rPr>
                <w:color w:val="262626"/>
                <w:sz w:val="22"/>
                <w:szCs w:val="22"/>
                <w:lang w:eastAsia="ja-JP"/>
              </w:rPr>
            </w:pPr>
          </w:p>
          <w:p w14:paraId="03D6D83D" w14:textId="77777777" w:rsidR="00051FB9" w:rsidRPr="00051FB9" w:rsidRDefault="00051FB9" w:rsidP="00F20D44">
            <w:pPr>
              <w:jc w:val="both"/>
              <w:rPr>
                <w:color w:val="262626"/>
                <w:sz w:val="22"/>
                <w:szCs w:val="22"/>
                <w:lang w:eastAsia="ja-JP"/>
              </w:rPr>
            </w:pPr>
            <w:r w:rsidRPr="00051FB9">
              <w:rPr>
                <w:color w:val="262626"/>
                <w:sz w:val="22"/>
                <w:szCs w:val="22"/>
                <w:lang w:eastAsia="ja-JP"/>
              </w:rPr>
              <w:t xml:space="preserve">4. Czy Zamawiający dopuści do zaoferowania w zadaniu nr 1 pozycja nr 5 trójkanałowy balon do ekstrakcji złogów z dróg żółciowych, o zmiennej średnicy, dostępny z ujściem kontrastu powyżej i poniżej balonu, wyposażony w marker RTG określający położenie balonu, dostępne trzy rozmiary: 9 – 12, 12 – 15 i 15 – 18 mm, długość robocza: 200 cm, współpracujące z prowadnikiem 0,035”, w komplecie ze skalibrowaną strzykawką do inflacji? </w:t>
            </w:r>
            <w:r w:rsidRPr="00051FB9">
              <w:rPr>
                <w:sz w:val="22"/>
                <w:szCs w:val="22"/>
                <w:lang w:eastAsia="ja-JP"/>
              </w:rPr>
              <w:t>Odpowiedź: Zamawiający nie dopuszcza.</w:t>
            </w:r>
          </w:p>
          <w:p w14:paraId="64324359" w14:textId="77777777" w:rsidR="00051FB9" w:rsidRPr="00051FB9" w:rsidRDefault="00051FB9" w:rsidP="00F20D44">
            <w:pPr>
              <w:jc w:val="both"/>
              <w:rPr>
                <w:color w:val="262626"/>
                <w:sz w:val="22"/>
                <w:szCs w:val="22"/>
                <w:lang w:eastAsia="ja-JP"/>
              </w:rPr>
            </w:pPr>
          </w:p>
          <w:p w14:paraId="774E8718" w14:textId="77777777" w:rsidR="00051FB9" w:rsidRPr="00051FB9" w:rsidRDefault="00051FB9" w:rsidP="00F20D44">
            <w:pPr>
              <w:jc w:val="both"/>
              <w:rPr>
                <w:color w:val="262626"/>
                <w:sz w:val="22"/>
                <w:szCs w:val="22"/>
                <w:lang w:eastAsia="ja-JP"/>
              </w:rPr>
            </w:pPr>
            <w:r w:rsidRPr="00051FB9">
              <w:rPr>
                <w:color w:val="262626"/>
                <w:sz w:val="22"/>
                <w:szCs w:val="22"/>
                <w:lang w:eastAsia="ja-JP"/>
              </w:rPr>
              <w:t>5. Czy Zamawiający dopuści do zaoferowania w zadaniu nr 1 pozycja nr 6 protezę do dróg żółciowych, dostępna w wersji z zagięciem środkowym i dwunastniczym, z materiału zapewniającego przedłużoną drożność, wykonana w technologii cienkościennej, widoczna w obrazie RTG, z endoskopowym markerem głębokości wprowadzania, dostępne średnice: 7; 8.5 i 10 Fr, dostępne długości: 5, 7, 9, 12, 15 cm, w sterylnym opakowaniu proteza i pozycjoner ułatwiający jej wprowadzanie do kanału roboczego?</w:t>
            </w:r>
            <w:r w:rsidRPr="00051FB9">
              <w:rPr>
                <w:sz w:val="22"/>
                <w:szCs w:val="22"/>
                <w:lang w:eastAsia="ja-JP"/>
              </w:rPr>
              <w:t xml:space="preserve"> Odpowiedź: Zamawiający dopuszcza także.</w:t>
            </w:r>
          </w:p>
          <w:p w14:paraId="1AA194CA" w14:textId="77777777" w:rsidR="00051FB9" w:rsidRPr="00051FB9" w:rsidRDefault="00051FB9" w:rsidP="00F20D44">
            <w:pPr>
              <w:jc w:val="both"/>
              <w:rPr>
                <w:color w:val="262626"/>
                <w:sz w:val="22"/>
                <w:szCs w:val="22"/>
                <w:lang w:eastAsia="ja-JP"/>
              </w:rPr>
            </w:pPr>
          </w:p>
          <w:p w14:paraId="43D5C09B" w14:textId="77777777" w:rsidR="00051FB9" w:rsidRPr="00051FB9" w:rsidRDefault="00051FB9" w:rsidP="00F20D44">
            <w:pPr>
              <w:jc w:val="both"/>
              <w:rPr>
                <w:color w:val="262626"/>
                <w:sz w:val="22"/>
                <w:szCs w:val="22"/>
                <w:lang w:eastAsia="ja-JP"/>
              </w:rPr>
            </w:pPr>
            <w:r w:rsidRPr="00051FB9">
              <w:rPr>
                <w:color w:val="262626"/>
                <w:sz w:val="22"/>
                <w:szCs w:val="22"/>
                <w:lang w:eastAsia="ja-JP"/>
              </w:rPr>
              <w:t>Pytanie nr 1 – dotyczy wzoru umowy Par. 11 ust. 2 – Pakiet nr 5 Czy Zamawiający wyrazi zgodę na zmianę zapisu na następujący? 2.Za zwłokę w dostarczeniu poszczególnych partii towaru lub też za opóźnienie w dostarczeniu nowego niewadliwego towaru zareklamowanego w trybie § 8, Wykonawca zapłaci karę umowną w wysokości 2% wartości niezrealizowanego zamówienia za każdy dzień opóźnienia oraz Wykonawca pokryje różnicę kosztu zakupu tożsamego asortymentu koniecznego do zabezpieczenia funkcjonowania Szpitala w ilości wskazanej przez Zamawiającego za każdy dzień opóźnienia? Odpowiedź: Zgodnie z SWZ</w:t>
            </w:r>
          </w:p>
          <w:p w14:paraId="7A4ACF20" w14:textId="77777777" w:rsidR="00051FB9" w:rsidRPr="00051FB9" w:rsidRDefault="00051FB9" w:rsidP="00F20D44">
            <w:pPr>
              <w:jc w:val="both"/>
              <w:rPr>
                <w:color w:val="262626"/>
                <w:sz w:val="22"/>
                <w:szCs w:val="22"/>
                <w:lang w:eastAsia="ja-JP"/>
              </w:rPr>
            </w:pPr>
          </w:p>
          <w:p w14:paraId="22F8F025" w14:textId="79352F92" w:rsidR="00051FB9" w:rsidRPr="00051FB9" w:rsidRDefault="00051FB9" w:rsidP="00F20D44">
            <w:pPr>
              <w:jc w:val="both"/>
              <w:rPr>
                <w:color w:val="262626"/>
                <w:sz w:val="22"/>
                <w:szCs w:val="22"/>
                <w:lang w:eastAsia="ja-JP"/>
              </w:rPr>
            </w:pPr>
            <w:r w:rsidRPr="00051FB9">
              <w:rPr>
                <w:color w:val="262626"/>
                <w:sz w:val="22"/>
                <w:szCs w:val="22"/>
                <w:lang w:eastAsia="ja-JP"/>
              </w:rPr>
              <w:t xml:space="preserve">Pytanie nr 2 – dotyczy wzoru umowy Par. 5 ust. 1 – Pakiet nr 5 Czy Zamawiający wyrazi zgodę na określenie terminu na realizację umowy w dniach roboczych tj. 5 dni roboczych? Odpowiedź: </w:t>
            </w:r>
            <w:r w:rsidR="00945A64">
              <w:rPr>
                <w:color w:val="262626"/>
                <w:sz w:val="22"/>
                <w:szCs w:val="22"/>
                <w:lang w:eastAsia="ja-JP"/>
              </w:rPr>
              <w:t>Zamawiający zmodyfikował zapis.</w:t>
            </w:r>
          </w:p>
          <w:p w14:paraId="4321761C" w14:textId="77777777" w:rsidR="00051FB9" w:rsidRPr="00051FB9" w:rsidRDefault="00051FB9" w:rsidP="00F20D44">
            <w:pPr>
              <w:jc w:val="both"/>
              <w:rPr>
                <w:color w:val="262626"/>
                <w:sz w:val="22"/>
                <w:szCs w:val="22"/>
                <w:lang w:eastAsia="ja-JP"/>
              </w:rPr>
            </w:pPr>
          </w:p>
          <w:p w14:paraId="75BCF2A0" w14:textId="5DA02B9F" w:rsidR="00051FB9" w:rsidRPr="00051FB9" w:rsidRDefault="00051FB9" w:rsidP="00F20D44">
            <w:pPr>
              <w:jc w:val="both"/>
              <w:rPr>
                <w:color w:val="262626"/>
                <w:sz w:val="22"/>
                <w:szCs w:val="22"/>
                <w:lang w:eastAsia="ja-JP"/>
              </w:rPr>
            </w:pPr>
            <w:r w:rsidRPr="00051FB9">
              <w:rPr>
                <w:color w:val="262626"/>
                <w:sz w:val="22"/>
                <w:szCs w:val="22"/>
                <w:lang w:eastAsia="ja-JP"/>
              </w:rPr>
              <w:t xml:space="preserve">Pytanie nr 2 – dotyczy wzoru umowy Par. 8 ust. 2 – Pakiet nr 5 Czy Zamawiający wyrazi zgodę na określenie terminu na wymianę towaru na pełnowartościowy w dniach roboczych tj. 3 dni robocze? Odpowiedź: </w:t>
            </w:r>
            <w:r w:rsidR="00945A64">
              <w:rPr>
                <w:color w:val="262626"/>
                <w:sz w:val="22"/>
                <w:szCs w:val="22"/>
                <w:lang w:eastAsia="ja-JP"/>
              </w:rPr>
              <w:t>Zamawiający zmodyfikował zapis.</w:t>
            </w:r>
          </w:p>
          <w:p w14:paraId="1230536B" w14:textId="6AD64C60" w:rsidR="00501B39" w:rsidRDefault="00F20D44" w:rsidP="00F20D44">
            <w:pPr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                                                                              </w:t>
            </w:r>
            <w:r w:rsidRPr="00051FB9">
              <w:rPr>
                <w:sz w:val="22"/>
                <w:szCs w:val="22"/>
              </w:rPr>
              <w:t>Zamawiający</w:t>
            </w:r>
          </w:p>
          <w:p w14:paraId="3A3CF663" w14:textId="77777777" w:rsidR="009D08BE" w:rsidRDefault="009D08BE" w:rsidP="00F20D44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62FCE8BD" w14:textId="77777777" w:rsidR="009D08BE" w:rsidRPr="009D08BE" w:rsidRDefault="009D08BE" w:rsidP="009D08BE">
            <w:pPr>
              <w:pStyle w:val="Tekstpodstawowy"/>
              <w:ind w:firstLine="425"/>
              <w:jc w:val="right"/>
              <w:rPr>
                <w:sz w:val="20"/>
              </w:rPr>
            </w:pPr>
            <w:r w:rsidRPr="00454AC1">
              <w:rPr>
                <w:sz w:val="22"/>
                <w:szCs w:val="22"/>
              </w:rPr>
              <w:t xml:space="preserve"> </w:t>
            </w:r>
            <w:r w:rsidRPr="00524B20">
              <w:rPr>
                <w:sz w:val="22"/>
                <w:szCs w:val="22"/>
              </w:rPr>
              <w:t xml:space="preserve">  </w:t>
            </w:r>
            <w:r w:rsidRPr="009D08BE">
              <w:rPr>
                <w:sz w:val="20"/>
              </w:rPr>
              <w:t xml:space="preserve">/-/ Dyrektor Szpitala Wojewódzkiego </w:t>
            </w:r>
          </w:p>
          <w:p w14:paraId="1B7995B2" w14:textId="77777777" w:rsidR="009D08BE" w:rsidRPr="009D08BE" w:rsidRDefault="009D08BE" w:rsidP="009D08BE">
            <w:pPr>
              <w:pStyle w:val="Tekstpodstawowy"/>
              <w:ind w:firstLine="425"/>
              <w:jc w:val="center"/>
              <w:rPr>
                <w:sz w:val="20"/>
              </w:rPr>
            </w:pPr>
            <w:r w:rsidRPr="009D08BE">
              <w:rPr>
                <w:sz w:val="20"/>
              </w:rPr>
              <w:t xml:space="preserve">                                                                                                          w Poznaniu</w:t>
            </w:r>
          </w:p>
          <w:p w14:paraId="48E52302" w14:textId="4FC50303" w:rsidR="009D08BE" w:rsidRPr="00051FB9" w:rsidRDefault="009D08BE" w:rsidP="009D08BE">
            <w:pPr>
              <w:pStyle w:val="Tekstpodstawowy"/>
              <w:ind w:firstLine="425"/>
              <w:rPr>
                <w:sz w:val="22"/>
                <w:szCs w:val="22"/>
              </w:rPr>
            </w:pPr>
            <w:r w:rsidRPr="009D08BE">
              <w:rPr>
                <w:sz w:val="20"/>
              </w:rPr>
              <w:t xml:space="preserve">                                                                                                                          </w:t>
            </w:r>
            <w:r>
              <w:rPr>
                <w:sz w:val="20"/>
              </w:rPr>
              <w:t xml:space="preserve">      </w:t>
            </w:r>
            <w:r w:rsidRPr="009D08BE">
              <w:rPr>
                <w:sz w:val="20"/>
              </w:rPr>
              <w:t xml:space="preserve"> Piotr Nowicki</w:t>
            </w:r>
          </w:p>
        </w:tc>
      </w:tr>
      <w:tr w:rsidR="00F20D44" w:rsidRPr="00051FB9" w14:paraId="35DD3FB5" w14:textId="77777777" w:rsidTr="00A551EC">
        <w:tc>
          <w:tcPr>
            <w:tcW w:w="9356" w:type="dxa"/>
            <w:shd w:val="clear" w:color="auto" w:fill="auto"/>
          </w:tcPr>
          <w:p w14:paraId="77348B9F" w14:textId="77777777" w:rsidR="00F20D44" w:rsidRPr="00051FB9" w:rsidRDefault="00F20D44" w:rsidP="00F20D44">
            <w:pPr>
              <w:jc w:val="both"/>
              <w:rPr>
                <w:sz w:val="22"/>
                <w:szCs w:val="22"/>
                <w:lang w:eastAsia="ja-JP"/>
              </w:rPr>
            </w:pPr>
          </w:p>
        </w:tc>
      </w:tr>
      <w:tr w:rsidR="00F20D44" w:rsidRPr="00051FB9" w14:paraId="4ED62218" w14:textId="77777777" w:rsidTr="00A551EC">
        <w:tc>
          <w:tcPr>
            <w:tcW w:w="9356" w:type="dxa"/>
            <w:shd w:val="clear" w:color="auto" w:fill="auto"/>
          </w:tcPr>
          <w:p w14:paraId="0B797DA7" w14:textId="77777777" w:rsidR="00F20D44" w:rsidRPr="00051FB9" w:rsidRDefault="00F20D44" w:rsidP="00F20D44">
            <w:pPr>
              <w:jc w:val="both"/>
              <w:rPr>
                <w:sz w:val="22"/>
                <w:szCs w:val="22"/>
                <w:lang w:eastAsia="ja-JP"/>
              </w:rPr>
            </w:pPr>
          </w:p>
        </w:tc>
      </w:tr>
    </w:tbl>
    <w:p w14:paraId="3C984A1E" w14:textId="587B2C8A" w:rsidR="00F20D44" w:rsidRPr="00051FB9" w:rsidRDefault="00F20D44" w:rsidP="009D08BE">
      <w:pPr>
        <w:pStyle w:val="Tekstpodstawowy"/>
        <w:ind w:left="3119" w:firstLine="425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                  </w:t>
      </w:r>
    </w:p>
    <w:sectPr w:rsidR="00F20D44" w:rsidRPr="00051FB9" w:rsidSect="00F20D4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42E0F7" w14:textId="77777777" w:rsidR="00862995" w:rsidRDefault="00862995">
      <w:r>
        <w:separator/>
      </w:r>
    </w:p>
  </w:endnote>
  <w:endnote w:type="continuationSeparator" w:id="0">
    <w:p w14:paraId="573D4CB5" w14:textId="77777777" w:rsidR="00862995" w:rsidRDefault="008629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5D294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2054E1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614208" w14:textId="51EA7C9B" w:rsidR="006D4AB3" w:rsidRDefault="009D08BE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D8595FD" wp14:editId="59D816AB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EC4B8CB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212EE135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0A2DC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38A87B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484D383" w14:textId="77777777" w:rsidR="006D4AB3" w:rsidRDefault="006D4AB3">
    <w:pPr>
      <w:pStyle w:val="Stopka"/>
      <w:tabs>
        <w:tab w:val="clear" w:pos="4536"/>
        <w:tab w:val="left" w:pos="6237"/>
      </w:tabs>
    </w:pPr>
  </w:p>
  <w:p w14:paraId="26B3419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7268C8" w14:textId="77777777" w:rsidR="00862995" w:rsidRDefault="00862995">
      <w:r>
        <w:separator/>
      </w:r>
    </w:p>
  </w:footnote>
  <w:footnote w:type="continuationSeparator" w:id="0">
    <w:p w14:paraId="0F63B30A" w14:textId="77777777" w:rsidR="00862995" w:rsidRDefault="008629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E996B6" w14:textId="77777777" w:rsidR="00501B39" w:rsidRDefault="00501B3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F01EB8" w14:textId="77777777" w:rsidR="00501B39" w:rsidRDefault="00501B3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6FA09F" w14:textId="77777777" w:rsidR="00501B39" w:rsidRDefault="00501B3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11424E1"/>
    <w:multiLevelType w:val="hybridMultilevel"/>
    <w:tmpl w:val="29E6E30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2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2995"/>
    <w:rsid w:val="00031374"/>
    <w:rsid w:val="00051FB9"/>
    <w:rsid w:val="000A1097"/>
    <w:rsid w:val="000E2A8F"/>
    <w:rsid w:val="0012774F"/>
    <w:rsid w:val="00144B7A"/>
    <w:rsid w:val="00180C6E"/>
    <w:rsid w:val="0029606A"/>
    <w:rsid w:val="00390DBF"/>
    <w:rsid w:val="004848F3"/>
    <w:rsid w:val="004A75F2"/>
    <w:rsid w:val="00501B39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2995"/>
    <w:rsid w:val="00864A4B"/>
    <w:rsid w:val="00870F9F"/>
    <w:rsid w:val="008804B6"/>
    <w:rsid w:val="00897AB0"/>
    <w:rsid w:val="008A3553"/>
    <w:rsid w:val="0092233B"/>
    <w:rsid w:val="00945A64"/>
    <w:rsid w:val="009D08BE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20D44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00D38C1"/>
  <w15:chartTrackingRefBased/>
  <w15:docId w15:val="{69C4C3BB-DEF0-4F8F-A62A-7855E01E6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9D08BE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2035</Words>
  <Characters>12971</Characters>
  <Application>Microsoft Office Word</Application>
  <DocSecurity>0</DocSecurity>
  <Lines>108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Szpital Wojewódzki w Poznaniu</cp:lastModifiedBy>
  <cp:revision>2</cp:revision>
  <cp:lastPrinted>2022-02-22T06:28:00Z</cp:lastPrinted>
  <dcterms:created xsi:type="dcterms:W3CDTF">2022-02-22T06:29:00Z</dcterms:created>
  <dcterms:modified xsi:type="dcterms:W3CDTF">2022-02-22T06:29:00Z</dcterms:modified>
</cp:coreProperties>
</file>