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ACF" w:rsidRDefault="00AB4ACF">
      <w:pPr>
        <w:spacing w:after="0" w:line="240" w:lineRule="auto"/>
        <w:jc w:val="center"/>
        <w:rPr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Umowa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AB4ACF" w:rsidRDefault="00AB4ACF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AB4ACF" w:rsidRDefault="00AB4ACF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>dr Marcin Radzięta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</w:p>
    <w:p w:rsidR="00AB4ACF" w:rsidRDefault="00AB4ACF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Pr="009D59D6">
        <w:rPr>
          <w:sz w:val="19"/>
          <w:szCs w:val="19"/>
        </w:rPr>
        <w:t>Niniejszą umowę zawarto na podst. art. 2.ust. 1 pkt.1 ustawy z dnia 11 września 2019 r (Dz. U. z 20</w:t>
      </w:r>
      <w:r>
        <w:rPr>
          <w:sz w:val="19"/>
          <w:szCs w:val="19"/>
        </w:rPr>
        <w:t>21</w:t>
      </w:r>
      <w:r w:rsidRPr="009D59D6">
        <w:rPr>
          <w:sz w:val="19"/>
          <w:szCs w:val="19"/>
        </w:rPr>
        <w:t xml:space="preserve"> r. poz. </w:t>
      </w:r>
      <w:r>
        <w:rPr>
          <w:sz w:val="19"/>
          <w:szCs w:val="19"/>
        </w:rPr>
        <w:t>1129</w:t>
      </w:r>
      <w:r w:rsidRPr="009D59D6">
        <w:rPr>
          <w:sz w:val="19"/>
          <w:szCs w:val="19"/>
        </w:rPr>
        <w:t>) - Prawo zamówień publicznych w wyniku postępowania prowadzoneg</w:t>
      </w:r>
      <w:r>
        <w:rPr>
          <w:sz w:val="19"/>
          <w:szCs w:val="19"/>
        </w:rPr>
        <w:t>o  w trybie zapytania ofertowego - wartość netto  zamówienia nie przekraczająca 130 000 zł</w:t>
      </w:r>
    </w:p>
    <w:p w:rsidR="00AB4ACF" w:rsidRDefault="00AB4ACF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AB4ACF" w:rsidRDefault="00AB4ACF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AB4ACF" w:rsidRDefault="00AB4ACF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AB4ACF" w:rsidRDefault="00AB4ACF">
      <w:pPr>
        <w:spacing w:line="240" w:lineRule="auto"/>
        <w:rPr>
          <w:sz w:val="19"/>
          <w:szCs w:val="19"/>
        </w:rPr>
      </w:pPr>
      <w:r>
        <w:rPr>
          <w:sz w:val="19"/>
          <w:szCs w:val="19"/>
        </w:rPr>
        <w:t xml:space="preserve"> 1. Przedmiotem umowy są dostawy opakowań jednorazowego użytku do posiłków dla zaopatrzenia Szpitala Powiatowego w Limanowej – Sekcja Żywienia przez 6  miesięcy od dnia zawarcia umowy. 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5. Strony zobowiązują się do współdziałania w dobrej wierze przy wykonaniu umowy w celu pełnej realizacji dostawy. 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 w:rsidRPr="000869F2">
        <w:rPr>
          <w:color w:val="000000"/>
          <w:sz w:val="19"/>
          <w:szCs w:val="19"/>
        </w:rPr>
        <w:t>6.W przypadku wejścia w życie nowych przepisów zakazujących stosowania asortymentu objęte</w:t>
      </w:r>
      <w:r>
        <w:rPr>
          <w:color w:val="000000"/>
          <w:sz w:val="19"/>
          <w:szCs w:val="19"/>
        </w:rPr>
        <w:t xml:space="preserve">go umową każda ze stron może odstąpić od umowy w terminie 14 dni do daty początkowej obowiązywania zakazu, bez prawa do dochodzenia kar umownych lub/i odszkodowania. </w:t>
      </w:r>
    </w:p>
    <w:p w:rsidR="00AB4ACF" w:rsidRDefault="00AB4ACF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7. </w:t>
      </w:r>
      <w:r>
        <w:rPr>
          <w:sz w:val="19"/>
          <w:szCs w:val="19"/>
        </w:rPr>
        <w:t>W całym okresie trwania umowy wszystkie oferowane wyroby posiadają świadectwa jakości/deklaracje zgodności na oferowane wyroby zgodnie z ustawą z 25.08.2006r o bezpieczeństwie żywności i żywienia  (t.j. Dz.U. 2020 poz. 2021) oraz o gospodarce opakowaniami i materiałami opakowaniowymi z dnia 13.06.2013 r. (t.j. Dz. U. z 2020 poz. 1114).                                                                                 Wykonawca oświadcza, że na każde żądanie Zamawiającego przedstawienia właściwych dokumentów niezwłocznie je prześle.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6 miesięcy </w:t>
      </w:r>
      <w:r>
        <w:rPr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sz w:val="19"/>
          <w:szCs w:val="19"/>
          <w:lang w:eastAsia="ar-SA"/>
        </w:rPr>
        <w:t>od dnia otrzymania zamówienia.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e-mailem, faksem lub pisemnie przez osobę wyznaczoną przez   Zamawiającego.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odbywać się będą </w:t>
      </w:r>
      <w:r>
        <w:rPr>
          <w:sz w:val="18"/>
          <w:szCs w:val="18"/>
        </w:rPr>
        <w:t xml:space="preserve">średnio </w:t>
      </w:r>
      <w:r>
        <w:rPr>
          <w:b/>
          <w:bCs/>
          <w:sz w:val="18"/>
          <w:szCs w:val="18"/>
        </w:rPr>
        <w:t xml:space="preserve">2 razy w miesiącu </w:t>
      </w:r>
      <w:r>
        <w:rPr>
          <w:sz w:val="18"/>
          <w:szCs w:val="18"/>
        </w:rPr>
        <w:t xml:space="preserve">(oprócz niedziel i świąt) </w:t>
      </w:r>
      <w:r>
        <w:rPr>
          <w:sz w:val="19"/>
          <w:szCs w:val="19"/>
          <w:lang w:eastAsia="ar-SA"/>
        </w:rPr>
        <w:t>na ryzyko i koszt Wykonawcy do  Sekcji Żywienia (Limanowa ul. Piłsudskiego 61)  zlokalizowanego w siedzibie Zamawiającego w dni robocze w godz. 8.00 – 14.00.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AB4ACF" w:rsidRDefault="00AB4ACF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AB4ACF" w:rsidRDefault="00AB4ACF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AB4ACF" w:rsidRDefault="00AB4ACF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AB4ACF" w:rsidRDefault="00AB4ACF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:rsidR="00AB4ACF" w:rsidRDefault="00AB4ACF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dostarczenia towaru: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posiadającego dokumenty dopuszczające przedmiot zamówienia do użytku,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o wysokim standardzie jakościowym.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:rsidR="00AB4ACF" w:rsidRDefault="00AB4ACF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4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Podstawy rozwiązania umowy</w:t>
      </w:r>
    </w:p>
    <w:p w:rsidR="00AB4ACF" w:rsidRDefault="00AB4AC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6.</w:t>
      </w:r>
    </w:p>
    <w:p w:rsidR="00AB4ACF" w:rsidRDefault="00AB4AC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6 umowy.</w:t>
      </w:r>
    </w:p>
    <w:p w:rsidR="00AB4ACF" w:rsidRDefault="00AB4AC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6 umowy.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5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Wynagrodzenie i zasady jego zmiany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Cena ustalona w dniu zawarcia umowy nie ulegnie zmianie przez okres 6 miesięcy  od dnia zawarcia umowy, z wyłączeniem zmiany stawek podatkowych (ceny netto – bez zmian), które następują z dniem wejścia w życie przepisów wprowadzających zmianę. 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AB4ACF" w:rsidRDefault="00AB4AC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6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Faktury</w:t>
      </w:r>
    </w:p>
    <w:p w:rsidR="00AB4ACF" w:rsidRDefault="00AB4AC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:rsidR="00AB4ACF" w:rsidRDefault="00AB4AC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AB4ACF" w:rsidRDefault="00AB4AC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AB4ACF" w:rsidRDefault="00AB4AC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AB4ACF" w:rsidRDefault="00AB4AC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7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Kary umowne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0, 2 % wartości brutto zamówienia za każdy dzień zwłoki.  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5 umowy w wysokości 0,2 % wartości brutto zamówienia za każdy dzień zwłoki. 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przypadku: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zwłoki  w wymianie towaru na wolny od wad ponad termin określony w § 3 ust. 5 umowy przekraczającego 2 dni robocze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AB4ACF" w:rsidRDefault="00AB4AC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8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Odstąpienie i zmiana umowy</w:t>
      </w:r>
    </w:p>
    <w:p w:rsidR="00AB4ACF" w:rsidRDefault="00AB4AC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AB4ACF" w:rsidRDefault="00AB4AC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AB4ACF" w:rsidRDefault="00AB4AC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 dopuszczają zmianę umowy w przypadku:</w:t>
      </w:r>
    </w:p>
    <w:p w:rsidR="00AB4ACF" w:rsidRDefault="00AB4ACF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6 miesięcy.</w:t>
      </w:r>
    </w:p>
    <w:p w:rsidR="00AB4ACF" w:rsidRDefault="00AB4ACF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:rsidR="00AB4ACF" w:rsidRDefault="00AB4AC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:rsidR="00AB4ACF" w:rsidRDefault="00AB4AC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AB4ACF" w:rsidRDefault="00AB4AC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:rsidR="00AB4ACF" w:rsidRDefault="00AB4AC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AB4ACF" w:rsidRDefault="00AB4AC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Zastrzeżona forma zmiany umowy</w:t>
      </w:r>
    </w:p>
    <w:p w:rsidR="00AB4ACF" w:rsidRDefault="00AB4ACF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Zmiana umowy wymaga formy pisemnej pod rygorem nieważności. </w:t>
      </w:r>
    </w:p>
    <w:p w:rsidR="00AB4ACF" w:rsidRDefault="00AB4ACF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Siła wyższa</w:t>
      </w:r>
    </w:p>
    <w:p w:rsidR="00AB4ACF" w:rsidRDefault="00AB4AC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:rsidR="00AB4ACF" w:rsidRDefault="00AB4AC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AB4ACF" w:rsidRDefault="00AB4AC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AB4ACF" w:rsidRDefault="00AB4ACF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AB4ACF" w:rsidRDefault="00AB4AC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11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Postanowienia końcowe</w:t>
      </w:r>
    </w:p>
    <w:p w:rsidR="00AB4ACF" w:rsidRDefault="00AB4AC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AB4ACF" w:rsidRDefault="00AB4AC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12</w:t>
      </w:r>
    </w:p>
    <w:p w:rsidR="00AB4ACF" w:rsidRDefault="00AB4ACF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Obowiązek informacyjny w zakresie danych osobowych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są przetwarzane (w tym są zbierane) przez Szpital wyłącznie w celu:</w:t>
      </w:r>
    </w:p>
    <w:p w:rsidR="00AB4ACF" w:rsidRDefault="00AB4ACF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przeprowadzenia postępowania o udzielenie zamówienia publicznego,</w:t>
      </w:r>
    </w:p>
    <w:p w:rsidR="00AB4ACF" w:rsidRDefault="00AB4ACF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dochodzenia ewentualnych roszczeń.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 xml:space="preserve">Podstawa prawna przetwarzania przez UCK danych osobowych Wykonawcy : </w:t>
      </w:r>
      <w:r>
        <w:rPr>
          <w:color w:val="4472C4"/>
          <w:sz w:val="19"/>
          <w:szCs w:val="19"/>
        </w:rPr>
        <w:t>art. 6 ust. 1 lit. c RODO</w:t>
      </w:r>
      <w:r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b/>
          <w:bCs/>
          <w:sz w:val="19"/>
          <w:szCs w:val="19"/>
        </w:rPr>
        <w:t>obowiązkowe, jest wymogiem ustawowym</w:t>
      </w:r>
      <w:r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mogą być przekazywane następującym kategoriom odbiorców:</w:t>
      </w:r>
    </w:p>
    <w:p w:rsidR="00AB4ACF" w:rsidRDefault="00AB4ACF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podmiotom uprawnionym na podstawie przepisów prawa,</w:t>
      </w:r>
    </w:p>
    <w:p w:rsidR="00AB4ACF" w:rsidRDefault="00AB4ACF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podmiotom współpracującym ze Szpitalem w zakresie realizacji świadczeń niezbędnych dla realizacji zadań Szpitala</w:t>
      </w:r>
    </w:p>
    <w:p w:rsidR="00AB4ACF" w:rsidRDefault="00AB4ACF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AB4ACF" w:rsidRDefault="00AB4ACF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osobom i/lub podmiotom upoważnionym przez Wykonawcę,</w:t>
      </w:r>
    </w:p>
    <w:p w:rsidR="00AB4ACF" w:rsidRDefault="00AB4ACF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organowi założycielskiemu Szpitala,</w:t>
      </w:r>
    </w:p>
    <w:p w:rsidR="00AB4ACF" w:rsidRDefault="00AB4ACF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innym osobom i/lub podmiotom ze względu na jawność postępowania.</w:t>
      </w:r>
    </w:p>
    <w:p w:rsidR="00AB4ACF" w:rsidRDefault="00AB4ACF">
      <w:pPr>
        <w:numPr>
          <w:ilvl w:val="0"/>
          <w:numId w:val="3"/>
        </w:numPr>
        <w:spacing w:after="120" w:line="254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nie będą przekazywane do państwa trzeciego ani organizacji międzynarodowej.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rPr>
          <w:sz w:val="19"/>
          <w:szCs w:val="19"/>
        </w:rPr>
      </w:pPr>
      <w:r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AB4ACF" w:rsidRDefault="00AB4ACF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nie podlegają zautomatyzowanemu podejmowaniu decyzji, w tym profilowaniu.</w:t>
      </w:r>
    </w:p>
    <w:p w:rsidR="00AB4ACF" w:rsidRDefault="00AB4ACF">
      <w:pPr>
        <w:spacing w:line="160" w:lineRule="atLeast"/>
        <w:jc w:val="center"/>
        <w:rPr>
          <w:b/>
          <w:bCs/>
          <w:i/>
          <w:iCs/>
          <w:sz w:val="19"/>
          <w:szCs w:val="19"/>
          <w:lang w:eastAsia="ar-SA"/>
        </w:rPr>
      </w:pPr>
    </w:p>
    <w:p w:rsidR="00AB4ACF" w:rsidRDefault="00AB4ACF">
      <w:pPr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14</w:t>
      </w:r>
    </w:p>
    <w:p w:rsidR="00AB4ACF" w:rsidRDefault="00AB4ACF">
      <w:pPr>
        <w:spacing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AB4ACF" w:rsidRDefault="00AB4AC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ZAMAWIAJĄCY:                                                                              WYKONAWCA:                                                                  </w:t>
      </w:r>
    </w:p>
    <w:p w:rsidR="00AB4ACF" w:rsidRDefault="00AB4ACF">
      <w:pPr>
        <w:spacing w:after="0" w:line="240" w:lineRule="auto"/>
        <w:jc w:val="center"/>
        <w:rPr>
          <w:b/>
          <w:bCs/>
          <w:color w:val="000000"/>
          <w:sz w:val="19"/>
          <w:szCs w:val="19"/>
        </w:rPr>
      </w:pPr>
    </w:p>
    <w:p w:rsidR="00AB4ACF" w:rsidRDefault="00AB4ACF">
      <w:pPr>
        <w:spacing w:after="0" w:line="240" w:lineRule="auto"/>
        <w:rPr>
          <w:color w:val="000000"/>
          <w:sz w:val="20"/>
          <w:szCs w:val="20"/>
        </w:rPr>
      </w:pPr>
    </w:p>
    <w:p w:rsidR="00AB4ACF" w:rsidRDefault="00AB4ACF">
      <w:pPr>
        <w:pStyle w:val="Tytu"/>
        <w:rPr>
          <w:rFonts w:ascii="Calibri" w:hAnsi="Calibri"/>
          <w:sz w:val="22"/>
          <w:szCs w:val="22"/>
        </w:rPr>
      </w:pPr>
    </w:p>
    <w:p w:rsidR="00AB4ACF" w:rsidRDefault="00AB4ACF"/>
    <w:sectPr w:rsidR="00AB4ACF" w:rsidSect="00BA31D6">
      <w:footerReference w:type="default" r:id="rId7"/>
      <w:headerReference w:type="first" r:id="rId8"/>
      <w:pgSz w:w="11906" w:h="16838"/>
      <w:pgMar w:top="1134" w:right="1133" w:bottom="1417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09C" w:rsidRDefault="0080509C">
      <w:pPr>
        <w:spacing w:after="0" w:line="240" w:lineRule="auto"/>
      </w:pPr>
      <w:r>
        <w:separator/>
      </w:r>
    </w:p>
  </w:endnote>
  <w:endnote w:type="continuationSeparator" w:id="0">
    <w:p w:rsidR="0080509C" w:rsidRDefault="00805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ACF" w:rsidRDefault="00AB4ACF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09C" w:rsidRDefault="0080509C">
      <w:pPr>
        <w:spacing w:after="0" w:line="240" w:lineRule="auto"/>
      </w:pPr>
      <w:r>
        <w:separator/>
      </w:r>
    </w:p>
  </w:footnote>
  <w:footnote w:type="continuationSeparator" w:id="0">
    <w:p w:rsidR="0080509C" w:rsidRDefault="00805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ACF" w:rsidRDefault="00AB4ACF" w:rsidP="00BA31D6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  <w:t xml:space="preserve">                                                                                                                                </w:t>
    </w:r>
    <w:r>
      <w:rPr>
        <w:rFonts w:ascii="Tahoma" w:hAnsi="Tahoma" w:cs="Tahoma"/>
        <w:sz w:val="20"/>
        <w:szCs w:val="20"/>
      </w:rPr>
      <w:t>NZ/15/D/ZO/AC/2022</w:t>
    </w:r>
  </w:p>
  <w:p w:rsidR="00AB4ACF" w:rsidRDefault="00AB4A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C1972"/>
    <w:multiLevelType w:val="multilevel"/>
    <w:tmpl w:val="B1BC31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8644D75"/>
    <w:multiLevelType w:val="multilevel"/>
    <w:tmpl w:val="71B8F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95C2CDC"/>
    <w:multiLevelType w:val="multilevel"/>
    <w:tmpl w:val="73D673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F672659"/>
    <w:multiLevelType w:val="multilevel"/>
    <w:tmpl w:val="BEEAB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77670A"/>
    <w:multiLevelType w:val="multilevel"/>
    <w:tmpl w:val="7E54EC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BCB615F"/>
    <w:multiLevelType w:val="multilevel"/>
    <w:tmpl w:val="72860D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C5F306E"/>
    <w:multiLevelType w:val="multilevel"/>
    <w:tmpl w:val="709A550C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5B8A10CB"/>
    <w:multiLevelType w:val="multilevel"/>
    <w:tmpl w:val="01463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C615157"/>
    <w:multiLevelType w:val="multilevel"/>
    <w:tmpl w:val="6800632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6D912BBC"/>
    <w:multiLevelType w:val="multilevel"/>
    <w:tmpl w:val="FC70F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2E45F6E"/>
    <w:multiLevelType w:val="multilevel"/>
    <w:tmpl w:val="7FDEE9C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4DC77D4"/>
    <w:multiLevelType w:val="multilevel"/>
    <w:tmpl w:val="A52AD0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B6779B3"/>
    <w:multiLevelType w:val="multilevel"/>
    <w:tmpl w:val="35DA7D3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BF660DA"/>
    <w:multiLevelType w:val="multilevel"/>
    <w:tmpl w:val="92684784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7"/>
  </w:num>
  <w:num w:numId="10">
    <w:abstractNumId w:val="11"/>
  </w:num>
  <w:num w:numId="11">
    <w:abstractNumId w:val="0"/>
  </w:num>
  <w:num w:numId="12">
    <w:abstractNumId w:val="8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autoHyphenation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55"/>
    <w:rsid w:val="00084978"/>
    <w:rsid w:val="000869F2"/>
    <w:rsid w:val="00173928"/>
    <w:rsid w:val="00181C67"/>
    <w:rsid w:val="00307912"/>
    <w:rsid w:val="0045578D"/>
    <w:rsid w:val="00496225"/>
    <w:rsid w:val="00713BAC"/>
    <w:rsid w:val="00740F85"/>
    <w:rsid w:val="007D1E64"/>
    <w:rsid w:val="0080509C"/>
    <w:rsid w:val="009D59D6"/>
    <w:rsid w:val="00A35355"/>
    <w:rsid w:val="00AB4ACF"/>
    <w:rsid w:val="00AF550F"/>
    <w:rsid w:val="00BA31D6"/>
    <w:rsid w:val="00D07925"/>
    <w:rsid w:val="00DB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30D453-34C8-44E7-9865-1E4DF0B90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4978"/>
    <w:pPr>
      <w:suppressAutoHyphens/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84978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8497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8497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8497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84978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8497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6CD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6C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6CD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6CD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6CD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6CD1"/>
    <w:rPr>
      <w:rFonts w:asciiTheme="minorHAnsi" w:eastAsiaTheme="minorEastAsia" w:hAnsiTheme="minorHAnsi" w:cstheme="minorBidi"/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character" w:customStyle="1" w:styleId="StopkaZnak">
    <w:name w:val="Stopka Znak"/>
    <w:basedOn w:val="Domylnaczcionkaakapitu"/>
    <w:link w:val="Stopka"/>
    <w:uiPriority w:val="99"/>
    <w:locked/>
  </w:style>
  <w:style w:type="character" w:customStyle="1" w:styleId="Numeracjawierszy">
    <w:name w:val="Numeracja wierszy"/>
    <w:uiPriority w:val="99"/>
    <w:rsid w:val="00084978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Domylnaczcionkaakapitu"/>
    <w:uiPriority w:val="99"/>
    <w:semiHidden/>
    <w:rsid w:val="00846CD1"/>
  </w:style>
  <w:style w:type="paragraph" w:styleId="Tekstpodstawowy">
    <w:name w:val="Body Text"/>
    <w:basedOn w:val="Normalny"/>
    <w:link w:val="TekstpodstawowyZnak"/>
    <w:uiPriority w:val="99"/>
    <w:rsid w:val="00084978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46CD1"/>
  </w:style>
  <w:style w:type="paragraph" w:styleId="Lista">
    <w:name w:val="List"/>
    <w:basedOn w:val="Tekstpodstawowy"/>
    <w:uiPriority w:val="99"/>
    <w:rsid w:val="00084978"/>
  </w:style>
  <w:style w:type="paragraph" w:styleId="Legenda">
    <w:name w:val="caption"/>
    <w:basedOn w:val="Normalny"/>
    <w:uiPriority w:val="99"/>
    <w:qFormat/>
    <w:rsid w:val="00084978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084978"/>
    <w:pPr>
      <w:suppressLineNumbers/>
    </w:pPr>
  </w:style>
  <w:style w:type="paragraph" w:styleId="Tytu">
    <w:name w:val="Title"/>
    <w:basedOn w:val="Normalny"/>
    <w:next w:val="Normalny"/>
    <w:link w:val="TytuZnak"/>
    <w:uiPriority w:val="99"/>
    <w:qFormat/>
    <w:rsid w:val="00084978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846CD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84978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846CD1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99"/>
    <w:qFormat/>
    <w:pPr>
      <w:ind w:left="720"/>
    </w:pPr>
    <w:rPr>
      <w:rFonts w:eastAsia="Times New Roman"/>
    </w:rPr>
  </w:style>
  <w:style w:type="paragraph" w:customStyle="1" w:styleId="Default">
    <w:name w:val="Default"/>
    <w:uiPriority w:val="99"/>
    <w:pPr>
      <w:suppressAutoHyphens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99"/>
    <w:qFormat/>
    <w:pPr>
      <w:suppressAutoHyphens/>
    </w:pPr>
  </w:style>
  <w:style w:type="paragraph" w:styleId="Tekstdymka">
    <w:name w:val="Balloon Text"/>
    <w:basedOn w:val="Normalny"/>
    <w:link w:val="TekstdymkaZnak"/>
    <w:uiPriority w:val="99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omylnaczcionkaakapitu"/>
    <w:uiPriority w:val="99"/>
    <w:semiHidden/>
    <w:rsid w:val="00846CD1"/>
    <w:rPr>
      <w:rFonts w:ascii="Times New Roman" w:hAnsi="Times New Roman" w:cs="Times New Roman"/>
      <w:sz w:val="0"/>
      <w:szCs w:val="0"/>
    </w:rPr>
  </w:style>
  <w:style w:type="paragraph" w:customStyle="1" w:styleId="Gwkaistopka">
    <w:name w:val="Główka i stopka"/>
    <w:basedOn w:val="Normalny"/>
    <w:uiPriority w:val="99"/>
    <w:rsid w:val="00084978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1">
    <w:name w:val="Footer Char1"/>
    <w:basedOn w:val="Domylnaczcionkaakapitu"/>
    <w:uiPriority w:val="99"/>
    <w:semiHidden/>
    <w:rsid w:val="00846CD1"/>
  </w:style>
  <w:style w:type="table" w:customStyle="1" w:styleId="TableNormal1">
    <w:name w:val="Table Normal1"/>
    <w:uiPriority w:val="99"/>
    <w:rsid w:val="00084978"/>
    <w:pPr>
      <w:suppressAutoHyphens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2813</Words>
  <Characters>16879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19653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Adela</cp:lastModifiedBy>
  <cp:revision>2</cp:revision>
  <cp:lastPrinted>2021-06-29T05:19:00Z</cp:lastPrinted>
  <dcterms:created xsi:type="dcterms:W3CDTF">2022-02-24T11:44:00Z</dcterms:created>
  <dcterms:modified xsi:type="dcterms:W3CDTF">2022-02-24T11:44:00Z</dcterms:modified>
</cp:coreProperties>
</file>