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Default="00A9644B" w:rsidP="003A6C57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bookmarkStart w:id="3" w:name="_GoBack"/>
      <w:r w:rsidRPr="00DB2EE6">
        <w:rPr>
          <w:rFonts w:ascii="Arial" w:hAnsi="Arial" w:cs="Arial"/>
          <w:b/>
          <w:bCs/>
          <w:u w:val="single"/>
        </w:rPr>
        <w:t>dostawę</w:t>
      </w:r>
      <w:bookmarkEnd w:id="3"/>
      <w:r w:rsidRPr="004B2B9C">
        <w:rPr>
          <w:rFonts w:ascii="Arial" w:hAnsi="Arial" w:cs="Arial"/>
          <w:b/>
          <w:bCs/>
        </w:rPr>
        <w:t xml:space="preserve"> </w:t>
      </w:r>
      <w:r w:rsidR="003A6C57">
        <w:rPr>
          <w:rFonts w:ascii="Arial" w:hAnsi="Arial" w:cs="Arial"/>
          <w:b/>
          <w:bCs/>
          <w:iCs/>
          <w:u w:val="single"/>
        </w:rPr>
        <w:t>serwera obliczeniowego dla Centrum Sztucznej Inteligencji UAM</w:t>
      </w:r>
      <w:r w:rsidR="003A6C57"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</w:t>
      </w:r>
      <w:r w:rsidR="005C5772">
        <w:rPr>
          <w:rFonts w:ascii="Arial" w:hAnsi="Arial" w:cs="Arial"/>
          <w:i/>
          <w:sz w:val="16"/>
        </w:rPr>
        <w:t xml:space="preserve"> art. 108 ust. 1 pkt. 3,4,5 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A6C57">
      <w:rPr>
        <w:rFonts w:ascii="Arial" w:eastAsia="Times New Roman" w:hAnsi="Arial" w:cs="Arial"/>
        <w:bCs/>
        <w:i/>
        <w:sz w:val="20"/>
      </w:rPr>
      <w:t>924/D/22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62006"/>
    <w:rsid w:val="003571F5"/>
    <w:rsid w:val="003A6C57"/>
    <w:rsid w:val="00432963"/>
    <w:rsid w:val="00436D7B"/>
    <w:rsid w:val="004B2B9C"/>
    <w:rsid w:val="0057770A"/>
    <w:rsid w:val="005C5772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DB2EE6"/>
    <w:rsid w:val="00DB4B6C"/>
    <w:rsid w:val="00E360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36</cp:revision>
  <cp:lastPrinted>2022-03-09T07:53:00Z</cp:lastPrinted>
  <dcterms:created xsi:type="dcterms:W3CDTF">2016-09-01T12:19:00Z</dcterms:created>
  <dcterms:modified xsi:type="dcterms:W3CDTF">2022-03-09T07:53:00Z</dcterms:modified>
</cp:coreProperties>
</file>