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7D858" w14:textId="6C20C6F9" w:rsidR="008B00A9" w:rsidRDefault="008B00A9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Załącznik 3</w:t>
      </w:r>
    </w:p>
    <w:p w14:paraId="407E2AE1" w14:textId="77777777" w:rsidR="003A2818" w:rsidRDefault="003A2818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F94F2BC" w14:textId="49FBAB06" w:rsidR="001965DB" w:rsidRDefault="0036030C" w:rsidP="004E34A4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OPIS PRZEDMIOTU ZAMÓWIENI</w:t>
      </w:r>
      <w:r w:rsidR="001965DB">
        <w:rPr>
          <w:rFonts w:ascii="Arial" w:hAnsi="Arial" w:cs="Arial"/>
          <w:b/>
          <w:bCs/>
          <w:sz w:val="28"/>
          <w:szCs w:val="28"/>
        </w:rPr>
        <w:t>A</w:t>
      </w:r>
    </w:p>
    <w:p w14:paraId="711D1903" w14:textId="77777777" w:rsidR="001965DB" w:rsidRDefault="001965DB" w:rsidP="004E34A4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4F272B78" w14:textId="1134BF20" w:rsidR="0051032D" w:rsidRPr="003A2818" w:rsidRDefault="0091389C" w:rsidP="004E34A4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3A2818">
        <w:rPr>
          <w:rFonts w:ascii="Arial" w:hAnsi="Arial" w:cs="Arial"/>
          <w:b/>
          <w:bCs/>
          <w:sz w:val="28"/>
          <w:szCs w:val="28"/>
        </w:rPr>
        <w:t>INKUBATOR Z CHŁODZENIEM WRAZ Z WYPOSAŻENIEM</w:t>
      </w:r>
      <w:r w:rsidR="0036030C">
        <w:rPr>
          <w:rFonts w:ascii="Arial" w:hAnsi="Arial" w:cs="Arial"/>
          <w:b/>
          <w:bCs/>
          <w:sz w:val="28"/>
          <w:szCs w:val="28"/>
        </w:rPr>
        <w:t xml:space="preserve"> – 3 sztuki</w:t>
      </w:r>
    </w:p>
    <w:p w14:paraId="41A9AC76" w14:textId="77777777" w:rsidR="003A2818" w:rsidRDefault="003A2818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76020BE" w14:textId="1C950A17" w:rsidR="0091389C" w:rsidRDefault="00487178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SKŁAD</w:t>
      </w:r>
      <w:r w:rsidR="0036030C">
        <w:rPr>
          <w:rFonts w:ascii="Arial" w:hAnsi="Arial" w:cs="Arial"/>
          <w:b/>
          <w:bCs/>
          <w:sz w:val="22"/>
          <w:szCs w:val="22"/>
        </w:rPr>
        <w:t xml:space="preserve"> POJEDYNCZEGO</w:t>
      </w:r>
      <w:r>
        <w:rPr>
          <w:rFonts w:ascii="Arial" w:hAnsi="Arial" w:cs="Arial"/>
          <w:b/>
          <w:bCs/>
          <w:sz w:val="22"/>
          <w:szCs w:val="22"/>
        </w:rPr>
        <w:t xml:space="preserve"> ZESTAWU:</w:t>
      </w:r>
    </w:p>
    <w:p w14:paraId="172FEB7D" w14:textId="77777777" w:rsidR="003A2818" w:rsidRDefault="003A2818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D7F97ED" w14:textId="2469E26B" w:rsidR="0091389C" w:rsidRDefault="00F46922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</w:t>
      </w:r>
      <w:r w:rsidR="0091389C">
        <w:rPr>
          <w:rFonts w:ascii="Arial" w:hAnsi="Arial" w:cs="Arial"/>
          <w:b/>
          <w:bCs/>
          <w:sz w:val="22"/>
          <w:szCs w:val="22"/>
        </w:rPr>
        <w:t xml:space="preserve">. </w:t>
      </w:r>
      <w:r w:rsidR="00487178">
        <w:rPr>
          <w:rFonts w:ascii="Arial" w:hAnsi="Arial" w:cs="Arial"/>
          <w:b/>
          <w:bCs/>
          <w:sz w:val="22"/>
          <w:szCs w:val="22"/>
        </w:rPr>
        <w:t xml:space="preserve">INKUBATOR Z CHŁODZENIEM PHCBI </w:t>
      </w:r>
      <w:r w:rsidR="00487178" w:rsidRPr="00D349C5">
        <w:rPr>
          <w:rFonts w:ascii="Arial" w:hAnsi="Arial" w:cs="Arial"/>
          <w:b/>
          <w:bCs/>
          <w:sz w:val="22"/>
          <w:szCs w:val="22"/>
        </w:rPr>
        <w:t>MIR-254-PE</w:t>
      </w:r>
    </w:p>
    <w:p w14:paraId="0D1FEBB4" w14:textId="77777777" w:rsidR="003A2818" w:rsidRPr="008B00A9" w:rsidRDefault="003A2818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C405E77" w14:textId="097F9E25" w:rsidR="007850D7" w:rsidRPr="00487178" w:rsidRDefault="007850D7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87178">
        <w:rPr>
          <w:rFonts w:ascii="Arial" w:hAnsi="Arial" w:cs="Arial"/>
          <w:b/>
          <w:bCs/>
          <w:sz w:val="22"/>
          <w:szCs w:val="22"/>
        </w:rPr>
        <w:t>Specyfikacja techniczna inkubatora</w:t>
      </w:r>
      <w:r w:rsidR="00F46922" w:rsidRPr="00487178">
        <w:rPr>
          <w:rFonts w:ascii="Arial" w:hAnsi="Arial" w:cs="Arial"/>
          <w:b/>
          <w:bCs/>
          <w:sz w:val="22"/>
          <w:szCs w:val="22"/>
        </w:rPr>
        <w:t>:</w:t>
      </w:r>
    </w:p>
    <w:p w14:paraId="5F0C34F8" w14:textId="1A3BFEC8" w:rsidR="002A7B9F" w:rsidRPr="008B00A9" w:rsidRDefault="00487178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2A7B9F" w:rsidRPr="008B00A9">
        <w:rPr>
          <w:rFonts w:ascii="Arial" w:hAnsi="Arial" w:cs="Arial"/>
          <w:sz w:val="22"/>
          <w:szCs w:val="22"/>
        </w:rPr>
        <w:t xml:space="preserve">Konstrukcja pionowa (szafowa) </w:t>
      </w:r>
    </w:p>
    <w:p w14:paraId="7258FC63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2. Pojemność w zakresie 220-250 litrów </w:t>
      </w:r>
    </w:p>
    <w:p w14:paraId="5AD74A30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3. Maksymalne wymiary zewnętrzne: </w:t>
      </w:r>
    </w:p>
    <w:p w14:paraId="104606C1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a. szerokość 700 mm </w:t>
      </w:r>
    </w:p>
    <w:p w14:paraId="697DE27E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b. głębokość 580 mm </w:t>
      </w:r>
    </w:p>
    <w:p w14:paraId="1D66E773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c. wysokość 1620 mm </w:t>
      </w:r>
    </w:p>
    <w:p w14:paraId="0FC9DAEE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4. Minimalne wymiary wewnętrzne: </w:t>
      </w:r>
    </w:p>
    <w:p w14:paraId="4DE0A01F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a. szerokość 620 mm </w:t>
      </w:r>
    </w:p>
    <w:p w14:paraId="3D6B9FED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b. głębokość 360 mm </w:t>
      </w:r>
    </w:p>
    <w:p w14:paraId="64E318B1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c. wysokość 1080 mm </w:t>
      </w:r>
    </w:p>
    <w:p w14:paraId="77373715" w14:textId="3DCD956F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5. Półki stalowe, ażurowe (minimum </w:t>
      </w:r>
      <w:r w:rsidR="005014BB">
        <w:rPr>
          <w:rFonts w:ascii="Arial" w:hAnsi="Arial" w:cs="Arial"/>
          <w:sz w:val="22"/>
          <w:szCs w:val="22"/>
        </w:rPr>
        <w:t>5</w:t>
      </w:r>
      <w:r w:rsidRPr="008B00A9">
        <w:rPr>
          <w:rFonts w:ascii="Arial" w:hAnsi="Arial" w:cs="Arial"/>
          <w:sz w:val="22"/>
          <w:szCs w:val="22"/>
        </w:rPr>
        <w:t xml:space="preserve"> szt.) </w:t>
      </w:r>
    </w:p>
    <w:p w14:paraId="1C491957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6. Drzwi z oknem obserwacyjnym i możliwością zmiany kierunku otwarcia prawo/lewo. </w:t>
      </w:r>
    </w:p>
    <w:p w14:paraId="3B5DEA0F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7. Wnętrze wykonane ze stali nierdzewnej </w:t>
      </w:r>
    </w:p>
    <w:p w14:paraId="1CE917EB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8. Wymuszony obieg powietrza </w:t>
      </w:r>
    </w:p>
    <w:p w14:paraId="35475D60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9. Zakres ustawiania temperatury od -10°C do +60°C </w:t>
      </w:r>
    </w:p>
    <w:p w14:paraId="0DD5FEE6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10. Sterownik mikroprocesorowy, parametry pracy wyświetlane na ciekłokrystalicznym wyświetlaczu tekstowym. </w:t>
      </w:r>
    </w:p>
    <w:p w14:paraId="65A07AEB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11. Panel sterowania wyposażony w przyciski fizyczne i klawiaturę numeryczną do szybkiego wprowadzania nastaw (nie dopuszcza się sterowania wyłącznie przy pomocy przycisków ekranowych wyświetlanych na panelu dotykowym). </w:t>
      </w:r>
    </w:p>
    <w:p w14:paraId="58988082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12. Grzanie kontrolowane regulatorem PID. </w:t>
      </w:r>
    </w:p>
    <w:p w14:paraId="6D86CDB8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13. Jednorodność przestrzenna temperatury przy nastawie +35°C nie gorsza niż 0,5°C. </w:t>
      </w:r>
    </w:p>
    <w:p w14:paraId="678F0B85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14. Możliwość konstruowania programów zawierających do 12 zmian temperatury w czasie. Programy powtarzane od 1 do 98 razy lub w pętli nieskończonej. </w:t>
      </w:r>
    </w:p>
    <w:p w14:paraId="75B9DAEF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15. Wbudowana pamięć na minimum 10 programów. </w:t>
      </w:r>
    </w:p>
    <w:p w14:paraId="7610F90F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lastRenderedPageBreak/>
        <w:t xml:space="preserve">16. Funkcja łączenia programów w sekwencje. </w:t>
      </w:r>
    </w:p>
    <w:p w14:paraId="042FA692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17. Praca w trybie 24-godzinnego zegara czasu rzeczywistego oraz niezależnego czasomierza </w:t>
      </w:r>
    </w:p>
    <w:p w14:paraId="3315D4BB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18. Funkcja rejestracji parametrów pracy z możliwością podglądu historii z okresu do 10 tygodni wstecz. </w:t>
      </w:r>
    </w:p>
    <w:p w14:paraId="678ECB6B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19. Funkcja blokady klawiatury panelu sterowania przy pomocy hasła zabezpieczająca przed nieautoryzowaną zmianą parametrów. </w:t>
      </w:r>
    </w:p>
    <w:p w14:paraId="6C1EBEA1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20. Oświetlenie wnętrza komory uruchamiane przyciskiem na panelu sterowania. </w:t>
      </w:r>
    </w:p>
    <w:p w14:paraId="728422DE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21. Możliwość wyposażenie w dedykowany, opcjonalny zestaw świetlówek zapewniający światło o intensywności minimum 3000 lx. </w:t>
      </w:r>
    </w:p>
    <w:p w14:paraId="523A8C91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22. Wbudowane alarmy: </w:t>
      </w:r>
    </w:p>
    <w:p w14:paraId="2B2F8280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a. Automatyczny, kroczący alarm odchylenia temperatury z regulacją w zakresie od ±1.0°C do ±5.0°C lub szerszym </w:t>
      </w:r>
    </w:p>
    <w:p w14:paraId="58AE2A96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b. Alarm zbyt wysokiej i zbyt niskiej temperatury z możliwością samodzielnej regulacji temperatur granicznych </w:t>
      </w:r>
    </w:p>
    <w:p w14:paraId="2CA49E46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c. Dodatkowy bezpiecznik termiczny uniemożliwiający przegrzanie powyżej +70°C </w:t>
      </w:r>
    </w:p>
    <w:p w14:paraId="4258BED8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d. Alarm otwarcia drzwi </w:t>
      </w:r>
    </w:p>
    <w:p w14:paraId="619E2F05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e. Styki </w:t>
      </w:r>
      <w:proofErr w:type="spellStart"/>
      <w:r w:rsidRPr="008B00A9">
        <w:rPr>
          <w:rFonts w:ascii="Arial" w:hAnsi="Arial" w:cs="Arial"/>
          <w:sz w:val="22"/>
          <w:szCs w:val="22"/>
        </w:rPr>
        <w:t>bezpotencjałowe</w:t>
      </w:r>
      <w:proofErr w:type="spellEnd"/>
      <w:r w:rsidRPr="008B00A9">
        <w:rPr>
          <w:rFonts w:ascii="Arial" w:hAnsi="Arial" w:cs="Arial"/>
          <w:sz w:val="22"/>
          <w:szCs w:val="22"/>
        </w:rPr>
        <w:t xml:space="preserve"> NO/NC do centralnych systemów monitorowania </w:t>
      </w:r>
    </w:p>
    <w:p w14:paraId="0C7EC8C2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23. System automatycznej diagnostyki z identyfikacją usterek. </w:t>
      </w:r>
    </w:p>
    <w:p w14:paraId="76E86A34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24. Kółka samonastawne do łatwego przemieszczania urządzenia. </w:t>
      </w:r>
    </w:p>
    <w:p w14:paraId="4D3F41C7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25. Wbudowane styki NO/NC do centralnych systemów monitoringu </w:t>
      </w:r>
    </w:p>
    <w:p w14:paraId="0ECB56EC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26. Zasilanie 230 V, 50 </w:t>
      </w:r>
      <w:proofErr w:type="spellStart"/>
      <w:r w:rsidRPr="008B00A9">
        <w:rPr>
          <w:rFonts w:ascii="Arial" w:hAnsi="Arial" w:cs="Arial"/>
          <w:sz w:val="22"/>
          <w:szCs w:val="22"/>
        </w:rPr>
        <w:t>Hz</w:t>
      </w:r>
      <w:proofErr w:type="spellEnd"/>
      <w:r w:rsidRPr="008B00A9">
        <w:rPr>
          <w:rFonts w:ascii="Arial" w:hAnsi="Arial" w:cs="Arial"/>
          <w:sz w:val="22"/>
          <w:szCs w:val="22"/>
        </w:rPr>
        <w:t xml:space="preserve">. </w:t>
      </w:r>
    </w:p>
    <w:p w14:paraId="29D2573B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27. Urządzenie w konfiguracji fabrycznej zgodnej ze specyfikacją producenta, niepoddawane przeróbkom i modyfikacjom. </w:t>
      </w:r>
    </w:p>
    <w:p w14:paraId="05692E74" w14:textId="4728B0CC" w:rsidR="002A7B9F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>28. Gwarancja minimum 24 miesiące</w:t>
      </w:r>
    </w:p>
    <w:p w14:paraId="7F1352A7" w14:textId="77777777" w:rsidR="00724B7D" w:rsidRPr="008B00A9" w:rsidRDefault="00724B7D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270E87B8" w14:textId="1F21380B" w:rsidR="004A5C6B" w:rsidRPr="009461FF" w:rsidRDefault="004A5C6B" w:rsidP="004E34A4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A5C6B">
        <w:rPr>
          <w:rFonts w:ascii="Arial" w:hAnsi="Arial" w:cs="Arial"/>
          <w:b/>
          <w:bCs/>
          <w:sz w:val="22"/>
          <w:szCs w:val="22"/>
        </w:rPr>
        <w:t xml:space="preserve">II. </w:t>
      </w:r>
      <w:r w:rsidR="009461FF" w:rsidRPr="009461FF">
        <w:rPr>
          <w:rFonts w:ascii="Arial" w:hAnsi="Arial" w:cs="Arial"/>
          <w:b/>
          <w:bCs/>
          <w:sz w:val="22"/>
          <w:szCs w:val="22"/>
        </w:rPr>
        <w:t>DODATKOWA PÓŁKA WRAZ ZE WSPORNIKAMI (4 SZT.) DO INKUBATORA MIR-254</w:t>
      </w:r>
      <w:r w:rsidR="007E70BF">
        <w:rPr>
          <w:rFonts w:ascii="Arial" w:hAnsi="Arial" w:cs="Arial"/>
          <w:b/>
          <w:bCs/>
          <w:sz w:val="22"/>
          <w:szCs w:val="22"/>
        </w:rPr>
        <w:t>-PE</w:t>
      </w:r>
    </w:p>
    <w:p w14:paraId="6C11B0A5" w14:textId="77777777" w:rsidR="003A2818" w:rsidRDefault="003A2818" w:rsidP="004E34A4">
      <w:pPr>
        <w:pStyle w:val="Zwykytek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14204B" w14:textId="3D6103A9" w:rsidR="003A2818" w:rsidRDefault="003A2818" w:rsidP="004E34A4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A2818">
        <w:rPr>
          <w:rFonts w:ascii="Arial" w:hAnsi="Arial" w:cs="Arial"/>
          <w:b/>
          <w:bCs/>
          <w:sz w:val="22"/>
          <w:szCs w:val="22"/>
        </w:rPr>
        <w:t xml:space="preserve">III. TERMOHIGROMETR- REJETRATOR TEMPERATURY I WILGOTNOŚCI </w:t>
      </w:r>
    </w:p>
    <w:p w14:paraId="4DD632DA" w14:textId="77777777" w:rsidR="003A2818" w:rsidRPr="00724B7D" w:rsidRDefault="003A2818" w:rsidP="004E34A4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0FCE6A6" w14:textId="77777777" w:rsidR="003A2818" w:rsidRPr="00724B7D" w:rsidRDefault="003A2818" w:rsidP="004E34A4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24B7D">
        <w:rPr>
          <w:rFonts w:ascii="Arial" w:hAnsi="Arial" w:cs="Arial"/>
          <w:b/>
          <w:bCs/>
          <w:sz w:val="22"/>
          <w:szCs w:val="22"/>
        </w:rPr>
        <w:t>Specyfikacja techniczna:</w:t>
      </w:r>
    </w:p>
    <w:p w14:paraId="3877F423" w14:textId="77777777" w:rsidR="00724B7D" w:rsidRDefault="002A7B9F" w:rsidP="004E34A4">
      <w:pPr>
        <w:pStyle w:val="Zwykyteks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>Zakres pomiaru temperatury -30 do+60</w:t>
      </w:r>
      <w:r w:rsidRPr="008B00A9">
        <w:rPr>
          <w:rFonts w:ascii="Arial" w:hAnsi="Arial" w:cs="Arial"/>
          <w:sz w:val="22"/>
          <w:szCs w:val="22"/>
          <w:vertAlign w:val="superscript"/>
        </w:rPr>
        <w:t>o</w:t>
      </w:r>
      <w:r w:rsidRPr="008B00A9">
        <w:rPr>
          <w:rFonts w:ascii="Arial" w:hAnsi="Arial" w:cs="Arial"/>
          <w:sz w:val="22"/>
          <w:szCs w:val="22"/>
        </w:rPr>
        <w:t>C</w:t>
      </w:r>
    </w:p>
    <w:p w14:paraId="659E0A91" w14:textId="11104B57" w:rsidR="002A7B9F" w:rsidRPr="008B00A9" w:rsidRDefault="00724B7D" w:rsidP="004E34A4">
      <w:pPr>
        <w:pStyle w:val="Zwykyteks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2A7B9F" w:rsidRPr="008B00A9">
        <w:rPr>
          <w:rFonts w:ascii="Arial" w:hAnsi="Arial" w:cs="Arial"/>
          <w:sz w:val="22"/>
          <w:szCs w:val="22"/>
        </w:rPr>
        <w:t>akres pomiaru wilgotności 0-100% RH</w:t>
      </w:r>
    </w:p>
    <w:p w14:paraId="19F56B72" w14:textId="7B084B91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573F4888" w14:textId="026AB9AF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54DF2456" w14:textId="39A16CE3" w:rsidR="006F234D" w:rsidRPr="008B00A9" w:rsidRDefault="00CC6C8C" w:rsidP="004E34A4">
      <w:pPr>
        <w:spacing w:after="0" w:line="360" w:lineRule="auto"/>
        <w:jc w:val="both"/>
        <w:rPr>
          <w:rFonts w:ascii="Arial" w:hAnsi="Arial" w:cs="Arial"/>
        </w:rPr>
      </w:pPr>
    </w:p>
    <w:sectPr w:rsidR="006F234D" w:rsidRPr="008B00A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D411B" w14:textId="77777777" w:rsidR="00CC6C8C" w:rsidRDefault="00CC6C8C" w:rsidP="004E34A4">
      <w:pPr>
        <w:spacing w:after="0" w:line="240" w:lineRule="auto"/>
      </w:pPr>
      <w:r>
        <w:separator/>
      </w:r>
    </w:p>
  </w:endnote>
  <w:endnote w:type="continuationSeparator" w:id="0">
    <w:p w14:paraId="49C1F22F" w14:textId="77777777" w:rsidR="00CC6C8C" w:rsidRDefault="00CC6C8C" w:rsidP="004E3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418478"/>
      <w:docPartObj>
        <w:docPartGallery w:val="Page Numbers (Bottom of Page)"/>
        <w:docPartUnique/>
      </w:docPartObj>
    </w:sdtPr>
    <w:sdtEndPr/>
    <w:sdtContent>
      <w:p w14:paraId="02DABB62" w14:textId="4089BD15" w:rsidR="004E34A4" w:rsidRDefault="004E34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E61350" w14:textId="77777777" w:rsidR="004E34A4" w:rsidRDefault="004E34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6B122" w14:textId="77777777" w:rsidR="00CC6C8C" w:rsidRDefault="00CC6C8C" w:rsidP="004E34A4">
      <w:pPr>
        <w:spacing w:after="0" w:line="240" w:lineRule="auto"/>
      </w:pPr>
      <w:r>
        <w:separator/>
      </w:r>
    </w:p>
  </w:footnote>
  <w:footnote w:type="continuationSeparator" w:id="0">
    <w:p w14:paraId="4B2DB44E" w14:textId="77777777" w:rsidR="00CC6C8C" w:rsidRDefault="00CC6C8C" w:rsidP="004E34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57BC7"/>
    <w:multiLevelType w:val="hybridMultilevel"/>
    <w:tmpl w:val="440C0F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4E2D05"/>
    <w:multiLevelType w:val="hybridMultilevel"/>
    <w:tmpl w:val="5BC88C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3A6"/>
    <w:rsid w:val="000F5CD3"/>
    <w:rsid w:val="00180AE6"/>
    <w:rsid w:val="001965DB"/>
    <w:rsid w:val="002A7B9F"/>
    <w:rsid w:val="0036030C"/>
    <w:rsid w:val="003A2818"/>
    <w:rsid w:val="00487178"/>
    <w:rsid w:val="004A5C6B"/>
    <w:rsid w:val="004E34A4"/>
    <w:rsid w:val="005014BB"/>
    <w:rsid w:val="0051032D"/>
    <w:rsid w:val="006776C7"/>
    <w:rsid w:val="00706524"/>
    <w:rsid w:val="00724B7D"/>
    <w:rsid w:val="007413CB"/>
    <w:rsid w:val="007552F1"/>
    <w:rsid w:val="007850D7"/>
    <w:rsid w:val="007E70BF"/>
    <w:rsid w:val="008103A6"/>
    <w:rsid w:val="008B00A9"/>
    <w:rsid w:val="0091389C"/>
    <w:rsid w:val="009461FF"/>
    <w:rsid w:val="00CC0EDE"/>
    <w:rsid w:val="00CC6C8C"/>
    <w:rsid w:val="00D17FFD"/>
    <w:rsid w:val="00D21B6C"/>
    <w:rsid w:val="00D349C5"/>
    <w:rsid w:val="00F46922"/>
    <w:rsid w:val="00FC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F1EF3"/>
  <w15:chartTrackingRefBased/>
  <w15:docId w15:val="{6DDD1DEA-7E3E-4E7C-948A-3718817F7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A7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A7B9F"/>
    <w:pPr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A7B9F"/>
    <w:rPr>
      <w:rFonts w:ascii="Courier New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E3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34A4"/>
  </w:style>
  <w:style w:type="paragraph" w:styleId="Stopka">
    <w:name w:val="footer"/>
    <w:basedOn w:val="Normalny"/>
    <w:link w:val="StopkaZnak"/>
    <w:uiPriority w:val="99"/>
    <w:unhideWhenUsed/>
    <w:rsid w:val="004E3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34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Śmietana</dc:creator>
  <cp:keywords/>
  <dc:description/>
  <cp:lastModifiedBy>Arkadiusz Urbański</cp:lastModifiedBy>
  <cp:revision>4</cp:revision>
  <dcterms:created xsi:type="dcterms:W3CDTF">2022-03-22T11:46:00Z</dcterms:created>
  <dcterms:modified xsi:type="dcterms:W3CDTF">2022-03-22T11:47:00Z</dcterms:modified>
</cp:coreProperties>
</file>