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832" w:rsidRPr="002A65CB" w:rsidRDefault="00BB1832" w:rsidP="006A5DF1">
      <w:pPr>
        <w:rPr>
          <w:rFonts w:ascii="Arial" w:hAnsi="Arial" w:cs="Arial"/>
          <w:b/>
          <w:bCs/>
          <w:sz w:val="24"/>
          <w:szCs w:val="24"/>
        </w:rPr>
      </w:pPr>
      <w:r w:rsidRPr="002A65C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2A65CB" w:rsidRDefault="00BB1832" w:rsidP="006A5DF1">
      <w:pPr>
        <w:rPr>
          <w:rFonts w:ascii="Arial" w:hAnsi="Arial" w:cs="Arial"/>
          <w:b/>
          <w:bCs/>
          <w:sz w:val="24"/>
          <w:szCs w:val="24"/>
        </w:rPr>
      </w:pPr>
      <w:r w:rsidRPr="002A65C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2A65CB" w:rsidRDefault="00BB1832" w:rsidP="006A5DF1">
      <w:pPr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>ul. Warszawska 24</w:t>
      </w:r>
      <w:r w:rsidR="006A5DF1" w:rsidRPr="002A65CB">
        <w:rPr>
          <w:rFonts w:ascii="Arial" w:hAnsi="Arial" w:cs="Arial"/>
          <w:sz w:val="24"/>
          <w:szCs w:val="24"/>
        </w:rPr>
        <w:t xml:space="preserve"> </w:t>
      </w:r>
      <w:r w:rsidRPr="002A65CB">
        <w:rPr>
          <w:rFonts w:ascii="Arial" w:hAnsi="Arial" w:cs="Arial"/>
          <w:sz w:val="24"/>
          <w:szCs w:val="24"/>
        </w:rPr>
        <w:t>W-9/110,</w:t>
      </w:r>
    </w:p>
    <w:p w:rsidR="006A5DF1" w:rsidRPr="002A65CB" w:rsidRDefault="00BB1832" w:rsidP="006A5DF1">
      <w:pPr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>31-155</w:t>
      </w:r>
      <w:r w:rsidR="006A5DF1" w:rsidRPr="002A65CB">
        <w:rPr>
          <w:rFonts w:ascii="Arial" w:hAnsi="Arial" w:cs="Arial"/>
          <w:sz w:val="24"/>
          <w:szCs w:val="24"/>
        </w:rPr>
        <w:t xml:space="preserve"> </w:t>
      </w:r>
      <w:r w:rsidRPr="002A65CB">
        <w:rPr>
          <w:rFonts w:ascii="Arial" w:hAnsi="Arial" w:cs="Arial"/>
          <w:sz w:val="24"/>
          <w:szCs w:val="24"/>
        </w:rPr>
        <w:t>KRAKÓW</w:t>
      </w:r>
    </w:p>
    <w:p w:rsidR="006A5DF1" w:rsidRPr="002A65C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9561D" w:rsidRPr="002A65CB" w:rsidRDefault="0059561D" w:rsidP="0059561D">
      <w:pPr>
        <w:spacing w:after="240"/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 xml:space="preserve">Znak sprawy: KA-2/023/2022                                          </w:t>
      </w:r>
      <w:r w:rsidRPr="002A65CB">
        <w:rPr>
          <w:rFonts w:ascii="Arial" w:hAnsi="Arial" w:cs="Arial"/>
          <w:sz w:val="24"/>
          <w:szCs w:val="24"/>
        </w:rPr>
        <w:t>KRAKÓW dnia: 2022-04-04</w:t>
      </w:r>
    </w:p>
    <w:p w:rsidR="0059561D" w:rsidRPr="002A65CB" w:rsidRDefault="0059561D" w:rsidP="0059561D">
      <w:pPr>
        <w:spacing w:after="240"/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 xml:space="preserve">L.Dz.KA-2/ </w:t>
      </w:r>
      <w:r w:rsidR="00A20F53">
        <w:rPr>
          <w:rFonts w:ascii="Arial" w:hAnsi="Arial" w:cs="Arial"/>
          <w:sz w:val="24"/>
          <w:szCs w:val="24"/>
        </w:rPr>
        <w:t>218</w:t>
      </w:r>
      <w:r w:rsidRPr="002A65CB">
        <w:rPr>
          <w:rFonts w:ascii="Arial" w:hAnsi="Arial" w:cs="Arial"/>
          <w:sz w:val="24"/>
          <w:szCs w:val="24"/>
        </w:rPr>
        <w:t xml:space="preserve"> /2022</w:t>
      </w:r>
    </w:p>
    <w:p w:rsidR="006D4AB3" w:rsidRPr="002A65CB" w:rsidRDefault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 xml:space="preserve"> </w:t>
      </w:r>
    </w:p>
    <w:p w:rsidR="00632C3C" w:rsidRPr="002A65CB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2A65CB">
        <w:rPr>
          <w:rFonts w:cs="Arial"/>
          <w:sz w:val="24"/>
          <w:szCs w:val="24"/>
        </w:rPr>
        <w:t>WYJAŚNIENI</w:t>
      </w:r>
      <w:r w:rsidR="00520165" w:rsidRPr="002A65CB">
        <w:rPr>
          <w:rFonts w:cs="Arial"/>
          <w:sz w:val="24"/>
          <w:szCs w:val="24"/>
        </w:rPr>
        <w:t>A</w:t>
      </w:r>
      <w:r w:rsidR="00632C3C" w:rsidRPr="002A65CB">
        <w:rPr>
          <w:rFonts w:cs="Arial"/>
          <w:sz w:val="24"/>
          <w:szCs w:val="24"/>
        </w:rPr>
        <w:t xml:space="preserve"> TREŚCI</w:t>
      </w:r>
      <w:r w:rsidR="0029606A" w:rsidRPr="002A65CB">
        <w:rPr>
          <w:rFonts w:cs="Arial"/>
          <w:sz w:val="24"/>
          <w:szCs w:val="24"/>
        </w:rPr>
        <w:t xml:space="preserve"> SWZ</w:t>
      </w:r>
    </w:p>
    <w:p w:rsidR="006D4AB3" w:rsidRPr="002A65CB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 xml:space="preserve">Dotyczy: </w:t>
      </w:r>
      <w:r w:rsidR="006A5DF1" w:rsidRPr="002A65CB">
        <w:rPr>
          <w:rFonts w:ascii="Arial" w:hAnsi="Arial" w:cs="Arial"/>
          <w:sz w:val="24"/>
          <w:szCs w:val="24"/>
        </w:rPr>
        <w:t>p</w:t>
      </w:r>
      <w:r w:rsidRPr="002A65CB">
        <w:rPr>
          <w:rFonts w:ascii="Arial" w:hAnsi="Arial" w:cs="Arial"/>
          <w:sz w:val="24"/>
          <w:szCs w:val="24"/>
        </w:rPr>
        <w:t>ostępowani</w:t>
      </w:r>
      <w:r w:rsidR="006A5DF1" w:rsidRPr="002A65CB">
        <w:rPr>
          <w:rFonts w:ascii="Arial" w:hAnsi="Arial" w:cs="Arial"/>
          <w:sz w:val="24"/>
          <w:szCs w:val="24"/>
        </w:rPr>
        <w:t>a</w:t>
      </w:r>
      <w:r w:rsidRPr="002A65C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A65CB">
        <w:rPr>
          <w:rFonts w:ascii="Arial" w:hAnsi="Arial" w:cs="Arial"/>
          <w:sz w:val="24"/>
          <w:szCs w:val="24"/>
        </w:rPr>
        <w:t>go</w:t>
      </w:r>
      <w:r w:rsidRPr="002A65CB">
        <w:rPr>
          <w:rFonts w:ascii="Arial" w:hAnsi="Arial" w:cs="Arial"/>
          <w:sz w:val="24"/>
          <w:szCs w:val="24"/>
        </w:rPr>
        <w:t xml:space="preserve"> w trybie </w:t>
      </w:r>
      <w:r w:rsidR="00BB1832" w:rsidRPr="002A65C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BB1832" w:rsidRPr="002A65CB">
        <w:rPr>
          <w:rFonts w:ascii="Arial" w:hAnsi="Arial" w:cs="Arial"/>
          <w:sz w:val="24"/>
          <w:szCs w:val="24"/>
        </w:rPr>
        <w:t>Pzp</w:t>
      </w:r>
      <w:proofErr w:type="spellEnd"/>
      <w:r w:rsidRPr="002A65CB">
        <w:rPr>
          <w:rFonts w:ascii="Arial" w:hAnsi="Arial" w:cs="Arial"/>
          <w:b/>
          <w:sz w:val="24"/>
          <w:szCs w:val="24"/>
        </w:rPr>
        <w:t xml:space="preserve"> </w:t>
      </w:r>
      <w:r w:rsidRPr="002A65CB">
        <w:rPr>
          <w:rFonts w:ascii="Arial" w:hAnsi="Arial" w:cs="Arial"/>
          <w:bCs/>
          <w:sz w:val="24"/>
          <w:szCs w:val="24"/>
        </w:rPr>
        <w:t>na</w:t>
      </w:r>
      <w:r w:rsidRPr="002A65CB">
        <w:rPr>
          <w:rFonts w:ascii="Arial" w:hAnsi="Arial" w:cs="Arial"/>
          <w:b/>
          <w:sz w:val="24"/>
          <w:szCs w:val="24"/>
        </w:rPr>
        <w:t xml:space="preserve"> </w:t>
      </w:r>
      <w:r w:rsidR="00E72428" w:rsidRPr="002A65CB">
        <w:rPr>
          <w:rFonts w:ascii="Arial" w:hAnsi="Arial" w:cs="Arial"/>
          <w:bCs/>
          <w:sz w:val="24"/>
          <w:szCs w:val="24"/>
        </w:rPr>
        <w:t>”</w:t>
      </w:r>
      <w:r w:rsidR="00BB1832" w:rsidRPr="002A65CB">
        <w:rPr>
          <w:rFonts w:ascii="Arial" w:hAnsi="Arial" w:cs="Arial"/>
          <w:b/>
          <w:bCs/>
          <w:sz w:val="24"/>
          <w:szCs w:val="24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="00E72428" w:rsidRPr="002A65CB">
        <w:rPr>
          <w:rFonts w:ascii="Arial" w:hAnsi="Arial" w:cs="Arial"/>
          <w:bCs/>
          <w:sz w:val="24"/>
          <w:szCs w:val="24"/>
        </w:rPr>
        <w:t>”</w:t>
      </w:r>
      <w:r w:rsidRPr="002A65CB">
        <w:rPr>
          <w:rFonts w:ascii="Arial" w:hAnsi="Arial" w:cs="Arial"/>
          <w:b/>
          <w:sz w:val="24"/>
          <w:szCs w:val="24"/>
        </w:rPr>
        <w:t xml:space="preserve"> </w:t>
      </w:r>
      <w:r w:rsidRPr="002A65CB">
        <w:rPr>
          <w:rFonts w:ascii="Arial" w:hAnsi="Arial" w:cs="Arial"/>
          <w:bCs/>
          <w:sz w:val="24"/>
          <w:szCs w:val="24"/>
        </w:rPr>
        <w:t>– znak sprawy</w:t>
      </w:r>
      <w:r w:rsidRPr="002A65CB">
        <w:rPr>
          <w:rFonts w:ascii="Arial" w:hAnsi="Arial" w:cs="Arial"/>
          <w:b/>
          <w:sz w:val="24"/>
          <w:szCs w:val="24"/>
        </w:rPr>
        <w:t xml:space="preserve"> </w:t>
      </w:r>
      <w:r w:rsidR="00BB1832" w:rsidRPr="002A65CB">
        <w:rPr>
          <w:rFonts w:ascii="Arial" w:hAnsi="Arial" w:cs="Arial"/>
          <w:b/>
          <w:sz w:val="24"/>
          <w:szCs w:val="24"/>
        </w:rPr>
        <w:t>KA-2/023/2022</w:t>
      </w:r>
      <w:r w:rsidRPr="002A65CB">
        <w:rPr>
          <w:rFonts w:ascii="Arial" w:hAnsi="Arial" w:cs="Arial"/>
          <w:b/>
          <w:sz w:val="24"/>
          <w:szCs w:val="24"/>
        </w:rPr>
        <w:t>.</w:t>
      </w:r>
    </w:p>
    <w:p w:rsidR="0012774F" w:rsidRPr="002A65CB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A65CB">
        <w:rPr>
          <w:rFonts w:ascii="Arial" w:hAnsi="Arial" w:cs="Arial"/>
          <w:sz w:val="24"/>
          <w:szCs w:val="24"/>
        </w:rPr>
        <w:t xml:space="preserve">Zamawiający, </w:t>
      </w:r>
      <w:r w:rsidR="00BB1832" w:rsidRPr="002A65CB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2A65CB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A65CB">
        <w:rPr>
          <w:rFonts w:ascii="Arial" w:hAnsi="Arial" w:cs="Arial"/>
          <w:sz w:val="24"/>
          <w:szCs w:val="24"/>
        </w:rPr>
        <w:t>284</w:t>
      </w:r>
      <w:r w:rsidRPr="002A65CB">
        <w:rPr>
          <w:rFonts w:ascii="Arial" w:hAnsi="Arial" w:cs="Arial"/>
          <w:sz w:val="24"/>
          <w:szCs w:val="24"/>
        </w:rPr>
        <w:t xml:space="preserve"> ust. </w:t>
      </w:r>
      <w:r w:rsidR="0029606A" w:rsidRPr="002A65CB">
        <w:rPr>
          <w:rFonts w:ascii="Arial" w:hAnsi="Arial" w:cs="Arial"/>
          <w:sz w:val="24"/>
          <w:szCs w:val="24"/>
        </w:rPr>
        <w:t>6</w:t>
      </w:r>
      <w:r w:rsidRPr="002A65CB">
        <w:rPr>
          <w:rFonts w:ascii="Arial" w:hAnsi="Arial" w:cs="Arial"/>
          <w:sz w:val="24"/>
          <w:szCs w:val="24"/>
        </w:rPr>
        <w:t xml:space="preserve"> ustawy z dnia </w:t>
      </w:r>
      <w:r w:rsidR="0029606A" w:rsidRPr="002A65CB">
        <w:rPr>
          <w:rFonts w:ascii="Arial" w:hAnsi="Arial" w:cs="Arial"/>
          <w:sz w:val="24"/>
          <w:szCs w:val="24"/>
        </w:rPr>
        <w:t>11</w:t>
      </w:r>
      <w:r w:rsidRPr="002A65CB">
        <w:rPr>
          <w:rFonts w:ascii="Arial" w:hAnsi="Arial" w:cs="Arial"/>
          <w:sz w:val="24"/>
          <w:szCs w:val="24"/>
        </w:rPr>
        <w:t xml:space="preserve"> </w:t>
      </w:r>
      <w:r w:rsidR="0029606A" w:rsidRPr="002A65CB">
        <w:rPr>
          <w:rFonts w:ascii="Arial" w:hAnsi="Arial" w:cs="Arial"/>
          <w:sz w:val="24"/>
          <w:szCs w:val="24"/>
        </w:rPr>
        <w:t xml:space="preserve">września </w:t>
      </w:r>
      <w:r w:rsidRPr="002A65CB">
        <w:rPr>
          <w:rFonts w:ascii="Arial" w:hAnsi="Arial" w:cs="Arial"/>
          <w:sz w:val="24"/>
          <w:szCs w:val="24"/>
        </w:rPr>
        <w:t>20</w:t>
      </w:r>
      <w:r w:rsidR="0029606A" w:rsidRPr="002A65CB">
        <w:rPr>
          <w:rFonts w:ascii="Arial" w:hAnsi="Arial" w:cs="Arial"/>
          <w:sz w:val="24"/>
          <w:szCs w:val="24"/>
        </w:rPr>
        <w:t>19</w:t>
      </w:r>
      <w:r w:rsidRPr="002A65CB">
        <w:rPr>
          <w:rFonts w:ascii="Arial" w:hAnsi="Arial" w:cs="Arial"/>
          <w:sz w:val="24"/>
          <w:szCs w:val="24"/>
        </w:rPr>
        <w:t xml:space="preserve"> r</w:t>
      </w:r>
      <w:r w:rsidR="0029606A" w:rsidRPr="002A65CB">
        <w:rPr>
          <w:rFonts w:ascii="Arial" w:hAnsi="Arial" w:cs="Arial"/>
          <w:sz w:val="24"/>
          <w:szCs w:val="24"/>
        </w:rPr>
        <w:t>.</w:t>
      </w:r>
      <w:r w:rsidRPr="002A65CB">
        <w:rPr>
          <w:rFonts w:ascii="Arial" w:hAnsi="Arial" w:cs="Arial"/>
          <w:sz w:val="24"/>
          <w:szCs w:val="24"/>
        </w:rPr>
        <w:t xml:space="preserve"> Prawo </w:t>
      </w:r>
      <w:r w:rsidR="0029606A" w:rsidRPr="002A65CB">
        <w:rPr>
          <w:rFonts w:ascii="Arial" w:hAnsi="Arial" w:cs="Arial"/>
          <w:sz w:val="24"/>
          <w:szCs w:val="24"/>
        </w:rPr>
        <w:t>z</w:t>
      </w:r>
      <w:r w:rsidRPr="002A65CB">
        <w:rPr>
          <w:rFonts w:ascii="Arial" w:hAnsi="Arial" w:cs="Arial"/>
          <w:sz w:val="24"/>
          <w:szCs w:val="24"/>
        </w:rPr>
        <w:t xml:space="preserve">amówień </w:t>
      </w:r>
      <w:r w:rsidR="0029606A" w:rsidRPr="002A65CB">
        <w:rPr>
          <w:rFonts w:ascii="Arial" w:hAnsi="Arial" w:cs="Arial"/>
          <w:sz w:val="24"/>
          <w:szCs w:val="24"/>
        </w:rPr>
        <w:t>p</w:t>
      </w:r>
      <w:r w:rsidRPr="002A65CB">
        <w:rPr>
          <w:rFonts w:ascii="Arial" w:hAnsi="Arial" w:cs="Arial"/>
          <w:sz w:val="24"/>
          <w:szCs w:val="24"/>
        </w:rPr>
        <w:t xml:space="preserve">ublicznych </w:t>
      </w:r>
      <w:r w:rsidR="00BB1832" w:rsidRPr="002A65CB">
        <w:rPr>
          <w:rFonts w:ascii="Arial" w:hAnsi="Arial" w:cs="Arial"/>
          <w:sz w:val="24"/>
          <w:szCs w:val="24"/>
        </w:rPr>
        <w:t>(</w:t>
      </w:r>
      <w:proofErr w:type="spellStart"/>
      <w:r w:rsidR="00BB1832" w:rsidRPr="002A65CB">
        <w:rPr>
          <w:rFonts w:ascii="Arial" w:hAnsi="Arial" w:cs="Arial"/>
          <w:sz w:val="24"/>
          <w:szCs w:val="24"/>
        </w:rPr>
        <w:t>t.j</w:t>
      </w:r>
      <w:proofErr w:type="spellEnd"/>
      <w:r w:rsidR="00BB1832" w:rsidRPr="002A65CB">
        <w:rPr>
          <w:rFonts w:ascii="Arial" w:hAnsi="Arial" w:cs="Arial"/>
          <w:sz w:val="24"/>
          <w:szCs w:val="24"/>
        </w:rPr>
        <w:t>. Dz.U. z 2021r. poz. 1129</w:t>
      </w:r>
      <w:r w:rsidR="00782BF9" w:rsidRPr="002A65CB">
        <w:rPr>
          <w:rFonts w:ascii="Arial" w:hAnsi="Arial" w:cs="Arial"/>
          <w:sz w:val="24"/>
          <w:szCs w:val="24"/>
        </w:rPr>
        <w:t xml:space="preserve"> ze zm. </w:t>
      </w:r>
      <w:r w:rsidR="00BB1832" w:rsidRPr="002A65CB">
        <w:rPr>
          <w:rFonts w:ascii="Arial" w:hAnsi="Arial" w:cs="Arial"/>
          <w:sz w:val="24"/>
          <w:szCs w:val="24"/>
        </w:rPr>
        <w:t>)</w:t>
      </w:r>
      <w:r w:rsidR="00BE7BFD" w:rsidRPr="002A65CB">
        <w:rPr>
          <w:rFonts w:ascii="Arial" w:hAnsi="Arial" w:cs="Arial"/>
          <w:sz w:val="24"/>
          <w:szCs w:val="24"/>
        </w:rPr>
        <w:t xml:space="preserve">, </w:t>
      </w:r>
      <w:r w:rsidR="00E74BC3" w:rsidRPr="002A65CB">
        <w:rPr>
          <w:rFonts w:ascii="Arial" w:hAnsi="Arial" w:cs="Arial"/>
          <w:sz w:val="24"/>
          <w:szCs w:val="24"/>
        </w:rPr>
        <w:t>udostępnia</w:t>
      </w:r>
      <w:r w:rsidR="00BE7BFD" w:rsidRPr="002A65C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A65CB">
        <w:rPr>
          <w:rFonts w:ascii="Arial" w:hAnsi="Arial" w:cs="Arial"/>
          <w:sz w:val="24"/>
          <w:szCs w:val="24"/>
        </w:rPr>
        <w:t>pecyfikacji Warunków Zamówienia (</w:t>
      </w:r>
      <w:r w:rsidR="0012774F" w:rsidRPr="002A65C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A65C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A65C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A65C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A65CB">
        <w:rPr>
          <w:rFonts w:ascii="Arial" w:hAnsi="Arial" w:cs="Arial"/>
          <w:sz w:val="24"/>
          <w:szCs w:val="24"/>
        </w:rPr>
        <w:t>wraz z wyjaśnieniami</w:t>
      </w:r>
      <w:r w:rsidR="0012774F" w:rsidRPr="002A65CB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b/>
          <w:i/>
          <w:sz w:val="24"/>
          <w:szCs w:val="24"/>
          <w:u w:val="single"/>
        </w:rPr>
      </w:pPr>
      <w:r w:rsidRPr="002A65CB">
        <w:rPr>
          <w:rFonts w:ascii="Arial" w:eastAsia="Arial" w:hAnsi="Arial" w:cs="Arial"/>
          <w:b/>
          <w:i/>
          <w:sz w:val="24"/>
          <w:szCs w:val="24"/>
          <w:u w:val="single"/>
        </w:rPr>
        <w:t>Zestaw 1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1. W związku z ryczałtową formą wynagrodzenia proszę o potwierdzenie, że w zakres zamówienia wchodzi jedynie wymiana płyt z włókien mineralnych w zakresie sufitów podwieszanych bez konstrukcji ?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Ad1) Tak, należ</w:t>
      </w:r>
      <w:r w:rsidR="00B55BAD" w:rsidRPr="002A65CB">
        <w:rPr>
          <w:rFonts w:ascii="Arial" w:eastAsia="Arial" w:hAnsi="Arial" w:cs="Arial"/>
          <w:sz w:val="24"/>
          <w:szCs w:val="24"/>
        </w:rPr>
        <w:t>y</w:t>
      </w:r>
      <w:r w:rsidRPr="002A65CB">
        <w:rPr>
          <w:rFonts w:ascii="Arial" w:eastAsia="Arial" w:hAnsi="Arial" w:cs="Arial"/>
          <w:sz w:val="24"/>
          <w:szCs w:val="24"/>
        </w:rPr>
        <w:t xml:space="preserve"> przewidzieć wymianę sufitów podwieszanych wraz z konstrukcją, niemniej jednak należy przewidzieć że część płyt sufitów będzie można odzyska</w:t>
      </w:r>
      <w:r w:rsidR="00F62ACA" w:rsidRPr="002A65CB">
        <w:rPr>
          <w:rFonts w:ascii="Arial" w:eastAsia="Arial" w:hAnsi="Arial" w:cs="Arial"/>
          <w:sz w:val="24"/>
          <w:szCs w:val="24"/>
        </w:rPr>
        <w:t>ć</w:t>
      </w:r>
      <w:r w:rsidRPr="002A65CB">
        <w:rPr>
          <w:rFonts w:ascii="Arial" w:eastAsia="Arial" w:hAnsi="Arial" w:cs="Arial"/>
          <w:sz w:val="24"/>
          <w:szCs w:val="24"/>
        </w:rPr>
        <w:t xml:space="preserve"> i przekazać Zamawiającemu.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2. Proszę o podanie szacunkowych parametrów urządzenia (szerokość, długość, masa) pod które należy zaprojektować i wykonać fundament? </w:t>
      </w:r>
    </w:p>
    <w:p w:rsidR="0027174E" w:rsidRPr="002A65CB" w:rsidRDefault="0027174E" w:rsidP="0027174E">
      <w:pPr>
        <w:spacing w:line="288" w:lineRule="auto"/>
        <w:rPr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Ad2) Masa całkowita urządzenia nie przekroczy 8000 kg. Max. wymiary kabiny: 2700 mm x 1900 mm x 2300 mm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3. Proszę o udostępnienie rzutów i przekrojów pomieszczeń objętych niniejszym postępowaniem.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Ad3) W załączeniu plik: </w:t>
      </w:r>
      <w:r w:rsidRPr="002A65CB">
        <w:rPr>
          <w:rFonts w:ascii="Arial" w:eastAsia="Arial" w:hAnsi="Arial" w:cs="Arial"/>
          <w:i/>
          <w:iCs/>
          <w:sz w:val="24"/>
          <w:szCs w:val="24"/>
          <w:u w:val="single"/>
        </w:rPr>
        <w:t>pom. parteru PK-bud C.pdf</w:t>
      </w:r>
      <w:r w:rsidRPr="002A65CB">
        <w:rPr>
          <w:rFonts w:ascii="Arial" w:eastAsia="Arial" w:hAnsi="Arial" w:cs="Arial"/>
          <w:sz w:val="24"/>
          <w:szCs w:val="24"/>
        </w:rPr>
        <w:t xml:space="preserve"> (rzutu przedmiotowych pomieszczeń), zaś jeśli chodzi o przekroje, Zamawiający ich nie posiada.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lastRenderedPageBreak/>
        <w:t>4. Czy w ofercie należy ująć koszty wyniesienia, zabezpieczenia oraz ponownego montażu istniejącego wyposażenia ?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Ad4) Nie, w zakresie zamówienia, nie należy uwzględniać zabezpieczenia oraz ponownych montaży istniejącego wyposażenia.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b/>
          <w:i/>
          <w:sz w:val="24"/>
          <w:szCs w:val="24"/>
          <w:u w:val="single"/>
        </w:rPr>
      </w:pPr>
      <w:r w:rsidRPr="002A65CB">
        <w:rPr>
          <w:rFonts w:ascii="Arial" w:eastAsia="Arial" w:hAnsi="Arial" w:cs="Arial"/>
          <w:b/>
          <w:i/>
          <w:sz w:val="24"/>
          <w:szCs w:val="24"/>
          <w:u w:val="single"/>
        </w:rPr>
        <w:t>Zestaw 2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1. Proszę o podanie wymiarów drzwi istniejących pomiędzy pom. C01 a C01/2 oraz C01/2 i przedsionkiem, do wymiarów proszę podać parametry izolacyjności i szczelności. Jednocześnie proszę o potwierdzenie iż nowe urządzenie pod które ma być wykonany fundament (tomograf) będzie możliwe do wprowadzenie istniejącymi drzwiami.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Ad1) Wymiar drzwi pomiędzy pom. C01 a C01/2 - 240x205cm (w świetle), wymiar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dzrzwi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pomiędzy C01/2 i przedsionkiem - 250x215cm (w świetle). Przewiduje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sie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>, że urządzenie będzie docelowo montowane w całość na fundamencie, ma być transportowane i wwiezione do pomieszczenia w mniejszych częściach przez istniejące otwory drzwiowe.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2. W celu zapewnienia podanych parametrów temperaturowych (3os. Temp. 20 +/- 0,1 st. C i 10os. Temp. 20 +/- 1 st. C ) w pomieszczeniu C01/2 i C01/1 proszę o podanie klasy izolacyjności przegród budowlanych, elewacji i istniejących drzwi.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Ad2) Izolacyjność elewacji: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Zestawy szklane przezierne – 6mm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stopsol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hartowany / 18mm Ar / 4mm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Thermofloat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, U=1,1 W/m2K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Zestawy szklane przezierne w części parteru – 6mm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stopsol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hartowany / 16mm Ar / VSG P4mm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Thermofloat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, U=1,1 W/m2K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Zestawy szklane nieprzezierne na poziomach skrzydeł okiennych : – 6mm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stopsol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hartowany / r / płyta gipsowo-kartonowa 12mm, wodoodporna, impregnowana, malowana na kolor RAL8025 na stronie widocznej od zewnątrz, wełna mineralna min 120mm, płyta GK.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Zestawy szklane, nieprzezierne na poziomach stropów, w pasach pod i nad okiennych: - ESG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emalit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RAL 8025 / r / płyta GK wodoodporna, 12mm impregnowana, wełna mineralna min 120mm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W pasach przy posadzkowych szkło VSG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Izolacyjność drzwi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wewn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. - aluminium bezklasowe (profile zimne, szyba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pojedyńcza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bezpieczna)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3. W związku z planowanym transportem poziomym urządzenia o szacowanej masie 8t (podane na wizji lokalnej) przez cała długość pomieszczeń „przedsionka” i C01/1 do pom. C01/2 proszę o podanie nośności istniejącej podłogi i wyjaśnienia nośności do docelowej podłogi z kompozytowego jastrychu epoksydowego i warstwy wyrównawczej (poz. 1.1.12-1.1.17 przedmiaru). 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 xml:space="preserve">Ad3) Obecna nośność posadzki wynosi 3500 kg/m2, zakłada </w:t>
      </w:r>
      <w:proofErr w:type="spellStart"/>
      <w:r w:rsidRPr="002A65CB">
        <w:rPr>
          <w:rFonts w:ascii="Arial" w:eastAsia="Arial" w:hAnsi="Arial" w:cs="Arial"/>
          <w:sz w:val="24"/>
          <w:szCs w:val="24"/>
        </w:rPr>
        <w:t>sie</w:t>
      </w:r>
      <w:proofErr w:type="spellEnd"/>
      <w:r w:rsidRPr="002A65CB">
        <w:rPr>
          <w:rFonts w:ascii="Arial" w:eastAsia="Arial" w:hAnsi="Arial" w:cs="Arial"/>
          <w:sz w:val="24"/>
          <w:szCs w:val="24"/>
        </w:rPr>
        <w:t xml:space="preserve"> że nowy fundament pod urządzenie będzie posiadał nośność min. 5000 kg/m2. Może wystąpić </w:t>
      </w:r>
      <w:r w:rsidRPr="002A65CB">
        <w:rPr>
          <w:rFonts w:ascii="Arial" w:eastAsia="Arial" w:hAnsi="Arial" w:cs="Arial"/>
          <w:sz w:val="24"/>
          <w:szCs w:val="24"/>
        </w:rPr>
        <w:lastRenderedPageBreak/>
        <w:t>konieczność wykonania warstwy finalnej jastrychu epoksydowego dla reszty pomieszczenia dopiero po montażu urządzenia.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4. W związku z przeprowadzoną wizją lokalną proszę o potwierdzenie konieczności ujęcia w wycenie kosztów demontażu istniejącej klimatyzacji oraz istniejącej instalacji wentylacji wraz z pionami na pozostałych kondygnacjach.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  <w:r w:rsidRPr="002A65CB">
        <w:rPr>
          <w:rFonts w:ascii="Arial" w:eastAsia="Arial" w:hAnsi="Arial" w:cs="Arial"/>
          <w:sz w:val="24"/>
          <w:szCs w:val="24"/>
        </w:rPr>
        <w:t>Ad4) Tak, w części modernizacyjnej zadania (projekt i wykonanie) należy przewidzieć demontaże istniejącej klimatyzacji oraz istniejącej instalacji wentylacji w takim zakresie, aby można było bezkolizyjnie wykonać nowa instalację klimatyzacji oraz wentylacji mechanicznej. Jeżeli projekt wykorzysta stare trasy pionów to należy uwzględnić pełny demontaż starej instalacji.</w:t>
      </w:r>
    </w:p>
    <w:p w:rsidR="0027174E" w:rsidRPr="002A65CB" w:rsidRDefault="0027174E" w:rsidP="0027174E">
      <w:pPr>
        <w:spacing w:line="288" w:lineRule="auto"/>
        <w:rPr>
          <w:rFonts w:ascii="Arial" w:eastAsia="Arial" w:hAnsi="Arial" w:cs="Arial"/>
          <w:sz w:val="24"/>
          <w:szCs w:val="24"/>
        </w:rPr>
      </w:pPr>
    </w:p>
    <w:p w:rsidR="00782BF9" w:rsidRPr="002A65CB" w:rsidRDefault="00782BF9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782BF9" w:rsidRPr="002A65CB" w:rsidRDefault="00782BF9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82BF9" w:rsidRPr="002A65CB" w:rsidSect="0059561D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523" w:rsidRDefault="00980523">
      <w:r>
        <w:separator/>
      </w:r>
    </w:p>
  </w:endnote>
  <w:endnote w:type="continuationSeparator" w:id="0">
    <w:p w:rsidR="00980523" w:rsidRDefault="0098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A7F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523" w:rsidRDefault="00980523">
      <w:r>
        <w:separator/>
      </w:r>
    </w:p>
  </w:footnote>
  <w:footnote w:type="continuationSeparator" w:id="0">
    <w:p w:rsidR="00980523" w:rsidRDefault="00980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832" w:rsidRDefault="008A7F8B">
    <w:pPr>
      <w:pStyle w:val="Nagwek"/>
    </w:pPr>
    <w:r>
      <w:pict>
        <v:rect id="_x0000_s2050" style="position:absolute;margin-left:525.1pt;margin-top:599.1pt;width:69.5pt;height:171.9pt;z-index:251659776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left-percent:-10001;mso-top-percent:-10001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 o:allowincell="f" filled="f" stroked="f">
          <v:textbox style="layout-flow:vertical;mso-layout-flow-alt:bottom-to-top;mso-fit-shape-to-text:t">
            <w:txbxContent>
              <w:p w:rsidR="008A7F8B" w:rsidRDefault="008A7F8B">
                <w:pPr>
                  <w:pStyle w:val="Stopka"/>
                  <w:rPr>
                    <w:rFonts w:ascii="Calibri Light" w:hAnsi="Calibri Light"/>
                    <w:sz w:val="44"/>
                    <w:szCs w:val="44"/>
                  </w:rPr>
                </w:pPr>
                <w:r w:rsidRPr="008A7F8B">
                  <w:rPr>
                    <w:rFonts w:ascii="Calibri Light" w:hAnsi="Calibri Light"/>
                  </w:rPr>
                  <w:t>Strona</w:t>
                </w:r>
                <w:r w:rsidRPr="008A7F8B">
                  <w:rPr>
                    <w:rFonts w:ascii="Calibri" w:hAnsi="Calibri"/>
                    <w:sz w:val="22"/>
                    <w:szCs w:val="22"/>
                  </w:rPr>
                  <w:fldChar w:fldCharType="begin"/>
                </w:r>
                <w:r>
                  <w:instrText>PAGE    \* MERGEFORMAT</w:instrText>
                </w:r>
                <w:r w:rsidRPr="008A7F8B">
                  <w:rPr>
                    <w:rFonts w:ascii="Calibri" w:hAnsi="Calibri"/>
                    <w:sz w:val="22"/>
                    <w:szCs w:val="22"/>
                  </w:rPr>
                  <w:fldChar w:fldCharType="separate"/>
                </w:r>
                <w:r w:rsidRPr="008A7F8B">
                  <w:rPr>
                    <w:rFonts w:ascii="Calibri Light" w:hAnsi="Calibri Light"/>
                    <w:sz w:val="44"/>
                    <w:szCs w:val="44"/>
                  </w:rPr>
                  <w:t>2</w:t>
                </w:r>
                <w:r w:rsidRPr="008A7F8B">
                  <w:rPr>
                    <w:rFonts w:ascii="Calibri Light" w:hAnsi="Calibri Light"/>
                    <w:sz w:val="44"/>
                    <w:szCs w:val="44"/>
                  </w:rPr>
                  <w:fldChar w:fldCharType="end"/>
                </w:r>
                <w:r>
                  <w:rPr>
                    <w:rFonts w:ascii="Calibri Light" w:hAnsi="Calibri Light"/>
                    <w:sz w:val="44"/>
                    <w:szCs w:val="44"/>
                  </w:rPr>
                  <w:t xml:space="preserve"> z 3</w:t>
                </w:r>
              </w:p>
              <w:p w:rsidR="008A7F8B" w:rsidRPr="008A7F8B" w:rsidRDefault="008A7F8B">
                <w:pPr>
                  <w:pStyle w:val="Stopka"/>
                  <w:rPr>
                    <w:rFonts w:ascii="Calibri Light" w:hAnsi="Calibri Light"/>
                    <w:sz w:val="44"/>
                    <w:szCs w:val="44"/>
                  </w:rPr>
                </w:pP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523"/>
    <w:rsid w:val="00031374"/>
    <w:rsid w:val="000A1097"/>
    <w:rsid w:val="000E2A8F"/>
    <w:rsid w:val="0012774F"/>
    <w:rsid w:val="00144B7A"/>
    <w:rsid w:val="00180C6E"/>
    <w:rsid w:val="0027174E"/>
    <w:rsid w:val="0029606A"/>
    <w:rsid w:val="002A65CB"/>
    <w:rsid w:val="004848F3"/>
    <w:rsid w:val="004A75F2"/>
    <w:rsid w:val="005144A9"/>
    <w:rsid w:val="00520165"/>
    <w:rsid w:val="0059561D"/>
    <w:rsid w:val="005B1B08"/>
    <w:rsid w:val="00632C3C"/>
    <w:rsid w:val="00662BDB"/>
    <w:rsid w:val="006A5DF1"/>
    <w:rsid w:val="006B7198"/>
    <w:rsid w:val="006D4AB3"/>
    <w:rsid w:val="006F3B81"/>
    <w:rsid w:val="00782BF9"/>
    <w:rsid w:val="007D7198"/>
    <w:rsid w:val="00864A4B"/>
    <w:rsid w:val="00870F9F"/>
    <w:rsid w:val="008804B6"/>
    <w:rsid w:val="00897AB0"/>
    <w:rsid w:val="008A3553"/>
    <w:rsid w:val="008A7F8B"/>
    <w:rsid w:val="00925DB8"/>
    <w:rsid w:val="00980523"/>
    <w:rsid w:val="00A20F53"/>
    <w:rsid w:val="00A905AC"/>
    <w:rsid w:val="00B55BAD"/>
    <w:rsid w:val="00BA6584"/>
    <w:rsid w:val="00BB1832"/>
    <w:rsid w:val="00BE7BFD"/>
    <w:rsid w:val="00C370F2"/>
    <w:rsid w:val="00C44EEC"/>
    <w:rsid w:val="00CA531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2A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E614DF8"/>
  <w15:chartTrackingRefBased/>
  <w15:docId w15:val="{CB81968F-CE65-41B4-AAF3-795B52CE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A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2022-04-04T08:20:00Z</cp:lastPrinted>
  <dcterms:created xsi:type="dcterms:W3CDTF">2022-04-04T08:21:00Z</dcterms:created>
  <dcterms:modified xsi:type="dcterms:W3CDTF">2022-04-04T08:21:00Z</dcterms:modified>
</cp:coreProperties>
</file>