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38A" w:rsidRDefault="00E1038A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>
        <w:rPr>
          <w:rFonts w:ascii="Calibri" w:hAnsi="Calibri" w:cs="Calibri"/>
          <w:b/>
          <w:bCs/>
          <w:i/>
          <w:iCs/>
          <w:sz w:val="20"/>
          <w:szCs w:val="20"/>
        </w:rPr>
        <w:t>Sygnatura NZ/23/D/P/L/2022</w:t>
      </w:r>
    </w:p>
    <w:p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________2022 r.  w Limanowej pomiędzy:</w:t>
      </w:r>
    </w:p>
    <w:p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REGON P-000304378</w:t>
      </w:r>
    </w:p>
    <w:p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dr Marcin </w:t>
      </w:r>
      <w:proofErr w:type="spellStart"/>
      <w:r>
        <w:rPr>
          <w:rFonts w:ascii="Calibri" w:hAnsi="Calibri" w:cs="Calibri"/>
          <w:b/>
          <w:bCs/>
          <w:color w:val="000000"/>
          <w:sz w:val="22"/>
          <w:szCs w:val="22"/>
        </w:rPr>
        <w:t>Radzięta</w:t>
      </w:r>
      <w:proofErr w:type="spellEnd"/>
    </w:p>
    <w:p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:rsidR="00E1038A" w:rsidRDefault="00543F12">
      <w:pPr>
        <w:spacing w:before="20" w:after="20"/>
        <w:rPr>
          <w:b/>
          <w:sz w:val="18"/>
          <w:szCs w:val="2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a firmą; ______________________________________________________________</w:t>
      </w:r>
    </w:p>
    <w:p w:rsidR="00E1038A" w:rsidRDefault="00543F12">
      <w:pPr>
        <w:spacing w:before="20" w:after="20"/>
        <w:rPr>
          <w:sz w:val="18"/>
          <w:szCs w:val="20"/>
        </w:rPr>
      </w:pPr>
      <w:r>
        <w:rPr>
          <w:b/>
          <w:sz w:val="18"/>
        </w:rPr>
        <w:t xml:space="preserve"> wpisaną do KRS nr _________________, NIP________</w:t>
      </w:r>
      <w:r>
        <w:rPr>
          <w:rStyle w:val="Odwoaniedokomentarza"/>
          <w:vanish/>
          <w:sz w:val="18"/>
        </w:rPr>
        <w:t xml:space="preserve"> ____________________________    </w:t>
      </w:r>
      <w:r>
        <w:rPr>
          <w:rStyle w:val="Odwoaniedokomentarza"/>
          <w:vanish/>
          <w:sz w:val="18"/>
        </w:rPr>
        <w:t xml:space="preserve">  </w:t>
      </w:r>
      <w:r>
        <w:rPr>
          <w:b/>
          <w:sz w:val="18"/>
          <w:szCs w:val="20"/>
        </w:rPr>
        <w:t xml:space="preserve"> REGON _______________</w:t>
      </w:r>
    </w:p>
    <w:p w:rsidR="00E1038A" w:rsidRDefault="00E1038A">
      <w:pPr>
        <w:spacing w:before="20" w:after="20"/>
        <w:rPr>
          <w:b/>
          <w:sz w:val="18"/>
          <w:szCs w:val="20"/>
        </w:rPr>
      </w:pPr>
    </w:p>
    <w:p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reprezentowaną przez: ___________________________________________________</w:t>
      </w:r>
    </w:p>
    <w:p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:rsidR="00E1038A" w:rsidRDefault="00543F12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</w:t>
      </w:r>
      <w:r>
        <w:rPr>
          <w:rFonts w:ascii="Calibri" w:hAnsi="Calibri" w:cs="Calibri"/>
          <w:color w:val="000000"/>
          <w:sz w:val="22"/>
          <w:szCs w:val="22"/>
        </w:rPr>
        <w:t>zamówienia publicznego w trybie przepisów ustawy z dnia 19 września 2019 r Prawo zamówień publicznych (</w:t>
      </w:r>
      <w:r>
        <w:rPr>
          <w:rFonts w:ascii="Calibri" w:hAnsi="Calibri" w:cs="Calibri"/>
          <w:color w:val="000000"/>
          <w:sz w:val="22"/>
          <w:szCs w:val="22"/>
        </w:rPr>
        <w:t xml:space="preserve"> Dz. U. z 2021 r. poz.  1129</w:t>
      </w:r>
      <w:r>
        <w:rPr>
          <w:rFonts w:ascii="Calibri" w:hAnsi="Calibri" w:cs="Calibri"/>
          <w:color w:val="000000"/>
          <w:sz w:val="22"/>
          <w:szCs w:val="22"/>
        </w:rPr>
        <w:t xml:space="preserve">), zwanej dalej   ustawą, została zawarta umowa o następującej treści: </w:t>
      </w:r>
    </w:p>
    <w:p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:rsidR="00E1038A" w:rsidRDefault="00E1038A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Przedmiotem niniejszej umowy są dostawy produktów różnych ujęte w zadaniu nr ______ dla Zamawiającego w ilości, asortymencie i cenach określonych w Formularzu asortymentowo - cenowym stanowiącym załącznik nr 1 do niniejszej umowy. </w:t>
      </w:r>
    </w:p>
    <w:p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</w:t>
      </w:r>
      <w:r>
        <w:rPr>
          <w:rFonts w:ascii="Calibri" w:hAnsi="Calibri" w:cs="Calibri"/>
          <w:sz w:val="22"/>
          <w:szCs w:val="22"/>
          <w:lang w:eastAsia="ar-SA"/>
        </w:rPr>
        <w:t>niku do niniejszej umowy stanowi wielkość szacunkową i może ulec zwiększeniu w zależności od potrzeb Zamawiającego o 20%  w ramach każdej pozycji / części w zależności od potrzeb Zamawiającego z zastrzeżeniem, iż zmiany te nie spowodują przekroczenia warto</w:t>
      </w:r>
      <w:r>
        <w:rPr>
          <w:rFonts w:ascii="Calibri" w:hAnsi="Calibri" w:cs="Calibri"/>
          <w:sz w:val="22"/>
          <w:szCs w:val="22"/>
          <w:lang w:eastAsia="ar-SA"/>
        </w:rPr>
        <w:t>ści określonej w § 1 ust. 3.</w:t>
      </w:r>
    </w:p>
    <w:p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>
        <w:rPr>
          <w:rFonts w:ascii="Calibri" w:hAnsi="Calibri" w:cs="Calibri"/>
          <w:b/>
          <w:sz w:val="22"/>
          <w:szCs w:val="22"/>
          <w:lang w:eastAsia="ar-SA"/>
        </w:rPr>
        <w:softHyphen/>
      </w:r>
      <w:r>
        <w:rPr>
          <w:rFonts w:ascii="Calibri" w:hAnsi="Calibri" w:cs="Calibri"/>
          <w:b/>
          <w:sz w:val="22"/>
          <w:szCs w:val="22"/>
          <w:lang w:eastAsia="ar-SA"/>
        </w:rPr>
        <w:softHyphen/>
      </w:r>
      <w:r>
        <w:rPr>
          <w:rFonts w:ascii="Calibri" w:hAnsi="Calibri" w:cs="Calibri"/>
          <w:b/>
          <w:sz w:val="22"/>
          <w:szCs w:val="22"/>
          <w:lang w:eastAsia="ar-SA"/>
        </w:rPr>
        <w:softHyphen/>
      </w:r>
      <w:r>
        <w:rPr>
          <w:rFonts w:ascii="Calibri" w:hAnsi="Calibri" w:cs="Calibri"/>
          <w:b/>
          <w:sz w:val="22"/>
          <w:szCs w:val="22"/>
          <w:lang w:eastAsia="ar-SA"/>
        </w:rPr>
        <w:softHyphen/>
        <w:t>____brutto: __________ PLN</w:t>
      </w:r>
      <w:r>
        <w:rPr>
          <w:rFonts w:ascii="Calibri" w:hAnsi="Calibri" w:cs="Calibri"/>
          <w:sz w:val="22"/>
          <w:szCs w:val="22"/>
          <w:lang w:eastAsia="ar-SA"/>
        </w:rPr>
        <w:t xml:space="preserve"> (słownie: ________________________________________________________________________ zł. 00/100)</w:t>
      </w:r>
    </w:p>
    <w:p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Całkowita wartość dostaw w ramach niniejszej umow</w:t>
      </w:r>
      <w:r>
        <w:rPr>
          <w:rFonts w:ascii="Calibri" w:hAnsi="Calibri" w:cs="Calibri"/>
          <w:sz w:val="22"/>
          <w:szCs w:val="22"/>
          <w:lang w:eastAsia="ar-SA"/>
        </w:rPr>
        <w:t xml:space="preserve">y stanowi wielkość szacunkową i może ulec zmniejszeniu w zależności od potrzeb Zamawiającego, jednak nie więcej niż o 80 % wartości określonej w § 1 ust. 3. </w:t>
      </w:r>
    </w:p>
    <w:p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</w:t>
      </w:r>
      <w:r>
        <w:rPr>
          <w:rFonts w:ascii="Calibri" w:hAnsi="Calibri" w:cs="Calibri"/>
          <w:sz w:val="22"/>
          <w:szCs w:val="22"/>
          <w:lang w:eastAsia="ar-SA"/>
        </w:rPr>
        <w:t>acji dostawy.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ab/>
      </w:r>
    </w:p>
    <w:p w:rsidR="00E1038A" w:rsidRDefault="00543F12">
      <w:pPr>
        <w:pStyle w:val="Tytu"/>
        <w:numPr>
          <w:ilvl w:val="0"/>
          <w:numId w:val="9"/>
        </w:numPr>
        <w:spacing w:before="20" w:after="20"/>
        <w:ind w:left="0" w:firstLine="0"/>
        <w:jc w:val="left"/>
        <w:rPr>
          <w:rFonts w:asciiTheme="minorHAnsi" w:hAnsiTheme="minorHAnsi" w:cs="Arial"/>
          <w:b w:val="0"/>
          <w:bCs w:val="0"/>
          <w:sz w:val="22"/>
          <w:szCs w:val="22"/>
        </w:rPr>
      </w:pPr>
      <w:r>
        <w:rPr>
          <w:rFonts w:asciiTheme="minorHAnsi" w:hAnsiTheme="minorHAnsi" w:cs="Arial"/>
          <w:b w:val="0"/>
          <w:sz w:val="22"/>
          <w:szCs w:val="22"/>
        </w:rPr>
        <w:t>Wszystkie oferowane towary muszą posiadać: aktualne dokumenty uprawniające do obrotu zgodnie z ustawą o wyrobach medycznych (Dz.U  z 202</w:t>
      </w:r>
      <w:r>
        <w:rPr>
          <w:rFonts w:asciiTheme="minorHAnsi" w:hAnsiTheme="minorHAnsi" w:cs="Arial"/>
          <w:b w:val="0"/>
          <w:sz w:val="22"/>
          <w:szCs w:val="22"/>
        </w:rPr>
        <w:t>1</w:t>
      </w:r>
      <w:r>
        <w:rPr>
          <w:rFonts w:asciiTheme="minorHAnsi" w:hAnsiTheme="minorHAnsi" w:cs="Arial"/>
          <w:b w:val="0"/>
          <w:sz w:val="22"/>
          <w:szCs w:val="22"/>
        </w:rPr>
        <w:t xml:space="preserve">,nr </w:t>
      </w:r>
      <w:r>
        <w:rPr>
          <w:rFonts w:asciiTheme="minorHAnsi" w:hAnsiTheme="minorHAnsi" w:cs="Arial"/>
          <w:b w:val="0"/>
          <w:sz w:val="22"/>
          <w:szCs w:val="22"/>
        </w:rPr>
        <w:t>1565</w:t>
      </w:r>
      <w:r>
        <w:rPr>
          <w:rFonts w:asciiTheme="minorHAnsi" w:hAnsiTheme="minorHAnsi" w:cs="Arial"/>
          <w:b w:val="0"/>
          <w:sz w:val="22"/>
          <w:szCs w:val="22"/>
        </w:rPr>
        <w:t xml:space="preserve">) dotyczy towarów zakwalifikowanych jako wyroby medyczne (deklaracja zgodności, certyfikat CE), aktualne dokumenty uprawniające do obrotu zaoferowanymi produktami biobójczymi zgodnie z ustawą o </w:t>
      </w:r>
      <w:r>
        <w:rPr>
          <w:rFonts w:asciiTheme="minorHAnsi" w:hAnsiTheme="minorHAnsi" w:cs="Arial"/>
          <w:b w:val="0"/>
          <w:sz w:val="22"/>
          <w:szCs w:val="22"/>
        </w:rPr>
        <w:t>produktach</w:t>
      </w:r>
      <w:r>
        <w:rPr>
          <w:rFonts w:asciiTheme="minorHAnsi" w:hAnsiTheme="minorHAnsi" w:cs="Arial"/>
          <w:b w:val="0"/>
          <w:sz w:val="22"/>
          <w:szCs w:val="22"/>
        </w:rPr>
        <w:t xml:space="preserve"> biobójczych ( Dz.U z  20</w:t>
      </w:r>
      <w:r>
        <w:rPr>
          <w:rFonts w:asciiTheme="minorHAnsi" w:hAnsiTheme="minorHAnsi" w:cs="Arial"/>
          <w:b w:val="0"/>
          <w:sz w:val="22"/>
          <w:szCs w:val="22"/>
        </w:rPr>
        <w:t>21</w:t>
      </w:r>
      <w:r>
        <w:rPr>
          <w:rFonts w:asciiTheme="minorHAnsi" w:hAnsiTheme="minorHAnsi" w:cs="Arial"/>
          <w:b w:val="0"/>
          <w:sz w:val="22"/>
          <w:szCs w:val="22"/>
        </w:rPr>
        <w:t xml:space="preserve"> poz. 2</w:t>
      </w:r>
      <w:r>
        <w:rPr>
          <w:rFonts w:asciiTheme="minorHAnsi" w:hAnsiTheme="minorHAnsi" w:cs="Arial"/>
          <w:b w:val="0"/>
          <w:sz w:val="22"/>
          <w:szCs w:val="22"/>
        </w:rPr>
        <w:t>4</w:t>
      </w:r>
      <w:r>
        <w:rPr>
          <w:rFonts w:asciiTheme="minorHAnsi" w:hAnsiTheme="minorHAnsi" w:cs="Arial"/>
          <w:b w:val="0"/>
          <w:sz w:val="22"/>
          <w:szCs w:val="22"/>
        </w:rPr>
        <w:t xml:space="preserve"> z zm.)</w:t>
      </w:r>
      <w:r>
        <w:rPr>
          <w:rFonts w:asciiTheme="minorHAnsi" w:hAnsiTheme="minorHAnsi" w:cs="Arial"/>
          <w:b w:val="0"/>
          <w:sz w:val="22"/>
          <w:szCs w:val="22"/>
        </w:rPr>
        <w:t xml:space="preserve"> - </w:t>
      </w:r>
      <w:r>
        <w:rPr>
          <w:rFonts w:asciiTheme="minorHAnsi" w:hAnsiTheme="minorHAnsi" w:cs="Arial"/>
          <w:b w:val="0"/>
          <w:sz w:val="22"/>
          <w:szCs w:val="22"/>
        </w:rPr>
        <w:t>dotyczy towarów zaklasyfikowanych jako wyroby biobójcze</w:t>
      </w:r>
      <w:r>
        <w:rPr>
          <w:rFonts w:asciiTheme="minorHAnsi" w:hAnsiTheme="minorHAnsi" w:cs="Arial"/>
          <w:b w:val="0"/>
          <w:sz w:val="22"/>
          <w:szCs w:val="22"/>
        </w:rPr>
        <w:t>;</w:t>
      </w:r>
      <w:r>
        <w:rPr>
          <w:rFonts w:asciiTheme="minorHAnsi" w:hAnsiTheme="minorHAnsi" w:cs="Arial"/>
          <w:b w:val="0"/>
          <w:sz w:val="22"/>
          <w:szCs w:val="22"/>
        </w:rPr>
        <w:t xml:space="preserve"> uprawniających do obrotu produktami leczniczymi zgodnie z ustawą Prawo farmaceutyczne</w:t>
      </w:r>
      <w:r>
        <w:rPr>
          <w:rFonts w:asciiTheme="minorHAnsi" w:hAnsiTheme="minorHAnsi" w:cs="Arial"/>
          <w:b w:val="0"/>
          <w:sz w:val="22"/>
          <w:szCs w:val="22"/>
        </w:rPr>
        <w:t xml:space="preserve"> (Dz.U </w:t>
      </w:r>
      <w:r>
        <w:rPr>
          <w:rFonts w:asciiTheme="minorHAnsi" w:hAnsiTheme="minorHAnsi" w:cs="Arial"/>
          <w:b w:val="0"/>
          <w:sz w:val="22"/>
          <w:szCs w:val="22"/>
        </w:rPr>
        <w:t>z 2021, poz</w:t>
      </w:r>
      <w:r w:rsidR="00420C80">
        <w:rPr>
          <w:rFonts w:asciiTheme="minorHAnsi" w:hAnsiTheme="minorHAnsi" w:cs="Arial"/>
          <w:b w:val="0"/>
          <w:sz w:val="22"/>
          <w:szCs w:val="22"/>
        </w:rPr>
        <w:t xml:space="preserve">. </w:t>
      </w:r>
      <w:r>
        <w:rPr>
          <w:rFonts w:asciiTheme="minorHAnsi" w:hAnsiTheme="minorHAnsi" w:cs="Arial"/>
          <w:b w:val="0"/>
          <w:sz w:val="22"/>
          <w:szCs w:val="22"/>
        </w:rPr>
        <w:t>1977)</w:t>
      </w:r>
      <w:r>
        <w:rPr>
          <w:rFonts w:asciiTheme="minorHAnsi" w:hAnsiTheme="minorHAnsi" w:cs="Arial"/>
          <w:b w:val="0"/>
          <w:sz w:val="22"/>
          <w:szCs w:val="22"/>
        </w:rPr>
        <w:t xml:space="preserve"> </w:t>
      </w:r>
      <w:r>
        <w:rPr>
          <w:rFonts w:asciiTheme="minorHAnsi" w:hAnsiTheme="minorHAnsi" w:cs="Arial"/>
          <w:b w:val="0"/>
          <w:sz w:val="22"/>
          <w:szCs w:val="22"/>
        </w:rPr>
        <w:t xml:space="preserve">- </w:t>
      </w:r>
      <w:r>
        <w:rPr>
          <w:rFonts w:asciiTheme="minorHAnsi" w:hAnsiTheme="minorHAnsi" w:cs="Arial"/>
          <w:b w:val="0"/>
          <w:sz w:val="22"/>
          <w:szCs w:val="22"/>
        </w:rPr>
        <w:t>, dotyczy preparatów zaklasyfikowanych jako produkty lecznicz</w:t>
      </w:r>
      <w:r>
        <w:rPr>
          <w:rFonts w:asciiTheme="minorHAnsi" w:hAnsiTheme="minorHAnsi" w:cs="Arial"/>
          <w:b w:val="0"/>
          <w:sz w:val="22"/>
          <w:szCs w:val="22"/>
        </w:rPr>
        <w:t>e.</w:t>
      </w:r>
    </w:p>
    <w:p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2</w:t>
      </w:r>
    </w:p>
    <w:p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Dostawy winny być realizowane na koszt i ryzyko Wykonawcy zapewniającego odpowiednie warunki transportu (temperatura, światło) do magazynu Apteki Zamawiającego (Limanowa, ul. </w:t>
      </w:r>
      <w:r>
        <w:rPr>
          <w:rFonts w:ascii="Calibri" w:hAnsi="Calibri" w:cs="Calibri"/>
          <w:sz w:val="22"/>
          <w:szCs w:val="22"/>
        </w:rPr>
        <w:lastRenderedPageBreak/>
        <w:t>Piłsudskiego 61) wg każdorazowego zapotrzebowania składanego przez Aptekę (dro</w:t>
      </w:r>
      <w:r>
        <w:rPr>
          <w:rFonts w:ascii="Calibri" w:hAnsi="Calibri" w:cs="Calibri"/>
          <w:sz w:val="22"/>
          <w:szCs w:val="22"/>
        </w:rPr>
        <w:t xml:space="preserve">gą elektroniczną na wskazany w umowie przez Wykonawcę adres e-mail). </w:t>
      </w:r>
    </w:p>
    <w:p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Jako dostawę rozumie się wyładunek siłami Wykonawcy (lub jeżeli zlecono transport firmie kurierskiej to siłami dostarczającego towar) z samochodu i dostarczenie towaru do pomieszczeń </w:t>
      </w:r>
      <w:r>
        <w:rPr>
          <w:rFonts w:ascii="Calibri" w:hAnsi="Calibri" w:cs="Calibri"/>
          <w:sz w:val="22"/>
          <w:szCs w:val="22"/>
        </w:rPr>
        <w:t xml:space="preserve">Apteki Szpitala w Limanowej. </w:t>
      </w:r>
    </w:p>
    <w:p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3. Realizacja zamówienia:  na następny dzień roboczy po złożeniu zamówienia (zadanie 8 i 9) do trzech dni roboczych ( zadanie 1-7) od poniedziałku do piątku  w godz. od 7</w:t>
      </w:r>
      <w:r>
        <w:rPr>
          <w:rFonts w:ascii="Calibri" w:hAnsi="Calibri" w:cs="Calibri"/>
          <w:sz w:val="22"/>
          <w:szCs w:val="22"/>
          <w:vertAlign w:val="superscript"/>
        </w:rPr>
        <w:t>00</w:t>
      </w:r>
      <w:r>
        <w:rPr>
          <w:rFonts w:ascii="Calibri" w:hAnsi="Calibri" w:cs="Calibri"/>
          <w:sz w:val="22"/>
          <w:szCs w:val="22"/>
        </w:rPr>
        <w:t xml:space="preserve"> do 14</w:t>
      </w:r>
      <w:r>
        <w:rPr>
          <w:rFonts w:ascii="Calibri" w:hAnsi="Calibri" w:cs="Calibri"/>
          <w:sz w:val="22"/>
          <w:szCs w:val="22"/>
          <w:vertAlign w:val="superscript"/>
        </w:rPr>
        <w:t>.00</w:t>
      </w:r>
      <w:r>
        <w:rPr>
          <w:rFonts w:ascii="Calibri" w:hAnsi="Calibri" w:cs="Calibri"/>
          <w:sz w:val="22"/>
          <w:szCs w:val="22"/>
        </w:rPr>
        <w:t>.  Jeżeli dostawa wypada w dniu wolnym od pra</w:t>
      </w:r>
      <w:r>
        <w:rPr>
          <w:rFonts w:ascii="Calibri" w:hAnsi="Calibri" w:cs="Calibri"/>
          <w:sz w:val="22"/>
          <w:szCs w:val="22"/>
        </w:rPr>
        <w:t>cy lub poza godzinami pracy Apteki dostawa nastąpi w pierwszym dniu roboczym po wyznaczonym terminie.</w:t>
      </w:r>
    </w:p>
    <w:p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nie wyraża zgody na dostarczenie towaru w miejsca inne niż Apteka Szpitalna z wyjątkiem dostaw „na ratunek” realizacja max. do 12 godzin od zł</w:t>
      </w:r>
      <w:r>
        <w:rPr>
          <w:rFonts w:ascii="Calibri" w:hAnsi="Calibri" w:cs="Calibri"/>
          <w:sz w:val="22"/>
          <w:szCs w:val="22"/>
        </w:rPr>
        <w:t>ożenia zamówienia.</w:t>
      </w:r>
    </w:p>
    <w:p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zapewni dostawę „na ratunek” przypadającą po godzinach pracy Apteki Szpitalnej lub w dzień wolny od pracy bezpośrednio na wskazany oddział szpitalny. ( zad. 8 i 9)</w:t>
      </w:r>
    </w:p>
    <w:p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4. Zamawiający zastrzega sobie prawo do odmowy przyjęcia całeg</w:t>
      </w:r>
      <w:r>
        <w:rPr>
          <w:rFonts w:ascii="Calibri" w:hAnsi="Calibri" w:cs="Calibri"/>
          <w:sz w:val="22"/>
          <w:szCs w:val="22"/>
        </w:rPr>
        <w:t>o towaru lub jego części w przypadku gdy w trakcie oceny wizualnej zostanie stwierdzone:</w:t>
      </w:r>
    </w:p>
    <w:p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:rsidR="00E1038A" w:rsidRDefault="00543F12">
      <w:pPr>
        <w:pStyle w:val="Akapitzlist"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5. Strony zgodnie </w:t>
      </w:r>
      <w:r>
        <w:rPr>
          <w:rFonts w:ascii="Calibri" w:hAnsi="Calibri" w:cs="Calibri"/>
          <w:sz w:val="22"/>
          <w:szCs w:val="22"/>
          <w:lang w:eastAsia="ar-SA"/>
        </w:rPr>
        <w:t>postanawiają, że w sprawie bezpośredniej realizacji niniejszej umowy:</w:t>
      </w:r>
    </w:p>
    <w:p w:rsidR="00E1038A" w:rsidRDefault="00E1038A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E1038A" w:rsidRDefault="00543F12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Patrycja Nowak – Gwiazdowska</w:t>
      </w:r>
      <w:r>
        <w:rPr>
          <w:rFonts w:ascii="Calibri" w:hAnsi="Calibri" w:cs="Calibri"/>
          <w:sz w:val="22"/>
          <w:szCs w:val="22"/>
          <w:lang w:eastAsia="ar-SA"/>
        </w:rPr>
        <w:t xml:space="preserve">  tel.:  18 3301 735 e-mail: apteka@szpitallimanowa.pl</w:t>
      </w:r>
    </w:p>
    <w:p w:rsidR="00E1038A" w:rsidRDefault="00E1038A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Wykonawca</w:t>
      </w:r>
      <w:r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_________________ tel.: _________________e-mail: _________________</w:t>
      </w:r>
    </w:p>
    <w:p w:rsidR="00E1038A" w:rsidRDefault="00E1038A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E1038A" w:rsidRDefault="00543F12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7. Osoby wymienione powyżej mogą zostać zmienione w trakcie realizacji umowy na inne za uprzednim, pisemnym poinformowan</w:t>
      </w:r>
      <w:r>
        <w:rPr>
          <w:rFonts w:ascii="Calibri" w:hAnsi="Calibri" w:cs="Calibri"/>
          <w:sz w:val="22"/>
          <w:szCs w:val="22"/>
          <w:lang w:eastAsia="ar-SA"/>
        </w:rPr>
        <w:t xml:space="preserve">iem strony drugiej. </w:t>
      </w:r>
    </w:p>
    <w:p w:rsidR="00E1038A" w:rsidRDefault="00543F12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8. Powiadomienie o powyższych zmianach nie stanowi zmiany umowy wymagającej sporządzenia aneksu.</w:t>
      </w:r>
    </w:p>
    <w:p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:rsidR="00E1038A" w:rsidRDefault="00E1038A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:rsidR="00E1038A" w:rsidRDefault="00543F12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</w:t>
      </w:r>
      <w:r>
        <w:rPr>
          <w:rFonts w:ascii="Calibri" w:hAnsi="Calibri" w:cs="Calibri"/>
          <w:sz w:val="22"/>
          <w:szCs w:val="22"/>
        </w:rPr>
        <w:t xml:space="preserve"> w umowie.</w:t>
      </w:r>
    </w:p>
    <w:p w:rsidR="00E1038A" w:rsidRDefault="00543F12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zobowiązany jest do: </w:t>
      </w:r>
    </w:p>
    <w:p w:rsidR="00E1038A" w:rsidRDefault="00543F12">
      <w:pPr>
        <w:tabs>
          <w:tab w:val="left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załączenia do każdej partii towaru faktury VAT z nazwą asortymentu, ilością, ceną oraz kodem EAN itp.</w:t>
      </w:r>
    </w:p>
    <w:p w:rsidR="00E1038A" w:rsidRDefault="00543F12">
      <w:pPr>
        <w:tabs>
          <w:tab w:val="left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</w:t>
      </w:r>
      <w:r>
        <w:rPr>
          <w:rFonts w:ascii="Calibri" w:hAnsi="Calibri" w:cs="Calibri"/>
          <w:color w:val="000000"/>
          <w:sz w:val="22"/>
          <w:szCs w:val="22"/>
        </w:rPr>
        <w:t xml:space="preserve"> prześle drogą elektroniczną Wykonawcy stwierdzone uchybienia, a Wykonawca zobowiązuje się w ciągu 7 dni roboczych przedłożyć Zamawiającemu notę korygującą z prawidłowymi danymi.</w:t>
      </w:r>
    </w:p>
    <w:p w:rsidR="00E1038A" w:rsidRDefault="00543F12">
      <w:pPr>
        <w:numPr>
          <w:ilvl w:val="0"/>
          <w:numId w:val="10"/>
        </w:numPr>
        <w:tabs>
          <w:tab w:val="left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Reklamacje ilościowe (zgodność towaru dostarczonego z fakturą) </w:t>
      </w:r>
      <w:r>
        <w:rPr>
          <w:rFonts w:ascii="Calibri" w:hAnsi="Calibri" w:cs="Calibri"/>
          <w:color w:val="000000"/>
          <w:sz w:val="22"/>
          <w:szCs w:val="22"/>
        </w:rPr>
        <w:t xml:space="preserve">Zamawiający </w:t>
      </w:r>
      <w:r>
        <w:rPr>
          <w:rFonts w:ascii="Calibri" w:hAnsi="Calibri" w:cs="Calibri"/>
          <w:color w:val="000000"/>
          <w:sz w:val="22"/>
          <w:szCs w:val="22"/>
        </w:rPr>
        <w:t>będzie zgłaszać Wykonawcy pisemnie w terminie 2 dni roboczych od daty odbioru towaru. Wykonawca zobowiązuje się do 7 dni roboczych brakujący towar dostarczyć lub wystawić fakturę korygującą do faktury sprzedaży.</w:t>
      </w:r>
    </w:p>
    <w:p w:rsidR="00E1038A" w:rsidRDefault="00543F12" w:rsidP="00EB54D3">
      <w:pPr>
        <w:pStyle w:val="Akapitzlist"/>
        <w:tabs>
          <w:tab w:val="left" w:pos="0"/>
        </w:tabs>
        <w:ind w:left="0"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4. </w:t>
      </w:r>
      <w:r>
        <w:rPr>
          <w:rFonts w:ascii="Calibri" w:hAnsi="Calibri" w:cs="Calibri"/>
          <w:color w:val="000000"/>
          <w:sz w:val="22"/>
          <w:szCs w:val="22"/>
        </w:rPr>
        <w:t>Reklamacje jakościowe – w przypadku stwie</w:t>
      </w:r>
      <w:r>
        <w:rPr>
          <w:rFonts w:ascii="Calibri" w:hAnsi="Calibri" w:cs="Calibri"/>
          <w:color w:val="000000"/>
          <w:sz w:val="22"/>
          <w:szCs w:val="22"/>
        </w:rPr>
        <w:t>rdzenia wad lub usterek ukrytych dostarczonego towaru  Zamawiający jest zobligowany do zgłoszenia Wykonawcy (pisemnie wraz z udokumentowaniem) w terminie ważności reklamowanego towaru. Wykonawca zobowiązuje się w terminie 14 dni roboczych od otrzymania rek</w:t>
      </w:r>
      <w:r>
        <w:rPr>
          <w:rFonts w:ascii="Calibri" w:hAnsi="Calibri" w:cs="Calibri"/>
          <w:color w:val="000000"/>
          <w:sz w:val="22"/>
          <w:szCs w:val="22"/>
        </w:rPr>
        <w:t>lamacji dostarczyć towar Zamawiającemu wolny od wad lub wystawić fakturę korygującą</w:t>
      </w:r>
      <w:r>
        <w:rPr>
          <w:rFonts w:ascii="Calibri" w:hAnsi="Calibri" w:cs="Calibri"/>
          <w:sz w:val="22"/>
          <w:szCs w:val="22"/>
        </w:rPr>
        <w:t xml:space="preserve">. </w:t>
      </w:r>
    </w:p>
    <w:p w:rsidR="00E1038A" w:rsidRDefault="00543F12" w:rsidP="00EB54D3">
      <w:pPr>
        <w:tabs>
          <w:tab w:val="left" w:pos="284"/>
        </w:tabs>
        <w:spacing w:line="276" w:lineRule="auto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5. </w:t>
      </w:r>
      <w:r>
        <w:rPr>
          <w:rFonts w:ascii="Calibri" w:hAnsi="Calibri" w:cs="Calibri"/>
          <w:sz w:val="22"/>
          <w:szCs w:val="22"/>
        </w:rPr>
        <w:t>Termin ważności dostarczonych towarów nie może być krótszy niż 6 miesięcy od daty dostawy (krótszy tylko po uzgodnieniu z kierownikiem Apteki). W przypadku dostarczeni</w:t>
      </w:r>
      <w:r>
        <w:rPr>
          <w:rFonts w:ascii="Calibri" w:hAnsi="Calibri" w:cs="Calibri"/>
          <w:sz w:val="22"/>
          <w:szCs w:val="22"/>
        </w:rPr>
        <w:t xml:space="preserve">a towaru z </w:t>
      </w:r>
      <w:r>
        <w:rPr>
          <w:rFonts w:ascii="Calibri" w:hAnsi="Calibri" w:cs="Calibri"/>
          <w:sz w:val="22"/>
          <w:szCs w:val="22"/>
        </w:rPr>
        <w:lastRenderedPageBreak/>
        <w:t>terminem ważności krótszym niż 6 m-</w:t>
      </w:r>
      <w:proofErr w:type="spellStart"/>
      <w:r>
        <w:rPr>
          <w:rFonts w:ascii="Calibri" w:hAnsi="Calibri" w:cs="Calibri"/>
          <w:sz w:val="22"/>
          <w:szCs w:val="22"/>
        </w:rPr>
        <w:t>cy</w:t>
      </w:r>
      <w:proofErr w:type="spellEnd"/>
      <w:r>
        <w:rPr>
          <w:rFonts w:ascii="Calibri" w:hAnsi="Calibri" w:cs="Calibri"/>
          <w:sz w:val="22"/>
          <w:szCs w:val="22"/>
        </w:rPr>
        <w:t xml:space="preserve">  Apteka Szpitala zastrzega sobie prawo jego zwrotu w terminie do 7 dni roboczych od daty dostawy. </w:t>
      </w:r>
    </w:p>
    <w:p w:rsidR="00E1038A" w:rsidRDefault="00543F12" w:rsidP="00EB54D3">
      <w:pPr>
        <w:tabs>
          <w:tab w:val="left" w:pos="284"/>
        </w:tabs>
        <w:spacing w:line="276" w:lineRule="auto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6. </w:t>
      </w:r>
      <w:r>
        <w:rPr>
          <w:rFonts w:ascii="Calibri" w:hAnsi="Calibri" w:cs="Calibri"/>
          <w:sz w:val="22"/>
          <w:szCs w:val="22"/>
        </w:rPr>
        <w:t>Jeżeli po złożeniu zamówienia Wykonawca  nie będzie mógł zrealizować całości lub części dostawy-zamówieni</w:t>
      </w:r>
      <w:r>
        <w:rPr>
          <w:rFonts w:ascii="Calibri" w:hAnsi="Calibri" w:cs="Calibri"/>
          <w:sz w:val="22"/>
          <w:szCs w:val="22"/>
        </w:rPr>
        <w:t>a, Zamawiający wymaga natychmiastowej  informacji przesłanej drogą elektroniczną do Apteki Szpitala o braku towaru, jego przyczynie oraz określenie terminu realizacji brakującego asortymentu. (zgodnie z nowelizacją ustawy Prawo Farmaceutyczne z 09.04.2015)</w:t>
      </w:r>
    </w:p>
    <w:p w:rsidR="00E1038A" w:rsidRDefault="00543F12" w:rsidP="00EB54D3">
      <w:pPr>
        <w:tabs>
          <w:tab w:val="left" w:pos="284"/>
        </w:tabs>
        <w:spacing w:line="276" w:lineRule="auto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7. </w:t>
      </w:r>
      <w:r>
        <w:rPr>
          <w:rFonts w:ascii="Calibri" w:hAnsi="Calibri" w:cs="Calibri"/>
          <w:sz w:val="22"/>
          <w:szCs w:val="22"/>
        </w:rPr>
        <w:t>W przypadku  nie dostarczania tych informacji do Apteki, a konieczności zakupu u innego dostawcy Apteka dokona zakupu samodzielnie  z adnotacją ,,brak pisemnej informacji”</w:t>
      </w:r>
    </w:p>
    <w:p w:rsidR="00E1038A" w:rsidRDefault="00543F12" w:rsidP="00EB54D3">
      <w:pPr>
        <w:tabs>
          <w:tab w:val="left" w:pos="284"/>
        </w:tabs>
        <w:spacing w:line="276" w:lineRule="auto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8. </w:t>
      </w:r>
      <w:r>
        <w:rPr>
          <w:rFonts w:ascii="Calibri" w:hAnsi="Calibri" w:cs="Calibri"/>
          <w:sz w:val="22"/>
          <w:szCs w:val="22"/>
        </w:rPr>
        <w:t>W przypadku  zamówienie asortymentu objętego umową u innego dostawcy Wykonawc</w:t>
      </w:r>
      <w:r>
        <w:rPr>
          <w:rFonts w:ascii="Calibri" w:hAnsi="Calibri" w:cs="Calibri"/>
          <w:sz w:val="22"/>
          <w:szCs w:val="22"/>
        </w:rPr>
        <w:t xml:space="preserve">a zobowiązuje się do pokrycia różnicy kosztów zakupu w przypadku braku realizacji złożonego zamówienia lub jej części w wymaganym terminie i konieczności dokonania zakupu u innego dostawcy. </w:t>
      </w:r>
    </w:p>
    <w:p w:rsidR="00E1038A" w:rsidRDefault="00543F12" w:rsidP="00EB54D3">
      <w:pPr>
        <w:pStyle w:val="Tytu"/>
        <w:tabs>
          <w:tab w:val="left" w:pos="284"/>
        </w:tabs>
        <w:ind w:right="-2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 xml:space="preserve">9. </w:t>
      </w:r>
      <w:r>
        <w:rPr>
          <w:rFonts w:ascii="Calibri" w:hAnsi="Calibri" w:cs="Calibri"/>
          <w:b w:val="0"/>
          <w:bCs w:val="0"/>
          <w:sz w:val="22"/>
          <w:szCs w:val="22"/>
        </w:rPr>
        <w:t>Aktualne atesty i certyfikaty, zezwolenia Wykonawca zobowiązuj</w:t>
      </w:r>
      <w:r>
        <w:rPr>
          <w:rFonts w:ascii="Calibri" w:hAnsi="Calibri" w:cs="Calibri"/>
          <w:b w:val="0"/>
          <w:bCs w:val="0"/>
          <w:sz w:val="22"/>
          <w:szCs w:val="22"/>
        </w:rPr>
        <w:t xml:space="preserve">e się przedstawić na żądanie Zamawiającego. </w:t>
      </w:r>
    </w:p>
    <w:p w:rsidR="00E1038A" w:rsidRDefault="00543F12" w:rsidP="00EB54D3">
      <w:pPr>
        <w:pStyle w:val="Tytu"/>
        <w:tabs>
          <w:tab w:val="left" w:pos="284"/>
        </w:tabs>
        <w:ind w:right="-2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 xml:space="preserve">10. </w:t>
      </w:r>
      <w:r>
        <w:rPr>
          <w:rFonts w:ascii="Calibri" w:hAnsi="Calibri" w:cs="Calibri"/>
          <w:b w:val="0"/>
          <w:bCs w:val="0"/>
          <w:sz w:val="22"/>
          <w:szCs w:val="22"/>
        </w:rPr>
        <w:t xml:space="preserve">Wykonawca jest odpowiedzialny za towar wydany w stanie niepełnym lub z wadą, która obniża jego użyteczność. 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>W przypadku dostarczenia towarów nie zamówionych przez Zamawiającego zostaną one zwrócone Wykonawcy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 na jego koszt.</w:t>
      </w:r>
    </w:p>
    <w:p w:rsidR="00E1038A" w:rsidRDefault="00543F12" w:rsidP="00EB54D3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11. </w:t>
      </w:r>
      <w:r>
        <w:rPr>
          <w:rFonts w:ascii="Calibri" w:hAnsi="Calibri" w:cs="Calibri"/>
          <w:sz w:val="22"/>
          <w:szCs w:val="22"/>
        </w:rPr>
        <w:t>W przypadku niemożności realizacji dostaw zaoferowanego przez Wykonawcę produktu leczniczego na skutek zakończenia produkcji, przerwy w produkcji lub innej winy nie przypadającej po stronie Wykonawcy, Wykonawca zobowiązuje się dostarczy</w:t>
      </w:r>
      <w:r>
        <w:rPr>
          <w:rFonts w:ascii="Calibri" w:hAnsi="Calibri" w:cs="Calibri"/>
          <w:sz w:val="22"/>
          <w:szCs w:val="22"/>
        </w:rPr>
        <w:t>ć zamiennik spełniający zapisane w umowie wymagania oferowanego produktu leczniczego (dotyczy to tej samej substancji czynnej, postaci farmaceutycznej, dawki, zarejestrowanych wskazań do stosowania) w cenie nie większej od zapisanej w umowie. Zmiana ta będ</w:t>
      </w:r>
      <w:r>
        <w:rPr>
          <w:rFonts w:ascii="Calibri" w:hAnsi="Calibri" w:cs="Calibri"/>
          <w:sz w:val="22"/>
          <w:szCs w:val="22"/>
        </w:rPr>
        <w:t>zie poprzedzona otrzymaniem od Wykonawcy informacji pisemnej o braku produktu leczniczego i proponowanym zamienniku. Zgoda Zamawiającego na stałą zamianę będzie potwierdzona w formie aneksu. W przypadku możliwości zaoferowania w zamian wyłącznie produktu l</w:t>
      </w:r>
      <w:r>
        <w:rPr>
          <w:rFonts w:ascii="Calibri" w:hAnsi="Calibri" w:cs="Calibri"/>
          <w:sz w:val="22"/>
          <w:szCs w:val="22"/>
        </w:rPr>
        <w:t>eczniczego objętego zgodą Ministra Zdrowia na postawie art.4 ust.6 ustaw Prawo farmaceutyczne Zamawiający wymaga przysłania tejże zgody oraz tłumaczenie ulotki producenta w języku polskim na adres mailowy apteki, Apteka Szpitalna zastrzega sobie prawo jego</w:t>
      </w:r>
      <w:r>
        <w:rPr>
          <w:rFonts w:ascii="Calibri" w:hAnsi="Calibri" w:cs="Calibri"/>
          <w:sz w:val="22"/>
          <w:szCs w:val="22"/>
        </w:rPr>
        <w:t xml:space="preserve"> zwrotu w terminie 7 dni od daty dostawy. </w:t>
      </w:r>
    </w:p>
    <w:p w:rsidR="00EB54D3" w:rsidRDefault="00EB54D3" w:rsidP="00EB54D3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1038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 brakującego tow</w:t>
      </w:r>
      <w:r>
        <w:rPr>
          <w:rFonts w:ascii="Calibri" w:hAnsi="Calibri" w:cs="Calibri"/>
          <w:sz w:val="22"/>
          <w:szCs w:val="22"/>
          <w:lang w:eastAsia="ar-SA"/>
        </w:rPr>
        <w:t>aru w terminie 10 dni od daty otrzymania informacji o reklamacji, o której mowa w § 3 ust. 3 i 4 ze skutkami określonymi w § 7</w:t>
      </w:r>
      <w:r>
        <w:rPr>
          <w:rFonts w:ascii="Calibri" w:hAnsi="Calibri" w:cs="Calibri"/>
          <w:sz w:val="22"/>
          <w:szCs w:val="22"/>
          <w:lang w:eastAsia="ar-SA"/>
        </w:rPr>
        <w:t>.</w:t>
      </w:r>
      <w:r>
        <w:rPr>
          <w:rFonts w:ascii="Calibri" w:hAnsi="Calibri" w:cs="Calibri"/>
          <w:sz w:val="22"/>
          <w:szCs w:val="22"/>
          <w:lang w:eastAsia="ar-SA"/>
        </w:rPr>
        <w:t>umowy.</w:t>
      </w:r>
    </w:p>
    <w:p w:rsidR="00E1038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</w:t>
      </w:r>
      <w:r>
        <w:rPr>
          <w:rFonts w:ascii="Calibri" w:hAnsi="Calibri" w:cs="Calibri"/>
          <w:sz w:val="22"/>
          <w:szCs w:val="22"/>
          <w:lang w:eastAsia="ar-SA"/>
        </w:rPr>
        <w:t>umowy.</w:t>
      </w:r>
    </w:p>
    <w:p w:rsidR="00E1038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</w:t>
      </w:r>
      <w:r>
        <w:rPr>
          <w:rFonts w:ascii="Calibri" w:hAnsi="Calibri" w:cs="Calibri"/>
          <w:sz w:val="22"/>
          <w:szCs w:val="22"/>
          <w:lang w:eastAsia="ar-SA"/>
        </w:rPr>
        <w:t>rawo do natychmiastowego rozwiązania niniejszej umowy, jeżeli Wykonawca nie dostarczy dokumentów dopuszczających przedmiot zamówienia do użytku w placówkach ochrony zdrowia w terminie 7 dni od otrzymania pisemnego wezwania od Zamawiającego ze skutkiem, o k</w:t>
      </w:r>
      <w:r>
        <w:rPr>
          <w:rFonts w:ascii="Calibri" w:hAnsi="Calibri" w:cs="Calibri"/>
          <w:sz w:val="22"/>
          <w:szCs w:val="22"/>
          <w:lang w:eastAsia="ar-SA"/>
        </w:rPr>
        <w:t xml:space="preserve">tórym mowa w  § 7 </w:t>
      </w:r>
      <w:r>
        <w:rPr>
          <w:rFonts w:ascii="Calibri" w:hAnsi="Calibri" w:cs="Calibri"/>
          <w:sz w:val="22"/>
          <w:szCs w:val="22"/>
          <w:lang w:eastAsia="ar-SA"/>
        </w:rPr>
        <w:t>umowy.</w:t>
      </w:r>
    </w:p>
    <w:p w:rsidR="00E1038A" w:rsidRDefault="00E1038A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037ED9" w:rsidRDefault="00037ED9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037ED9" w:rsidRDefault="00037ED9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037ED9" w:rsidRDefault="00037ED9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037ED9" w:rsidRDefault="00037ED9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037ED9" w:rsidRDefault="00037ED9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lastRenderedPageBreak/>
        <w:t>§ 5</w:t>
      </w:r>
    </w:p>
    <w:p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Wysokość wynagrodzenia Wykonawcy zawiera wszelkie koszty niezbędne do zrealizowania zamówienia wynikające ze szczegółowego opisu przedmiotu zamówienia zawartego w załączniku do umowy,</w:t>
      </w:r>
      <w:r>
        <w:rPr>
          <w:rFonts w:ascii="Calibri" w:hAnsi="Calibri" w:cs="Calibri"/>
          <w:sz w:val="22"/>
          <w:szCs w:val="22"/>
          <w:lang w:eastAsia="ar-SA"/>
        </w:rPr>
        <w:t xml:space="preserve"> jak również w niej nie ujęte, a bez których nie można wykonać zamówienia. </w:t>
      </w: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Wynagrodzenie Wykonawcy zawiera należny podatek VAT zgodnie z ustawą o podatku od towarów i usług z dnia 11.03.2004 r. oraz koszty niezbędne do zrealizowania przedmiotu umowy i zwi</w:t>
      </w:r>
      <w:r>
        <w:rPr>
          <w:rFonts w:ascii="Calibri" w:hAnsi="Calibri" w:cs="Calibri"/>
          <w:sz w:val="22"/>
          <w:szCs w:val="22"/>
          <w:lang w:eastAsia="ar-SA"/>
        </w:rPr>
        <w:t xml:space="preserve">ązane z wykonaniem wszystkich zobowiązań Wykonawcy określonych w umowie wraz z załącznikami oraz wszelkie inne koszty, które nie zostały wymienione, ale są niezbędne do należytego wykonania zamówienia w zakresie podanym w Specyfikacji Warunków Zamówienia, </w:t>
      </w:r>
      <w:r>
        <w:rPr>
          <w:rFonts w:ascii="Calibri" w:hAnsi="Calibri" w:cs="Calibri"/>
          <w:sz w:val="22"/>
          <w:szCs w:val="22"/>
          <w:lang w:eastAsia="ar-SA"/>
        </w:rPr>
        <w:t>zgodnie z obowiązującymi przepisami.</w:t>
      </w: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Cena ustalona w dniu zawarcia umowy nie ulegnie zmianie przez cały okres obowiązywania umowy, z wyłączeniem zmiany stawek podatkowych (ceny netto – bez zmian) W takim przypadku strony sporządzą odpowiedni aneks do umowy</w:t>
      </w:r>
      <w:r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Zmianę cen wprowadza się w </w:t>
      </w:r>
      <w:r>
        <w:rPr>
          <w:rFonts w:ascii="Calibri" w:hAnsi="Calibri" w:cs="Calibri"/>
          <w:sz w:val="22"/>
          <w:szCs w:val="22"/>
          <w:lang w:eastAsia="ar-SA"/>
        </w:rPr>
        <w:t>drodze aneksu do umowy od pierwszego dnia miesiąca następującego po miesiącu, w którym podpisano aneks.</w:t>
      </w: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Wykonawcy nie przysługuje żadne dodatkowe wynagrodzenie ani odszkodow</w:t>
      </w:r>
      <w:r>
        <w:rPr>
          <w:rFonts w:ascii="Calibri" w:hAnsi="Calibri" w:cs="Calibri"/>
          <w:sz w:val="22"/>
          <w:szCs w:val="22"/>
          <w:lang w:eastAsia="ar-SA"/>
        </w:rPr>
        <w:t>anie z tytułu zmiany terminu realizacji umowy.</w:t>
      </w: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</w:t>
      </w:r>
      <w:r>
        <w:rPr>
          <w:rFonts w:ascii="Calibri" w:hAnsi="Calibri" w:cs="Calibri"/>
          <w:sz w:val="22"/>
          <w:szCs w:val="22"/>
          <w:lang w:eastAsia="ar-SA"/>
        </w:rPr>
        <w:t>tury VAT przez Zamawiającego.</w:t>
      </w:r>
    </w:p>
    <w:p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Wykonawca zobowiązuje się do nie dokonywania sprzedaży lub cesji ewentualnych zadłużeń Zamawiającego, bez jego zgody, a także nie zawierania umów poręczenia za zapłatę należności przez Zamawiającego oraz innych umów podobnego </w:t>
      </w:r>
      <w:r>
        <w:rPr>
          <w:rFonts w:ascii="Calibri" w:hAnsi="Calibri" w:cs="Calibri"/>
          <w:sz w:val="22"/>
          <w:szCs w:val="22"/>
          <w:lang w:eastAsia="ar-SA"/>
        </w:rPr>
        <w:t>rodzaju ze skutkiem przeniesienia wierzytelności należnych od Zamawiającego na osoby trzecie, pod rygorem nieważności.</w:t>
      </w:r>
    </w:p>
    <w:p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</w:t>
      </w:r>
      <w:r>
        <w:rPr>
          <w:rFonts w:ascii="Calibri" w:hAnsi="Calibri" w:cs="Calibri"/>
          <w:sz w:val="22"/>
          <w:szCs w:val="22"/>
        </w:rPr>
        <w:t>ustalają, że Wykonawca będzie wystawiał faktury częściowe, na kwotę wynikającą ze złożonego zamówienia.</w:t>
      </w:r>
    </w:p>
    <w:p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Podstawą wystawienia faktury VAT  Zamawiającemu </w:t>
      </w:r>
      <w:r>
        <w:rPr>
          <w:rFonts w:ascii="Calibri" w:hAnsi="Calibri" w:cs="Calibri"/>
          <w:sz w:val="22"/>
          <w:szCs w:val="22"/>
        </w:rPr>
        <w:t>będzie potwierdzenie przyjęcia towarów w dacie dostawy.</w:t>
      </w:r>
    </w:p>
    <w:p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</w:t>
      </w:r>
      <w:r>
        <w:rPr>
          <w:rFonts w:ascii="Calibri" w:hAnsi="Calibri" w:cs="Calibri"/>
          <w:sz w:val="22"/>
          <w:szCs w:val="22"/>
          <w:lang w:eastAsia="ar-SA"/>
        </w:rPr>
        <w:t>ykonawcę zgodnie z ust. 2 i przesłanych do przedstawiciela Zamawiającego, wymienionego w zamówieniu. Termin płatności faktur częściowych z tytułu realizacji zamówienia wynosi do 30 dni od daty otrzymania przez Zamawiającego prawidłowo wystawionej przez Wyk</w:t>
      </w:r>
      <w:r>
        <w:rPr>
          <w:rFonts w:ascii="Calibri" w:hAnsi="Calibri" w:cs="Calibri"/>
          <w:sz w:val="22"/>
          <w:szCs w:val="22"/>
          <w:lang w:eastAsia="ar-SA"/>
        </w:rPr>
        <w:t>onawcę faktury.</w:t>
      </w:r>
    </w:p>
    <w:p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:rsidR="00E1038A" w:rsidRDefault="00E1038A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E1038A" w:rsidRDefault="00543F12">
      <w:pPr>
        <w:numPr>
          <w:ilvl w:val="0"/>
          <w:numId w:val="4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za</w:t>
      </w:r>
      <w:r>
        <w:rPr>
          <w:rFonts w:ascii="Calibri" w:hAnsi="Calibri" w:cs="Calibri"/>
          <w:sz w:val="22"/>
          <w:szCs w:val="22"/>
          <w:lang w:eastAsia="ar-SA"/>
        </w:rPr>
        <w:t>płaci Zamawiającemu kary umowne w przypadku nieterminowych dostaw za każdy dzień zwłoki  ponad termin określony w § 2 ust. 3 umowy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 xml:space="preserve">w wysokości </w:t>
      </w:r>
      <w:r>
        <w:rPr>
          <w:rFonts w:ascii="Calibri" w:hAnsi="Calibri" w:cs="Calibri"/>
          <w:sz w:val="22"/>
          <w:szCs w:val="22"/>
          <w:lang w:eastAsia="ar-SA"/>
        </w:rPr>
        <w:t>0, 5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>
        <w:rPr>
          <w:rFonts w:ascii="Calibri" w:hAnsi="Calibri" w:cs="Calibri"/>
          <w:sz w:val="22"/>
          <w:szCs w:val="22"/>
          <w:lang w:eastAsia="ar-SA"/>
        </w:rPr>
        <w:lastRenderedPageBreak/>
        <w:t xml:space="preserve">zamówienia za każdy dzień, nie więcej jednak niż 1 % wartości brutto niniejszej umowy za pojedynczy przypadek zwłoki. </w:t>
      </w:r>
    </w:p>
    <w:p w:rsidR="00E1038A" w:rsidRDefault="00543F12">
      <w:pPr>
        <w:numPr>
          <w:ilvl w:val="0"/>
          <w:numId w:val="4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zapłaci Zamawiającemu kary umowne w przypadku nie dokonania wymiany towaru wadliwego na towar bez wad za każ</w:t>
      </w:r>
      <w:r>
        <w:rPr>
          <w:rFonts w:ascii="Calibri" w:hAnsi="Calibri" w:cs="Calibri"/>
          <w:sz w:val="22"/>
          <w:szCs w:val="22"/>
          <w:lang w:eastAsia="ar-SA"/>
        </w:rPr>
        <w:t xml:space="preserve">dy dzień zwłoki </w:t>
      </w:r>
      <w:r>
        <w:rPr>
          <w:rFonts w:ascii="Calibri" w:hAnsi="Calibri" w:cs="Calibri"/>
          <w:sz w:val="22"/>
          <w:szCs w:val="22"/>
          <w:lang w:eastAsia="ar-SA"/>
        </w:rPr>
        <w:t xml:space="preserve"> w wysokości </w:t>
      </w:r>
      <w:r>
        <w:rPr>
          <w:rFonts w:ascii="Calibri" w:hAnsi="Calibri" w:cs="Calibri"/>
          <w:sz w:val="22"/>
          <w:szCs w:val="22"/>
          <w:lang w:eastAsia="ar-SA"/>
        </w:rPr>
        <w:t>0, 5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zamówienia za każdy dzień, nie więcej jednak niż 1 % wartości brutto niniejszej umowy za pojedynczy przypadek zwłoki. </w:t>
      </w:r>
    </w:p>
    <w:p w:rsidR="00E1038A" w:rsidRDefault="00543F12">
      <w:pPr>
        <w:numPr>
          <w:ilvl w:val="0"/>
          <w:numId w:val="4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zobowiązuje się zapłacić Zamawiającemu karę w wysokości</w:t>
      </w:r>
      <w:r>
        <w:rPr>
          <w:rFonts w:ascii="Calibri" w:hAnsi="Calibri" w:cs="Calibri"/>
          <w:sz w:val="22"/>
          <w:szCs w:val="22"/>
          <w:lang w:eastAsia="ar-SA"/>
        </w:rPr>
        <w:t xml:space="preserve"> 10 % wartości brutto określonej w § 1 ust. 3 umowy w przypadku odstąpienia</w:t>
      </w:r>
      <w:r>
        <w:rPr>
          <w:rFonts w:ascii="Calibri" w:hAnsi="Calibri" w:cs="Calibri"/>
          <w:sz w:val="22"/>
          <w:szCs w:val="22"/>
          <w:lang w:eastAsia="ar-SA"/>
        </w:rPr>
        <w:t xml:space="preserve"> od niniejszej umowy</w:t>
      </w:r>
      <w:r>
        <w:rPr>
          <w:rFonts w:ascii="Calibri" w:hAnsi="Calibri" w:cs="Calibri"/>
          <w:sz w:val="22"/>
          <w:szCs w:val="22"/>
          <w:lang w:eastAsia="ar-SA"/>
        </w:rPr>
        <w:t xml:space="preserve"> z przyczyn, za które Zamawiający odpowiedzialności nie po</w:t>
      </w:r>
      <w:r>
        <w:rPr>
          <w:rFonts w:ascii="Calibri" w:hAnsi="Calibri" w:cs="Calibri"/>
          <w:sz w:val="22"/>
          <w:szCs w:val="22"/>
          <w:lang w:eastAsia="ar-SA"/>
        </w:rPr>
        <w:t>nosi</w:t>
      </w:r>
      <w:r>
        <w:rPr>
          <w:rFonts w:ascii="Calibri" w:hAnsi="Calibri" w:cs="Calibri"/>
          <w:sz w:val="22"/>
          <w:szCs w:val="22"/>
          <w:lang w:eastAsia="ar-SA"/>
        </w:rPr>
        <w:t xml:space="preserve"> oraz w przypadku rozwiązania umowy przez Zamawiającego  na podstawie  § 4 ust.  1-</w:t>
      </w:r>
      <w:r>
        <w:rPr>
          <w:rFonts w:ascii="Calibri" w:hAnsi="Calibri" w:cs="Calibri"/>
          <w:sz w:val="22"/>
          <w:szCs w:val="22"/>
          <w:lang w:eastAsia="ar-SA"/>
        </w:rPr>
        <w:t xml:space="preserve"> 3 umowy.</w:t>
      </w:r>
    </w:p>
    <w:p w:rsidR="00E1038A" w:rsidRDefault="00543F12">
      <w:pPr>
        <w:numPr>
          <w:ilvl w:val="0"/>
          <w:numId w:val="1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:rsidR="00E1038A" w:rsidRDefault="00543F12">
      <w:pPr>
        <w:numPr>
          <w:ilvl w:val="0"/>
          <w:numId w:val="1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</w:t>
      </w:r>
      <w:r>
        <w:rPr>
          <w:rFonts w:ascii="Calibri" w:hAnsi="Calibri" w:cs="Calibri"/>
          <w:sz w:val="22"/>
          <w:szCs w:val="22"/>
          <w:lang w:eastAsia="ar-SA"/>
        </w:rPr>
        <w:t>jest uprawniony do dochodzenia odszkodowania przewyższającego zastrzeżone kary umowne na zasadach ogólnych, jeżeli kara umowna nie pokryje szkody.</w:t>
      </w:r>
    </w:p>
    <w:p w:rsidR="00E1038A" w:rsidRDefault="00543F12">
      <w:pPr>
        <w:numPr>
          <w:ilvl w:val="0"/>
          <w:numId w:val="1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20 % wartości </w:t>
      </w:r>
      <w:r>
        <w:rPr>
          <w:rFonts w:ascii="Calibri" w:hAnsi="Calibri" w:cs="Calibri"/>
          <w:sz w:val="22"/>
          <w:szCs w:val="22"/>
          <w:lang w:eastAsia="ar-SA"/>
        </w:rPr>
        <w:t>umowy</w:t>
      </w:r>
      <w:r>
        <w:rPr>
          <w:rFonts w:ascii="Calibri" w:hAnsi="Calibri" w:cs="Calibri"/>
          <w:sz w:val="22"/>
          <w:szCs w:val="22"/>
          <w:lang w:eastAsia="ar-SA"/>
        </w:rPr>
        <w:t xml:space="preserve"> określonej w § 1 ust. 3. </w:t>
      </w:r>
    </w:p>
    <w:p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może odstąpić od niniejszej umowy w trybie i na zasadach określonych w art. 456 PZP.</w:t>
      </w:r>
    </w:p>
    <w:p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 dopuszczają zmianę umowy w przypadku:</w:t>
      </w:r>
    </w:p>
    <w:p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1) Nie wykorzystania asortymentu będącego przedmiotem umowy, poprzez wydłużenie czasu realiza</w:t>
      </w:r>
      <w:r>
        <w:rPr>
          <w:rFonts w:ascii="Calibri" w:hAnsi="Calibri" w:cs="Calibri"/>
          <w:sz w:val="22"/>
          <w:szCs w:val="22"/>
          <w:lang w:eastAsia="ar-SA"/>
        </w:rPr>
        <w:t>cji umowy o którym mowa w § 11 o okres nie dłuższy niż 12 miesięcy,</w:t>
      </w:r>
    </w:p>
    <w:p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</w:t>
      </w:r>
      <w:r>
        <w:rPr>
          <w:rFonts w:ascii="Calibri" w:hAnsi="Calibri" w:cs="Calibri"/>
          <w:sz w:val="22"/>
          <w:szCs w:val="22"/>
          <w:lang w:eastAsia="ar-SA"/>
        </w:rPr>
        <w:t>ej się w załączniku nr 1 do umowy,</w:t>
      </w:r>
    </w:p>
    <w:p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 xml:space="preserve">4)  Jeżeli w czasie realizacji umowy, nastąpi brak dostępności przedmiotu umowy  o nazwie handlowej określonej </w:t>
      </w:r>
      <w:r>
        <w:rPr>
          <w:rFonts w:ascii="Calibri" w:hAnsi="Calibri" w:cs="Calibri"/>
          <w:sz w:val="22"/>
          <w:szCs w:val="22"/>
          <w:lang w:eastAsia="ar-SA"/>
        </w:rPr>
        <w:t xml:space="preserve">w załączniku nr 1  do umowy na rynku, Wykonawca zobowiązany jest do zaproponowania preparatu zastępczego. </w:t>
      </w:r>
    </w:p>
    <w:p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5) Gdy wprowadzony zostanie do sprzedaży przez wykonawcę produkt</w:t>
      </w:r>
    </w:p>
    <w:p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zmodyfikowany/udoskonalony w zakresie:</w:t>
      </w:r>
    </w:p>
    <w:p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 xml:space="preserve">nazwy </w:t>
      </w:r>
      <w:r>
        <w:rPr>
          <w:rFonts w:ascii="Calibri" w:hAnsi="Calibri" w:cs="Calibri"/>
          <w:sz w:val="22"/>
          <w:szCs w:val="22"/>
          <w:lang w:eastAsia="ar-SA"/>
        </w:rPr>
        <w:t>produktu przy zachowaniu jego parametrów,</w:t>
      </w:r>
    </w:p>
    <w:p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9</w:t>
      </w: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E1038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:rsidR="00E1038A" w:rsidRDefault="00543F12">
      <w:pPr>
        <w:pStyle w:val="Akapitzlist"/>
        <w:numPr>
          <w:ilvl w:val="0"/>
          <w:numId w:val="7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Stwierdzenie  wystąpienia jednej z przesłanek do zawarcia aneksu do umowy nie stanowi be</w:t>
      </w:r>
      <w:r>
        <w:rPr>
          <w:rFonts w:ascii="Calibri" w:hAnsi="Calibri" w:cs="Calibri"/>
          <w:color w:val="000000"/>
          <w:sz w:val="22"/>
          <w:szCs w:val="22"/>
        </w:rPr>
        <w:t xml:space="preserve">zwzględnego zobowiązania Zamawiającego do zawarcia takiego aneksu. </w:t>
      </w:r>
    </w:p>
    <w:p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037ED9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037ED9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037ED9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037ED9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lastRenderedPageBreak/>
        <w:t>§ 10</w:t>
      </w:r>
    </w:p>
    <w:p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Przez określenie siła wyższa strony umowy rozumieją wystąpienie zdarzenia o charakterze nadzwyczajnym, zewnętrznego, niemożliwego do przewidzenia i zapobieżenia, którego</w:t>
      </w:r>
      <w:r>
        <w:rPr>
          <w:rFonts w:ascii="Calibri" w:hAnsi="Calibri" w:cs="Calibri"/>
          <w:sz w:val="22"/>
          <w:szCs w:val="22"/>
          <w:lang w:eastAsia="ar-SA"/>
        </w:rPr>
        <w:t xml:space="preserve"> nie dało się uniknąć nawet przy zachowaniu należytej staranności, a które uniemożliwiają realizację zobowiązań umownych w całości lub części, w szczególności: </w:t>
      </w:r>
    </w:p>
    <w:p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>
        <w:rPr>
          <w:rFonts w:ascii="Calibri" w:hAnsi="Calibri" w:cs="Calibri"/>
          <w:sz w:val="22"/>
          <w:szCs w:val="22"/>
          <w:lang w:eastAsia="ar-SA"/>
        </w:rPr>
        <w:t xml:space="preserve">1) wojny (wypowiedziane lub nie) oraz inne działania zbrojne, inwazje, mobilizacje, rekwizycje lub embarga; </w:t>
      </w:r>
    </w:p>
    <w:p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2) terroryzm, rebelia, rewolucja, powstanie, przewrót wojskowy lub cywilny lub wojna domowa; </w:t>
      </w:r>
    </w:p>
    <w:p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3) promieniowanie radioaktywne lub skażenie przez r</w:t>
      </w:r>
      <w:r>
        <w:rPr>
          <w:rFonts w:ascii="Calibri" w:hAnsi="Calibri" w:cs="Calibri"/>
          <w:sz w:val="22"/>
          <w:szCs w:val="22"/>
          <w:lang w:eastAsia="ar-SA"/>
        </w:rPr>
        <w:t xml:space="preserve">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4) klęski żywiołowe, </w:t>
      </w:r>
      <w:r>
        <w:rPr>
          <w:rFonts w:ascii="Calibri" w:hAnsi="Calibri" w:cs="Calibri"/>
          <w:sz w:val="22"/>
          <w:szCs w:val="22"/>
          <w:lang w:eastAsia="ar-SA"/>
        </w:rPr>
        <w:t xml:space="preserve">takie jak trzęsienie ziemi, powódź, pożar lub inne, ogłoszone zgodnie z przepisami obowiązującymi w kraju wystąpienia klęski żywiołowej. </w:t>
      </w:r>
    </w:p>
    <w:p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 przypadku wystąpienia siły wyższej lub jej nast</w:t>
      </w:r>
      <w:r>
        <w:rPr>
          <w:rFonts w:ascii="Calibri" w:hAnsi="Calibri" w:cs="Calibri"/>
          <w:sz w:val="22"/>
          <w:szCs w:val="22"/>
          <w:lang w:eastAsia="ar-SA"/>
        </w:rPr>
        <w:t xml:space="preserve">ępstw uniemożliwiających kontynuację wykonywania dostaw zgodnie z umową, strony spotkają się w celu uzgodnienia wzajemnych działań minimalizujących negatywne skutki wystąpienia siły wyższej. </w:t>
      </w:r>
    </w:p>
    <w:p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</w:t>
      </w:r>
      <w:r>
        <w:rPr>
          <w:rFonts w:ascii="Calibri" w:hAnsi="Calibri" w:cs="Calibri"/>
          <w:sz w:val="22"/>
          <w:szCs w:val="22"/>
          <w:lang w:eastAsia="ar-SA"/>
        </w:rPr>
        <w:t>i nie osiągnięto w tej kwestii stosownego porozumienia, to każda ze stron ma prawo do wypowiedzenia umowy w zakresie niewykonanej części umowy ze skutkiem natychmiastowym, bez zachowania prawa do dochodzenia odszkodowania.</w:t>
      </w:r>
    </w:p>
    <w:p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E1038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 kwe</w:t>
      </w:r>
      <w:r>
        <w:rPr>
          <w:rFonts w:ascii="Calibri" w:hAnsi="Calibri" w:cs="Calibri"/>
          <w:sz w:val="22"/>
          <w:szCs w:val="22"/>
          <w:lang w:eastAsia="ar-SA"/>
        </w:rPr>
        <w:t>stiach nie uregulowanych niniejszą umową mają zastosowanie przepisy KC oraz „PZP”.</w:t>
      </w:r>
    </w:p>
    <w:p w:rsidR="00E1038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 właściwy dla siedziby Zamawiającego.</w:t>
      </w:r>
    </w:p>
    <w:p w:rsidR="00E1038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/>
          <w:bCs/>
          <w:sz w:val="22"/>
          <w:szCs w:val="22"/>
        </w:rPr>
        <w:t>Realizacja umowy nastąpi sukcesywnie przez 12 m-</w:t>
      </w:r>
      <w:proofErr w:type="spellStart"/>
      <w:r>
        <w:rPr>
          <w:rFonts w:asciiTheme="minorHAnsi" w:hAnsiTheme="minorHAnsi"/>
          <w:bCs/>
          <w:sz w:val="22"/>
          <w:szCs w:val="22"/>
        </w:rPr>
        <w:t>c</w:t>
      </w:r>
      <w:r>
        <w:rPr>
          <w:rFonts w:asciiTheme="minorHAnsi" w:hAnsiTheme="minorHAnsi"/>
          <w:bCs/>
          <w:sz w:val="22"/>
          <w:szCs w:val="22"/>
        </w:rPr>
        <w:t>y</w:t>
      </w:r>
      <w:proofErr w:type="spellEnd"/>
      <w:r>
        <w:rPr>
          <w:rFonts w:asciiTheme="minorHAnsi" w:hAnsiTheme="minorHAnsi"/>
          <w:bCs/>
          <w:sz w:val="22"/>
          <w:szCs w:val="22"/>
        </w:rPr>
        <w:t xml:space="preserve"> ( zad. nr 8 i 9) i 24 miesiące (zad. nr 1-7) od dnia podpisania umowy lub do wcześniejszego wyczerpania  wartości zamówienia, w zależności od tego który wariant nastąpi wcześniej.</w:t>
      </w:r>
    </w:p>
    <w:p w:rsidR="00E1038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12</w:t>
      </w:r>
    </w:p>
    <w:p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1038A" w:rsidRDefault="00543F12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Szpital Powiatowy w Limanowej Imienia Miłosierdzia Bożego powołał Inspektora Ochrony Danych. Dane kontaktowe </w:t>
      </w:r>
      <w:r>
        <w:rPr>
          <w:rFonts w:ascii="Calibri" w:hAnsi="Calibri" w:cs="Calibri"/>
          <w:sz w:val="22"/>
          <w:szCs w:val="22"/>
        </w:rPr>
        <w:t>Inspektora Ochrony Danych: +48 734127533</w:t>
      </w:r>
    </w:p>
    <w:p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są przetwarzane (w tym są zbierane) przez Szpital wyłącznie w celu:</w:t>
      </w:r>
    </w:p>
    <w:p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przeprowadzenia postępowania o udzielenie zamówienia publicznego,</w:t>
      </w:r>
    </w:p>
    <w:p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dochodzenia ewentualnych roszczeń.</w:t>
      </w:r>
    </w:p>
    <w:p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Podstawa prawna prz</w:t>
      </w:r>
      <w:r>
        <w:rPr>
          <w:rFonts w:ascii="Calibri" w:hAnsi="Calibri" w:cs="Calibri"/>
          <w:color w:val="000000"/>
          <w:sz w:val="22"/>
          <w:szCs w:val="22"/>
        </w:rPr>
        <w:t xml:space="preserve">etwarzania danych osobowych Wykonawcy : </w:t>
      </w:r>
      <w:r>
        <w:rPr>
          <w:rFonts w:ascii="Calibri" w:hAnsi="Calibri" w:cs="Calibri"/>
          <w:sz w:val="22"/>
          <w:szCs w:val="22"/>
        </w:rPr>
        <w:t>art. 6 ust. 1 lit. c RODO, zgodnie z którego treścią dopuszcza się przetwarzanie danych osobowych jeśli jest to niezbędne do wypełnienia obowiązku prawnego ciążącego na administratorze. Podanie przez Wykonawcę danych</w:t>
      </w:r>
      <w:r>
        <w:rPr>
          <w:rFonts w:ascii="Calibri" w:hAnsi="Calibri" w:cs="Calibri"/>
          <w:sz w:val="22"/>
          <w:szCs w:val="22"/>
        </w:rPr>
        <w:t xml:space="preserve"> osobowych jest </w:t>
      </w:r>
      <w:r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mogą być p</w:t>
      </w:r>
      <w:r>
        <w:rPr>
          <w:rFonts w:ascii="Calibri" w:hAnsi="Calibri" w:cs="Calibri"/>
          <w:sz w:val="22"/>
          <w:szCs w:val="22"/>
        </w:rPr>
        <w:t>rzekazywane następującym kategoriom odbiorców:</w:t>
      </w:r>
    </w:p>
    <w:p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- podmiotom uprawnionym na podstawie przepisów prawa,</w:t>
      </w:r>
    </w:p>
    <w:p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współpracującym ze Szpitalem w zakresie realizacji świadczeń niezbędnych dla realizacji zadań Szpitala</w:t>
      </w:r>
    </w:p>
    <w:p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osobom upoważnionym przez Administrato</w:t>
      </w:r>
      <w:r>
        <w:rPr>
          <w:rFonts w:ascii="Calibri" w:hAnsi="Calibri" w:cs="Calibri"/>
          <w:sz w:val="22"/>
          <w:szCs w:val="22"/>
        </w:rPr>
        <w:t xml:space="preserve">ra Danych, w tym pracownikom </w:t>
      </w:r>
      <w:r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osobom i/lub podmiotom upoważnionym przez Wykonawcę,</w:t>
      </w:r>
    </w:p>
    <w:p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organowi założycielskiemu Szpitala,</w:t>
      </w:r>
    </w:p>
    <w:p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innym osobom i/lub podmiotom ze względu na j</w:t>
      </w:r>
      <w:r>
        <w:rPr>
          <w:rFonts w:ascii="Calibri" w:hAnsi="Calibri" w:cs="Calibri"/>
          <w:sz w:val="22"/>
          <w:szCs w:val="22"/>
        </w:rPr>
        <w:t>awność postępowania.</w:t>
      </w:r>
    </w:p>
    <w:p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:rsidR="00E1038A" w:rsidRDefault="00543F12">
      <w:pPr>
        <w:tabs>
          <w:tab w:val="left" w:pos="284"/>
        </w:tabs>
        <w:ind w:right="-2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zastrzeżeniem tego terminu, jeśli celem przetwarzania danych Wykonawcy jest dochodzenie roszczeń, to przetwarzamy dane – w tym celu – przez okres przed</w:t>
      </w:r>
      <w:r>
        <w:rPr>
          <w:rFonts w:ascii="Calibri" w:hAnsi="Calibri" w:cs="Calibri"/>
          <w:sz w:val="22"/>
          <w:szCs w:val="22"/>
        </w:rPr>
        <w:t xml:space="preserve">awnienia roszczeń wynikający z przepisów ustawy Kodeks cywilny. Po upływie wyżej wymienionych okresów dane Wykonawcy są usuwane lub poddawane </w:t>
      </w:r>
      <w:proofErr w:type="spellStart"/>
      <w:r>
        <w:rPr>
          <w:rFonts w:ascii="Calibri" w:hAnsi="Calibri" w:cs="Calibri"/>
          <w:sz w:val="22"/>
          <w:szCs w:val="22"/>
        </w:rPr>
        <w:t>anonimizacji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nie będą przekazywane do państwa trzeciego ani org.</w:t>
      </w:r>
      <w:r w:rsidR="00EB54D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międzynarodowej.</w:t>
      </w:r>
    </w:p>
    <w:p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Wykonawcy</w:t>
      </w:r>
      <w:r>
        <w:rPr>
          <w:rFonts w:ascii="Calibri" w:hAnsi="Calibri" w:cs="Calibri"/>
          <w:color w:val="000000"/>
          <w:sz w:val="22"/>
          <w:szCs w:val="22"/>
        </w:rPr>
        <w:t xml:space="preserve"> przysługuje prawo dostępu do treści swoich danych, ich sprostowania, żądania ich usunięcia lub ograniczenia ich przetwarzania. Możesz także skorzystać z uprawnienia do wniesienia sprzeciwu wobec ich przetwarzania oraz prawa do przenoszenia danych do inneg</w:t>
      </w:r>
      <w:r>
        <w:rPr>
          <w:rFonts w:ascii="Calibri" w:hAnsi="Calibri" w:cs="Calibri"/>
          <w:color w:val="000000"/>
          <w:sz w:val="22"/>
          <w:szCs w:val="22"/>
        </w:rPr>
        <w:t>o administratora danych.</w:t>
      </w:r>
    </w:p>
    <w:p w:rsidR="00E1038A" w:rsidRDefault="00543F12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:rsidR="00E1038A" w:rsidRDefault="00543F12">
      <w:pPr>
        <w:tabs>
          <w:tab w:val="left" w:pos="284"/>
          <w:tab w:val="left" w:pos="8080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Rozporządzenie Parlamentu Europejskiego i Rady (UE) 2016/679 z dnia 27 kwietnia 2016 r. w sprawie ochrony osób fizycznych </w:t>
      </w:r>
      <w:r>
        <w:rPr>
          <w:rFonts w:ascii="Calibri" w:hAnsi="Calibri" w:cs="Calibri"/>
          <w:sz w:val="22"/>
          <w:szCs w:val="22"/>
        </w:rPr>
        <w:br/>
        <w:t>w związku z przetwarzaniem danych osobowych i w sprawie swobodnego przepływu takich danych oraz uchylenia dyrektywy 95/46/WE (tzw. og</w:t>
      </w:r>
      <w:r>
        <w:rPr>
          <w:rFonts w:ascii="Calibri" w:hAnsi="Calibri" w:cs="Calibri"/>
          <w:sz w:val="22"/>
          <w:szCs w:val="22"/>
        </w:rPr>
        <w:t>ólne rozporządzenie o ochronie danych osobowych, w skrócie RODO).</w:t>
      </w:r>
    </w:p>
    <w:p w:rsidR="00E1038A" w:rsidRDefault="00543F12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13</w:t>
      </w:r>
    </w:p>
    <w:p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Podwykonawcy</w:t>
      </w:r>
    </w:p>
    <w:p w:rsidR="00EB54D3" w:rsidRDefault="00EB54D3" w:rsidP="00EB54D3">
      <w:pPr>
        <w:pStyle w:val="Default"/>
        <w:ind w:left="1211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EB54D3" w:rsidRDefault="00EB54D3" w:rsidP="00EB54D3">
      <w:pPr>
        <w:pStyle w:val="Default"/>
        <w:spacing w:after="55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>1. Podwykonawcy wykonaj</w:t>
      </w:r>
      <w:r>
        <w:rPr>
          <w:rFonts w:asciiTheme="minorHAnsi" w:eastAsia="MingLiU_HKSCS" w:hAnsiTheme="minorHAnsi" w:cs="Cambria"/>
          <w:sz w:val="22"/>
          <w:szCs w:val="22"/>
        </w:rPr>
        <w:t>ą</w:t>
      </w:r>
      <w:r>
        <w:rPr>
          <w:rFonts w:asciiTheme="minorHAnsi" w:eastAsia="MingLiU_HKSCS" w:hAnsiTheme="minorHAnsi"/>
          <w:sz w:val="22"/>
          <w:szCs w:val="22"/>
        </w:rPr>
        <w:t xml:space="preserve"> zam</w:t>
      </w:r>
      <w:r>
        <w:rPr>
          <w:rFonts w:asciiTheme="minorHAnsi" w:eastAsia="MingLiU_HKSCS" w:hAnsiTheme="minorHAnsi" w:cs="MingLiU_HKSCS"/>
          <w:sz w:val="22"/>
          <w:szCs w:val="22"/>
        </w:rPr>
        <w:t>ó</w:t>
      </w:r>
      <w:r>
        <w:rPr>
          <w:rFonts w:asciiTheme="minorHAnsi" w:eastAsia="MingLiU_HKSCS" w:hAnsiTheme="minorHAnsi"/>
          <w:sz w:val="22"/>
          <w:szCs w:val="22"/>
        </w:rPr>
        <w:t xml:space="preserve">wienie w zakresie: </w:t>
      </w:r>
    </w:p>
    <w:p w:rsidR="00EB54D3" w:rsidRDefault="00EB54D3" w:rsidP="00EB54D3">
      <w:pPr>
        <w:pStyle w:val="Default"/>
        <w:spacing w:after="55"/>
        <w:ind w:firstLine="708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1) _____________________________________________________________, </w:t>
      </w:r>
    </w:p>
    <w:p w:rsidR="00EB54D3" w:rsidRDefault="00EB54D3" w:rsidP="00EB54D3">
      <w:pPr>
        <w:pStyle w:val="Default"/>
        <w:ind w:firstLine="708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>2) _____________________________________________________________</w:t>
      </w:r>
    </w:p>
    <w:p w:rsidR="00EB54D3" w:rsidRDefault="00EB54D3" w:rsidP="00EB54D3">
      <w:pPr>
        <w:pStyle w:val="Default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>2. Powierzenie wykonania cz</w:t>
      </w:r>
      <w:r>
        <w:rPr>
          <w:rFonts w:asciiTheme="minorHAnsi" w:eastAsia="MingLiU_HKSCS" w:hAnsiTheme="minorHAnsi" w:cs="Cambria"/>
          <w:sz w:val="22"/>
          <w:szCs w:val="22"/>
        </w:rPr>
        <w:t>ęś</w:t>
      </w:r>
      <w:r>
        <w:rPr>
          <w:rFonts w:asciiTheme="minorHAnsi" w:eastAsia="MingLiU_HKSCS" w:hAnsiTheme="minorHAnsi"/>
          <w:sz w:val="22"/>
          <w:szCs w:val="22"/>
        </w:rPr>
        <w:t>ci zam</w:t>
      </w:r>
      <w:r>
        <w:rPr>
          <w:rFonts w:asciiTheme="minorHAnsi" w:eastAsia="MingLiU_HKSCS" w:hAnsiTheme="minorHAnsi" w:cs="MingLiU_HKSCS"/>
          <w:sz w:val="22"/>
          <w:szCs w:val="22"/>
        </w:rPr>
        <w:t>ó</w:t>
      </w:r>
      <w:r>
        <w:rPr>
          <w:rFonts w:asciiTheme="minorHAnsi" w:eastAsia="MingLiU_HKSCS" w:hAnsiTheme="minorHAnsi"/>
          <w:sz w:val="22"/>
          <w:szCs w:val="22"/>
        </w:rPr>
        <w:t>wienia podwykonawcom nie zwalnia Wykonawcy z odpowiedzialno</w:t>
      </w:r>
      <w:r>
        <w:rPr>
          <w:rFonts w:asciiTheme="minorHAnsi" w:eastAsia="MingLiU_HKSCS" w:hAnsiTheme="minorHAnsi" w:cs="Cambria"/>
          <w:sz w:val="22"/>
          <w:szCs w:val="22"/>
        </w:rPr>
        <w:t>ś</w:t>
      </w:r>
      <w:r>
        <w:rPr>
          <w:rFonts w:asciiTheme="minorHAnsi" w:eastAsia="MingLiU_HKSCS" w:hAnsiTheme="minorHAnsi"/>
          <w:sz w:val="22"/>
          <w:szCs w:val="22"/>
        </w:rPr>
        <w:t>ci za nale</w:t>
      </w:r>
      <w:r>
        <w:rPr>
          <w:rFonts w:asciiTheme="minorHAnsi" w:eastAsia="MingLiU_HKSCS" w:hAnsiTheme="minorHAnsi" w:cs="Cambria"/>
          <w:sz w:val="22"/>
          <w:szCs w:val="22"/>
        </w:rPr>
        <w:t>ż</w:t>
      </w:r>
      <w:r>
        <w:rPr>
          <w:rFonts w:asciiTheme="minorHAnsi" w:eastAsia="MingLiU_HKSCS" w:hAnsiTheme="minorHAnsi"/>
          <w:sz w:val="22"/>
          <w:szCs w:val="22"/>
        </w:rPr>
        <w:t>yte wykonanie tego zam</w:t>
      </w:r>
      <w:r>
        <w:rPr>
          <w:rFonts w:asciiTheme="minorHAnsi" w:eastAsia="MingLiU_HKSCS" w:hAnsiTheme="minorHAnsi" w:cs="MingLiU_HKSCS"/>
          <w:sz w:val="22"/>
          <w:szCs w:val="22"/>
        </w:rPr>
        <w:t>ó</w:t>
      </w:r>
      <w:r>
        <w:rPr>
          <w:rFonts w:asciiTheme="minorHAnsi" w:eastAsia="MingLiU_HKSCS" w:hAnsiTheme="minorHAnsi"/>
          <w:sz w:val="22"/>
          <w:szCs w:val="22"/>
        </w:rPr>
        <w:t xml:space="preserve">wienia </w:t>
      </w:r>
    </w:p>
    <w:p w:rsidR="00EB54D3" w:rsidRDefault="00EB54D3" w:rsidP="00EB54D3">
      <w:pPr>
        <w:pStyle w:val="Default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>3. Wykonawca ponosi odpowiedzialno</w:t>
      </w:r>
      <w:r>
        <w:rPr>
          <w:rFonts w:asciiTheme="minorHAnsi" w:eastAsia="MingLiU_HKSCS" w:hAnsiTheme="minorHAnsi" w:cs="Cambria"/>
          <w:sz w:val="22"/>
          <w:szCs w:val="22"/>
        </w:rPr>
        <w:t>ść</w:t>
      </w:r>
      <w:r>
        <w:rPr>
          <w:rFonts w:asciiTheme="minorHAnsi" w:eastAsia="MingLiU_HKSCS" w:hAnsiTheme="minorHAnsi"/>
          <w:sz w:val="22"/>
          <w:szCs w:val="22"/>
        </w:rPr>
        <w:t xml:space="preserve"> za dzia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>ania lub zaniechanie dzia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>a</w:t>
      </w:r>
      <w:r>
        <w:rPr>
          <w:rFonts w:asciiTheme="minorHAnsi" w:eastAsia="MingLiU_HKSCS" w:hAnsiTheme="minorHAnsi" w:cs="Cambria"/>
          <w:sz w:val="22"/>
          <w:szCs w:val="22"/>
        </w:rPr>
        <w:t>ń</w:t>
      </w:r>
      <w:r>
        <w:rPr>
          <w:rFonts w:asciiTheme="minorHAnsi" w:eastAsia="MingLiU_HKSCS" w:hAnsiTheme="minorHAnsi"/>
          <w:sz w:val="22"/>
          <w:szCs w:val="22"/>
        </w:rPr>
        <w:t xml:space="preserve"> podwykonawc</w:t>
      </w:r>
      <w:r>
        <w:rPr>
          <w:rFonts w:asciiTheme="minorHAnsi" w:eastAsia="MingLiU_HKSCS" w:hAnsiTheme="minorHAnsi" w:cs="MingLiU_HKSCS"/>
          <w:sz w:val="22"/>
          <w:szCs w:val="22"/>
        </w:rPr>
        <w:t>ó</w:t>
      </w:r>
      <w:r>
        <w:rPr>
          <w:rFonts w:asciiTheme="minorHAnsi" w:eastAsia="MingLiU_HKSCS" w:hAnsiTheme="minorHAnsi"/>
          <w:sz w:val="22"/>
          <w:szCs w:val="22"/>
        </w:rPr>
        <w:t>w tak jak za dzia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>ania w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 xml:space="preserve">asne. </w:t>
      </w:r>
    </w:p>
    <w:p w:rsidR="00EB54D3" w:rsidRDefault="00EB54D3" w:rsidP="00EB54D3">
      <w:pPr>
        <w:pStyle w:val="Default"/>
        <w:spacing w:after="53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>4. Umowa o Podwykonawstwo musi by</w:t>
      </w:r>
      <w:r>
        <w:rPr>
          <w:rFonts w:asciiTheme="minorHAnsi" w:eastAsia="MingLiU_HKSCS" w:hAnsiTheme="minorHAnsi" w:cs="Cambria"/>
          <w:sz w:val="22"/>
          <w:szCs w:val="22"/>
        </w:rPr>
        <w:t>ć</w:t>
      </w:r>
      <w:r>
        <w:rPr>
          <w:rFonts w:asciiTheme="minorHAnsi" w:eastAsia="MingLiU_HKSCS" w:hAnsiTheme="minorHAnsi"/>
          <w:sz w:val="22"/>
          <w:szCs w:val="22"/>
        </w:rPr>
        <w:t xml:space="preserve"> zawarta w formie pisemnej i mie</w:t>
      </w:r>
      <w:r>
        <w:rPr>
          <w:rFonts w:asciiTheme="minorHAnsi" w:eastAsia="MingLiU_HKSCS" w:hAnsiTheme="minorHAnsi" w:cs="Cambria"/>
          <w:sz w:val="22"/>
          <w:szCs w:val="22"/>
        </w:rPr>
        <w:t>ć</w:t>
      </w:r>
      <w:r>
        <w:rPr>
          <w:rFonts w:asciiTheme="minorHAnsi" w:eastAsia="MingLiU_HKSCS" w:hAnsiTheme="minorHAnsi"/>
          <w:sz w:val="22"/>
          <w:szCs w:val="22"/>
        </w:rPr>
        <w:t xml:space="preserve"> charakter odp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>atny, a tak</w:t>
      </w:r>
      <w:r>
        <w:rPr>
          <w:rFonts w:asciiTheme="minorHAnsi" w:eastAsia="MingLiU_HKSCS" w:hAnsiTheme="minorHAnsi" w:cs="Cambria"/>
          <w:sz w:val="22"/>
          <w:szCs w:val="22"/>
        </w:rPr>
        <w:t>ż</w:t>
      </w:r>
      <w:r>
        <w:rPr>
          <w:rFonts w:asciiTheme="minorHAnsi" w:eastAsia="MingLiU_HKSCS" w:hAnsiTheme="minorHAnsi"/>
          <w:sz w:val="22"/>
          <w:szCs w:val="22"/>
        </w:rPr>
        <w:t>e musi okre</w:t>
      </w:r>
      <w:r>
        <w:rPr>
          <w:rFonts w:asciiTheme="minorHAnsi" w:eastAsia="MingLiU_HKSCS" w:hAnsiTheme="minorHAnsi" w:cs="Cambria"/>
          <w:sz w:val="22"/>
          <w:szCs w:val="22"/>
        </w:rPr>
        <w:t>ś</w:t>
      </w:r>
      <w:r>
        <w:rPr>
          <w:rFonts w:asciiTheme="minorHAnsi" w:eastAsia="MingLiU_HKSCS" w:hAnsiTheme="minorHAnsi"/>
          <w:sz w:val="22"/>
          <w:szCs w:val="22"/>
        </w:rPr>
        <w:t>la</w:t>
      </w:r>
      <w:r>
        <w:rPr>
          <w:rFonts w:asciiTheme="minorHAnsi" w:eastAsia="MingLiU_HKSCS" w:hAnsiTheme="minorHAnsi" w:cs="Cambria"/>
          <w:sz w:val="22"/>
          <w:szCs w:val="22"/>
        </w:rPr>
        <w:t>ć</w:t>
      </w:r>
      <w:r>
        <w:rPr>
          <w:rFonts w:asciiTheme="minorHAnsi" w:eastAsia="MingLiU_HKSCS" w:hAnsiTheme="minorHAnsi"/>
          <w:sz w:val="22"/>
          <w:szCs w:val="22"/>
        </w:rPr>
        <w:t xml:space="preserve"> jaka cz</w:t>
      </w:r>
      <w:r>
        <w:rPr>
          <w:rFonts w:asciiTheme="minorHAnsi" w:eastAsia="MingLiU_HKSCS" w:hAnsiTheme="minorHAnsi" w:cs="Cambria"/>
          <w:sz w:val="22"/>
          <w:szCs w:val="22"/>
        </w:rPr>
        <w:t>ęść</w:t>
      </w:r>
      <w:r>
        <w:rPr>
          <w:rFonts w:asciiTheme="minorHAnsi" w:eastAsia="MingLiU_HKSCS" w:hAnsiTheme="minorHAnsi"/>
          <w:sz w:val="22"/>
          <w:szCs w:val="22"/>
        </w:rPr>
        <w:t xml:space="preserve"> przedmiotu umowy o zam</w:t>
      </w:r>
      <w:r>
        <w:rPr>
          <w:rFonts w:asciiTheme="minorHAnsi" w:eastAsia="MingLiU_HKSCS" w:hAnsiTheme="minorHAnsi" w:cs="MingLiU_HKSCS"/>
          <w:sz w:val="22"/>
          <w:szCs w:val="22"/>
        </w:rPr>
        <w:t>ó</w:t>
      </w:r>
      <w:r>
        <w:rPr>
          <w:rFonts w:asciiTheme="minorHAnsi" w:eastAsia="MingLiU_HKSCS" w:hAnsiTheme="minorHAnsi"/>
          <w:sz w:val="22"/>
          <w:szCs w:val="22"/>
        </w:rPr>
        <w:t>wienie publiczne zostanie wykonana przez Podwykonawc</w:t>
      </w:r>
      <w:r>
        <w:rPr>
          <w:rFonts w:asciiTheme="minorHAnsi" w:eastAsia="MingLiU_HKSCS" w:hAnsiTheme="minorHAnsi" w:cs="Cambria"/>
          <w:sz w:val="22"/>
          <w:szCs w:val="22"/>
        </w:rPr>
        <w:t>ę</w:t>
      </w:r>
      <w:r>
        <w:rPr>
          <w:rFonts w:asciiTheme="minorHAnsi" w:eastAsia="MingLiU_HKSCS" w:hAnsiTheme="minorHAnsi"/>
          <w:sz w:val="22"/>
          <w:szCs w:val="22"/>
        </w:rPr>
        <w:t xml:space="preserve">. </w:t>
      </w:r>
    </w:p>
    <w:p w:rsidR="00EB54D3" w:rsidRDefault="00EB54D3" w:rsidP="00EB54D3">
      <w:pPr>
        <w:pStyle w:val="Default"/>
        <w:spacing w:after="53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>5. Termin zap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>aty wynagrodzenia Podwykonawcy przewidziany w umowie o podwykonawstwo nie mo</w:t>
      </w:r>
      <w:r>
        <w:rPr>
          <w:rFonts w:asciiTheme="minorHAnsi" w:eastAsia="MingLiU_HKSCS" w:hAnsiTheme="minorHAnsi" w:cs="Cambria"/>
          <w:sz w:val="22"/>
          <w:szCs w:val="22"/>
        </w:rPr>
        <w:t>ż</w:t>
      </w:r>
      <w:r>
        <w:rPr>
          <w:rFonts w:asciiTheme="minorHAnsi" w:eastAsia="MingLiU_HKSCS" w:hAnsiTheme="minorHAnsi"/>
          <w:sz w:val="22"/>
          <w:szCs w:val="22"/>
        </w:rPr>
        <w:t>e by</w:t>
      </w:r>
      <w:r>
        <w:rPr>
          <w:rFonts w:asciiTheme="minorHAnsi" w:eastAsia="MingLiU_HKSCS" w:hAnsiTheme="minorHAnsi" w:cs="Cambria"/>
          <w:sz w:val="22"/>
          <w:szCs w:val="22"/>
        </w:rPr>
        <w:t>ć</w:t>
      </w:r>
      <w:r>
        <w:rPr>
          <w:rFonts w:asciiTheme="minorHAnsi" w:eastAsia="MingLiU_HKSCS" w:hAnsiTheme="minorHAnsi"/>
          <w:sz w:val="22"/>
          <w:szCs w:val="22"/>
        </w:rPr>
        <w:t xml:space="preserve"> d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>u</w:t>
      </w:r>
      <w:r>
        <w:rPr>
          <w:rFonts w:asciiTheme="minorHAnsi" w:eastAsia="MingLiU_HKSCS" w:hAnsiTheme="minorHAnsi" w:cs="Cambria"/>
          <w:sz w:val="22"/>
          <w:szCs w:val="22"/>
        </w:rPr>
        <w:t>ż</w:t>
      </w:r>
      <w:r>
        <w:rPr>
          <w:rFonts w:asciiTheme="minorHAnsi" w:eastAsia="MingLiU_HKSCS" w:hAnsiTheme="minorHAnsi"/>
          <w:sz w:val="22"/>
          <w:szCs w:val="22"/>
        </w:rPr>
        <w:t>szy ni</w:t>
      </w:r>
      <w:r>
        <w:rPr>
          <w:rFonts w:asciiTheme="minorHAnsi" w:eastAsia="MingLiU_HKSCS" w:hAnsiTheme="minorHAnsi" w:cs="Cambria"/>
          <w:sz w:val="22"/>
          <w:szCs w:val="22"/>
        </w:rPr>
        <w:t>ż</w:t>
      </w:r>
      <w:r>
        <w:rPr>
          <w:rFonts w:asciiTheme="minorHAnsi" w:eastAsia="MingLiU_HKSCS" w:hAnsiTheme="minorHAnsi"/>
          <w:sz w:val="22"/>
          <w:szCs w:val="22"/>
        </w:rPr>
        <w:t xml:space="preserve"> 30 dni od dnia dor</w:t>
      </w:r>
      <w:r>
        <w:rPr>
          <w:rFonts w:asciiTheme="minorHAnsi" w:eastAsia="MingLiU_HKSCS" w:hAnsiTheme="minorHAnsi" w:cs="Cambria"/>
          <w:sz w:val="22"/>
          <w:szCs w:val="22"/>
        </w:rPr>
        <w:t>ę</w:t>
      </w:r>
      <w:r>
        <w:rPr>
          <w:rFonts w:asciiTheme="minorHAnsi" w:eastAsia="MingLiU_HKSCS" w:hAnsiTheme="minorHAnsi"/>
          <w:sz w:val="22"/>
          <w:szCs w:val="22"/>
        </w:rPr>
        <w:t>czenia Wykonawcy faktury lub rachunku, potwierdzaj</w:t>
      </w:r>
      <w:r>
        <w:rPr>
          <w:rFonts w:asciiTheme="minorHAnsi" w:eastAsia="MingLiU_HKSCS" w:hAnsiTheme="minorHAnsi" w:cs="Cambria"/>
          <w:sz w:val="22"/>
          <w:szCs w:val="22"/>
        </w:rPr>
        <w:t>ą</w:t>
      </w:r>
      <w:r>
        <w:rPr>
          <w:rFonts w:asciiTheme="minorHAnsi" w:eastAsia="MingLiU_HKSCS" w:hAnsiTheme="minorHAnsi"/>
          <w:sz w:val="22"/>
          <w:szCs w:val="22"/>
        </w:rPr>
        <w:t>cych wykonanie zleconych Podwykonawcy zada</w:t>
      </w:r>
      <w:r>
        <w:rPr>
          <w:rFonts w:asciiTheme="minorHAnsi" w:eastAsia="MingLiU_HKSCS" w:hAnsiTheme="minorHAnsi" w:cs="Cambria"/>
          <w:sz w:val="22"/>
          <w:szCs w:val="22"/>
        </w:rPr>
        <w:t>ń</w:t>
      </w:r>
      <w:r>
        <w:rPr>
          <w:rFonts w:asciiTheme="minorHAnsi" w:eastAsia="MingLiU_HKSCS" w:hAnsiTheme="minorHAnsi"/>
          <w:sz w:val="22"/>
          <w:szCs w:val="22"/>
        </w:rPr>
        <w:t xml:space="preserve">. </w:t>
      </w:r>
    </w:p>
    <w:p w:rsidR="00EB54D3" w:rsidRDefault="00EB54D3" w:rsidP="00EB54D3">
      <w:pPr>
        <w:pStyle w:val="Default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>6. Wykonawca zobowi</w:t>
      </w:r>
      <w:r>
        <w:rPr>
          <w:rFonts w:asciiTheme="minorHAnsi" w:eastAsia="MingLiU_HKSCS" w:hAnsiTheme="minorHAnsi" w:cs="Cambria"/>
          <w:sz w:val="22"/>
          <w:szCs w:val="22"/>
        </w:rPr>
        <w:t>ą</w:t>
      </w:r>
      <w:r>
        <w:rPr>
          <w:rFonts w:asciiTheme="minorHAnsi" w:eastAsia="MingLiU_HKSCS" w:hAnsiTheme="minorHAnsi"/>
          <w:sz w:val="22"/>
          <w:szCs w:val="22"/>
        </w:rPr>
        <w:t>zuje si</w:t>
      </w:r>
      <w:r>
        <w:rPr>
          <w:rFonts w:asciiTheme="minorHAnsi" w:eastAsia="MingLiU_HKSCS" w:hAnsiTheme="minorHAnsi" w:cs="Cambria"/>
          <w:sz w:val="22"/>
          <w:szCs w:val="22"/>
        </w:rPr>
        <w:t>ę</w:t>
      </w:r>
      <w:r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>
        <w:rPr>
          <w:rFonts w:asciiTheme="minorHAnsi" w:eastAsia="MingLiU_HKSCS" w:hAnsiTheme="minorHAnsi" w:cs="MingLiU_HKSCS"/>
          <w:sz w:val="22"/>
          <w:szCs w:val="22"/>
        </w:rPr>
        <w:t>ó</w:t>
      </w:r>
      <w:r>
        <w:rPr>
          <w:rFonts w:asciiTheme="minorHAnsi" w:eastAsia="MingLiU_HKSCS" w:hAnsiTheme="minorHAnsi"/>
          <w:sz w:val="22"/>
          <w:szCs w:val="22"/>
        </w:rPr>
        <w:t>wienia w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>asnymi si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 xml:space="preserve">ami.* </w:t>
      </w:r>
    </w:p>
    <w:p w:rsidR="00EB54D3" w:rsidRDefault="00EB54D3" w:rsidP="00EB54D3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Theme="minorHAnsi" w:eastAsia="MingLiU_HKSCS" w:hAnsiTheme="minorHAnsi"/>
          <w:sz w:val="22"/>
          <w:szCs w:val="22"/>
        </w:rPr>
        <w:t xml:space="preserve">* </w:t>
      </w:r>
      <w:r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:rsidR="00E1038A" w:rsidRDefault="00543F12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Umowę sporządzono w czterech jednobrzmiących egzemplarzach, trzy dla Zamawiającego i </w:t>
      </w:r>
      <w:r>
        <w:rPr>
          <w:rFonts w:ascii="Calibri" w:hAnsi="Calibri" w:cs="Calibri"/>
          <w:sz w:val="22"/>
          <w:szCs w:val="22"/>
          <w:lang w:eastAsia="ar-SA"/>
        </w:rPr>
        <w:t>jeden dla Wykonawcy.</w:t>
      </w:r>
    </w:p>
    <w:p w:rsidR="00E1038A" w:rsidRDefault="00E1038A">
      <w:pPr>
        <w:widowControl w:val="0"/>
        <w:tabs>
          <w:tab w:val="left" w:pos="708"/>
          <w:tab w:val="center" w:pos="4536"/>
          <w:tab w:val="right" w:pos="9072"/>
        </w:tabs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1038A" w:rsidRDefault="00E1038A">
      <w:pPr>
        <w:widowControl w:val="0"/>
        <w:tabs>
          <w:tab w:val="left" w:pos="708"/>
          <w:tab w:val="center" w:pos="4536"/>
          <w:tab w:val="right" w:pos="9072"/>
        </w:tabs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037ED9" w:rsidRDefault="00037ED9">
      <w:pPr>
        <w:widowControl w:val="0"/>
        <w:tabs>
          <w:tab w:val="left" w:pos="708"/>
          <w:tab w:val="center" w:pos="4536"/>
          <w:tab w:val="right" w:pos="9072"/>
        </w:tabs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</w:p>
    <w:p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lastRenderedPageBreak/>
        <w:t>§ 14</w:t>
      </w:r>
    </w:p>
    <w:p w:rsidR="00EB54D3" w:rsidRDefault="00EB54D3" w:rsidP="00EB54D3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Umowę sporządzono w czterech jednobrzmiących egzemplarzach, trzy dla Zamawiającego i jeden dla Wykonawcy.</w:t>
      </w:r>
    </w:p>
    <w:p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E1038A" w:rsidRDefault="00E1038A">
      <w:pPr>
        <w:ind w:right="945"/>
        <w:rPr>
          <w:rFonts w:ascii="Calibri" w:hAnsi="Calibri" w:cs="Calibri"/>
          <w:b/>
          <w:bCs/>
          <w:sz w:val="22"/>
          <w:szCs w:val="22"/>
        </w:rPr>
      </w:pPr>
    </w:p>
    <w:p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:rsidR="00E1038A" w:rsidRDefault="00543F12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:rsidR="00E1038A" w:rsidRDefault="00543F12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>
      <w:headerReference w:type="default" r:id="rId8"/>
      <w:pgSz w:w="11906" w:h="16838"/>
      <w:pgMar w:top="1418" w:right="1558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F12" w:rsidRDefault="00543F12">
      <w:r>
        <w:separator/>
      </w:r>
    </w:p>
  </w:endnote>
  <w:endnote w:type="continuationSeparator" w:id="0">
    <w:p w:rsidR="00543F12" w:rsidRDefault="00543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F12" w:rsidRDefault="00543F12">
      <w:r>
        <w:separator/>
      </w:r>
    </w:p>
  </w:footnote>
  <w:footnote w:type="continuationSeparator" w:id="0">
    <w:p w:rsidR="00543F12" w:rsidRDefault="00543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38A" w:rsidRDefault="00543F12">
    <w:pPr>
      <w:pStyle w:val="Nagwek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0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4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trackRevisions/>
  <w:documentProtection w:edit="trackedChanges" w:enforcement="0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37ED9"/>
    <w:rsid w:val="00420C80"/>
    <w:rsid w:val="00543F12"/>
    <w:rsid w:val="00DC4FA5"/>
    <w:rsid w:val="00E1038A"/>
    <w:rsid w:val="00EB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907D3-48E7-4E86-AEBD-AE62F2D16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3129</Words>
  <Characters>18775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Lucyna</cp:lastModifiedBy>
  <cp:revision>4</cp:revision>
  <dcterms:created xsi:type="dcterms:W3CDTF">2022-04-08T11:31:00Z</dcterms:created>
  <dcterms:modified xsi:type="dcterms:W3CDTF">2022-04-08T11:43:00Z</dcterms:modified>
  <dc:language>pl-PL</dc:language>
</cp:coreProperties>
</file>