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6FE7" w:rsidRPr="006E2C3F" w:rsidRDefault="007C6FE7" w:rsidP="007C6FE7">
      <w:pPr>
        <w:spacing w:after="0" w:line="240" w:lineRule="auto"/>
        <w:rPr>
          <w:rFonts w:ascii="Calibri" w:eastAsia="Calibri" w:hAnsi="Calibri" w:cs="Times New Roman"/>
          <w:b/>
          <w:szCs w:val="24"/>
        </w:rPr>
      </w:pPr>
      <w:r>
        <w:t xml:space="preserve">1. </w:t>
      </w:r>
      <w:r w:rsidRPr="006E2C3F">
        <w:rPr>
          <w:rFonts w:ascii="Calibri" w:eastAsia="Calibri" w:hAnsi="Calibri" w:cs="Times New Roman"/>
          <w:b/>
          <w:szCs w:val="24"/>
        </w:rPr>
        <w:t>Krzesło</w:t>
      </w:r>
      <w:r>
        <w:rPr>
          <w:rFonts w:ascii="Calibri" w:eastAsia="Calibri" w:hAnsi="Calibri" w:cs="Times New Roman"/>
          <w:b/>
          <w:szCs w:val="24"/>
        </w:rPr>
        <w:t xml:space="preserve"> tapicerowane</w:t>
      </w:r>
      <w:r w:rsidRPr="006E2C3F">
        <w:rPr>
          <w:rFonts w:ascii="Calibri" w:eastAsia="Calibri" w:hAnsi="Calibri" w:cs="Times New Roman"/>
          <w:b/>
          <w:szCs w:val="24"/>
        </w:rPr>
        <w:t xml:space="preserve"> stacjonarne na 4 nogach z podłokietnikami</w:t>
      </w:r>
      <w:r>
        <w:rPr>
          <w:rFonts w:ascii="Calibri" w:eastAsia="Calibri" w:hAnsi="Calibri" w:cs="Times New Roman"/>
          <w:b/>
          <w:szCs w:val="24"/>
        </w:rPr>
        <w:t xml:space="preserve"> o parametrach: </w:t>
      </w:r>
    </w:p>
    <w:p w:rsidR="007C6FE7" w:rsidRPr="006E2C3F" w:rsidRDefault="007C6FE7" w:rsidP="007C6FE7">
      <w:pPr>
        <w:spacing w:after="0" w:line="240" w:lineRule="auto"/>
        <w:rPr>
          <w:rFonts w:ascii="Calibri" w:eastAsia="Calibri" w:hAnsi="Calibri" w:cs="Times New Roman"/>
          <w:b/>
          <w:szCs w:val="24"/>
        </w:rPr>
      </w:pPr>
    </w:p>
    <w:p w:rsidR="007C6FE7" w:rsidRPr="006E2C3F" w:rsidRDefault="007C6FE7" w:rsidP="007C6FE7">
      <w:pPr>
        <w:spacing w:after="0" w:line="240" w:lineRule="auto"/>
        <w:rPr>
          <w:rFonts w:ascii="Calibri" w:eastAsia="Calibri" w:hAnsi="Calibri" w:cs="Times New Roman"/>
          <w:b/>
          <w:szCs w:val="24"/>
        </w:rPr>
      </w:pPr>
      <w:r>
        <w:rPr>
          <w:rFonts w:ascii="Calibri" w:eastAsia="Calibri" w:hAnsi="Calibri" w:cs="Times New Roman"/>
          <w:b/>
          <w:szCs w:val="24"/>
        </w:rPr>
        <w:t>W</w:t>
      </w:r>
      <w:r w:rsidRPr="006E2C3F">
        <w:rPr>
          <w:rFonts w:ascii="Calibri" w:eastAsia="Calibri" w:hAnsi="Calibri" w:cs="Times New Roman"/>
          <w:b/>
          <w:szCs w:val="24"/>
        </w:rPr>
        <w:t xml:space="preserve">ymiary: </w:t>
      </w:r>
    </w:p>
    <w:p w:rsidR="007C6FE7" w:rsidRPr="006E2C3F" w:rsidRDefault="007C6FE7" w:rsidP="007C6FE7">
      <w:pPr>
        <w:numPr>
          <w:ilvl w:val="0"/>
          <w:numId w:val="1"/>
        </w:numPr>
        <w:spacing w:after="0" w:line="240" w:lineRule="auto"/>
        <w:contextualSpacing/>
        <w:rPr>
          <w:rFonts w:ascii="Calibri" w:eastAsia="Calibri" w:hAnsi="Calibri" w:cs="Times New Roman"/>
          <w:szCs w:val="24"/>
        </w:rPr>
      </w:pPr>
      <w:r w:rsidRPr="006E2C3F">
        <w:rPr>
          <w:rFonts w:ascii="Calibri" w:eastAsia="Calibri" w:hAnsi="Calibri" w:cs="Times New Roman"/>
          <w:szCs w:val="24"/>
        </w:rPr>
        <w:t>Wysokość całkowita: 830 mm</w:t>
      </w:r>
    </w:p>
    <w:p w:rsidR="007C6FE7" w:rsidRPr="006E2C3F" w:rsidRDefault="007C6FE7" w:rsidP="007C6FE7">
      <w:pPr>
        <w:numPr>
          <w:ilvl w:val="0"/>
          <w:numId w:val="1"/>
        </w:numPr>
        <w:spacing w:after="0" w:line="240" w:lineRule="auto"/>
        <w:contextualSpacing/>
        <w:rPr>
          <w:rFonts w:ascii="Calibri" w:eastAsia="Calibri" w:hAnsi="Calibri" w:cs="Times New Roman"/>
          <w:szCs w:val="24"/>
        </w:rPr>
      </w:pPr>
      <w:r w:rsidRPr="006E2C3F">
        <w:rPr>
          <w:rFonts w:ascii="Calibri" w:eastAsia="Calibri" w:hAnsi="Calibri" w:cs="Times New Roman"/>
          <w:szCs w:val="24"/>
        </w:rPr>
        <w:t>Wysokość siedziska: 465 mm</w:t>
      </w:r>
    </w:p>
    <w:p w:rsidR="007C6FE7" w:rsidRPr="006E2C3F" w:rsidRDefault="007C6FE7" w:rsidP="007C6FE7">
      <w:pPr>
        <w:numPr>
          <w:ilvl w:val="0"/>
          <w:numId w:val="1"/>
        </w:numPr>
        <w:spacing w:after="0" w:line="240" w:lineRule="auto"/>
        <w:contextualSpacing/>
        <w:rPr>
          <w:rFonts w:ascii="Calibri" w:eastAsia="Calibri" w:hAnsi="Calibri" w:cs="Times New Roman"/>
          <w:szCs w:val="24"/>
        </w:rPr>
      </w:pPr>
      <w:r w:rsidRPr="006E2C3F">
        <w:rPr>
          <w:rFonts w:ascii="Calibri" w:eastAsia="Calibri" w:hAnsi="Calibri" w:cs="Times New Roman"/>
          <w:szCs w:val="24"/>
        </w:rPr>
        <w:t>Szerokość siedziska: 440 mm</w:t>
      </w:r>
    </w:p>
    <w:p w:rsidR="007C6FE7" w:rsidRPr="006E2C3F" w:rsidRDefault="007C6FE7" w:rsidP="007C6FE7">
      <w:pPr>
        <w:numPr>
          <w:ilvl w:val="0"/>
          <w:numId w:val="1"/>
        </w:numPr>
        <w:spacing w:after="0" w:line="240" w:lineRule="auto"/>
        <w:contextualSpacing/>
        <w:rPr>
          <w:rFonts w:ascii="Calibri" w:eastAsia="Calibri" w:hAnsi="Calibri" w:cs="Times New Roman"/>
          <w:szCs w:val="24"/>
        </w:rPr>
      </w:pPr>
      <w:r w:rsidRPr="006E2C3F">
        <w:rPr>
          <w:rFonts w:ascii="Calibri" w:eastAsia="Calibri" w:hAnsi="Calibri" w:cs="Times New Roman"/>
          <w:szCs w:val="24"/>
        </w:rPr>
        <w:t>Szerokość oparcia: 400 mm</w:t>
      </w:r>
    </w:p>
    <w:p w:rsidR="007C6FE7" w:rsidRPr="006E2C3F" w:rsidRDefault="007C6FE7" w:rsidP="007C6FE7">
      <w:pPr>
        <w:numPr>
          <w:ilvl w:val="0"/>
          <w:numId w:val="1"/>
        </w:numPr>
        <w:spacing w:after="0" w:line="240" w:lineRule="auto"/>
        <w:contextualSpacing/>
        <w:rPr>
          <w:rFonts w:ascii="Calibri" w:eastAsia="Calibri" w:hAnsi="Calibri" w:cs="Times New Roman"/>
          <w:szCs w:val="24"/>
        </w:rPr>
      </w:pPr>
      <w:r w:rsidRPr="006E2C3F">
        <w:rPr>
          <w:rFonts w:ascii="Calibri" w:eastAsia="Calibri" w:hAnsi="Calibri" w:cs="Times New Roman"/>
          <w:szCs w:val="24"/>
        </w:rPr>
        <w:t>Głębokość siedziska: 405 mm</w:t>
      </w:r>
    </w:p>
    <w:p w:rsidR="007C6FE7" w:rsidRPr="006E2C3F" w:rsidRDefault="007C6FE7" w:rsidP="007C6FE7">
      <w:pPr>
        <w:numPr>
          <w:ilvl w:val="0"/>
          <w:numId w:val="1"/>
        </w:numPr>
        <w:spacing w:after="0" w:line="240" w:lineRule="auto"/>
        <w:contextualSpacing/>
        <w:rPr>
          <w:rFonts w:ascii="Calibri" w:eastAsia="Calibri" w:hAnsi="Calibri" w:cs="Times New Roman"/>
          <w:szCs w:val="24"/>
        </w:rPr>
      </w:pPr>
      <w:r w:rsidRPr="006E2C3F">
        <w:rPr>
          <w:rFonts w:ascii="Calibri" w:eastAsia="Calibri" w:hAnsi="Calibri" w:cs="Times New Roman"/>
          <w:szCs w:val="24"/>
        </w:rPr>
        <w:t>Całkowita szerokość:  530 mm</w:t>
      </w:r>
    </w:p>
    <w:p w:rsidR="007C6FE7" w:rsidRPr="006E2C3F" w:rsidRDefault="007C6FE7" w:rsidP="007C6FE7">
      <w:pPr>
        <w:numPr>
          <w:ilvl w:val="0"/>
          <w:numId w:val="1"/>
        </w:numPr>
        <w:spacing w:after="0" w:line="240" w:lineRule="auto"/>
        <w:contextualSpacing/>
        <w:rPr>
          <w:rFonts w:ascii="Calibri" w:eastAsia="Calibri" w:hAnsi="Calibri" w:cs="Times New Roman"/>
          <w:szCs w:val="24"/>
        </w:rPr>
      </w:pPr>
      <w:r w:rsidRPr="006E2C3F">
        <w:rPr>
          <w:rFonts w:ascii="Calibri" w:eastAsia="Calibri" w:hAnsi="Calibri" w:cs="Times New Roman"/>
          <w:szCs w:val="24"/>
        </w:rPr>
        <w:t>Głębokość całkowita:  570 mm</w:t>
      </w:r>
    </w:p>
    <w:p w:rsidR="007C6FE7" w:rsidRPr="006E2C3F" w:rsidRDefault="007C6FE7" w:rsidP="007C6FE7">
      <w:pPr>
        <w:numPr>
          <w:ilvl w:val="0"/>
          <w:numId w:val="1"/>
        </w:numPr>
        <w:spacing w:after="0" w:line="240" w:lineRule="auto"/>
        <w:contextualSpacing/>
        <w:rPr>
          <w:rFonts w:ascii="Calibri" w:eastAsia="Calibri" w:hAnsi="Calibri" w:cs="Times New Roman"/>
          <w:szCs w:val="24"/>
        </w:rPr>
      </w:pPr>
      <w:r w:rsidRPr="006E2C3F">
        <w:rPr>
          <w:rFonts w:ascii="Calibri" w:eastAsia="Calibri" w:hAnsi="Calibri" w:cs="Times New Roman"/>
          <w:szCs w:val="24"/>
        </w:rPr>
        <w:t>Wysokość podłokietników od podłoża: 660 mm</w:t>
      </w:r>
    </w:p>
    <w:p w:rsidR="007C6FE7" w:rsidRPr="006E2C3F" w:rsidRDefault="007C6FE7" w:rsidP="007C6FE7">
      <w:pPr>
        <w:spacing w:after="0" w:line="240" w:lineRule="auto"/>
        <w:rPr>
          <w:rFonts w:ascii="Calibri" w:eastAsia="Calibri" w:hAnsi="Calibri" w:cs="Times New Roman"/>
          <w:szCs w:val="24"/>
        </w:rPr>
      </w:pPr>
    </w:p>
    <w:p w:rsidR="007C6FE7" w:rsidRPr="006E2C3F" w:rsidRDefault="007C6FE7" w:rsidP="007C6FE7">
      <w:pPr>
        <w:spacing w:after="0" w:line="240" w:lineRule="auto"/>
        <w:rPr>
          <w:rFonts w:ascii="Calibri" w:eastAsia="Calibri" w:hAnsi="Calibri" w:cs="Times New Roman"/>
          <w:b/>
          <w:szCs w:val="24"/>
        </w:rPr>
      </w:pPr>
      <w:r w:rsidRPr="006E2C3F">
        <w:rPr>
          <w:rFonts w:ascii="Calibri" w:eastAsia="Calibri" w:hAnsi="Calibri" w:cs="Times New Roman"/>
          <w:b/>
          <w:szCs w:val="24"/>
        </w:rPr>
        <w:t>Krzesło posiada:</w:t>
      </w:r>
    </w:p>
    <w:p w:rsidR="007C6FE7" w:rsidRPr="006E2C3F" w:rsidRDefault="007C6FE7" w:rsidP="007C6FE7">
      <w:pPr>
        <w:numPr>
          <w:ilvl w:val="0"/>
          <w:numId w:val="2"/>
        </w:numPr>
        <w:spacing w:after="0" w:line="240" w:lineRule="auto"/>
        <w:contextualSpacing/>
        <w:rPr>
          <w:rFonts w:ascii="Calibri" w:eastAsia="Calibri" w:hAnsi="Calibri" w:cs="Times New Roman"/>
          <w:szCs w:val="24"/>
        </w:rPr>
      </w:pPr>
      <w:r w:rsidRPr="006E2C3F">
        <w:rPr>
          <w:rFonts w:ascii="Calibri" w:eastAsia="Calibri" w:hAnsi="Calibri" w:cs="Times New Roman"/>
          <w:szCs w:val="24"/>
        </w:rPr>
        <w:t>Siedzisko i oparcie wykonane w formie jednolitego kubełka, ze sklejki bukowej, 8-warstwowej, gięto-klejonej o grubości 10,5 mm.</w:t>
      </w:r>
    </w:p>
    <w:p w:rsidR="007C6FE7" w:rsidRPr="006E2C3F" w:rsidRDefault="007C6FE7" w:rsidP="007C6FE7">
      <w:pPr>
        <w:numPr>
          <w:ilvl w:val="0"/>
          <w:numId w:val="2"/>
        </w:numPr>
        <w:spacing w:after="0" w:line="240" w:lineRule="auto"/>
        <w:contextualSpacing/>
        <w:rPr>
          <w:rFonts w:ascii="Calibri" w:eastAsia="Calibri" w:hAnsi="Calibri" w:cs="Times New Roman"/>
        </w:rPr>
      </w:pPr>
      <w:r w:rsidRPr="006E2C3F">
        <w:rPr>
          <w:rFonts w:ascii="Calibri" w:eastAsia="Calibri" w:hAnsi="Calibri" w:cs="Times New Roman"/>
        </w:rPr>
        <w:t>Siedzisko i oparcie w całości tapicerowane, obłożone pianką o gęstości 25 kg/m</w:t>
      </w:r>
      <w:r w:rsidRPr="006E2C3F">
        <w:rPr>
          <w:rFonts w:ascii="Calibri" w:eastAsia="Calibri" w:hAnsi="Calibri" w:cs="Times New Roman"/>
          <w:vertAlign w:val="superscript"/>
        </w:rPr>
        <w:t>3</w:t>
      </w:r>
      <w:r w:rsidRPr="006E2C3F">
        <w:rPr>
          <w:rFonts w:ascii="Calibri" w:eastAsia="Calibri" w:hAnsi="Calibri" w:cs="Times New Roman"/>
        </w:rPr>
        <w:t xml:space="preserve"> i grubości 20 mm na siedzisku, 15 mm na oparciu oraz 10 mm tył i spód kubełka.  </w:t>
      </w:r>
    </w:p>
    <w:p w:rsidR="007C6FE7" w:rsidRPr="006E2C3F" w:rsidRDefault="007C6FE7" w:rsidP="007C6FE7">
      <w:pPr>
        <w:numPr>
          <w:ilvl w:val="0"/>
          <w:numId w:val="2"/>
        </w:numPr>
        <w:spacing w:after="0" w:line="240" w:lineRule="auto"/>
        <w:contextualSpacing/>
        <w:rPr>
          <w:rFonts w:ascii="Calibri" w:eastAsia="Calibri" w:hAnsi="Calibri" w:cs="Times New Roman"/>
          <w:szCs w:val="24"/>
        </w:rPr>
      </w:pPr>
      <w:r w:rsidRPr="006E2C3F">
        <w:rPr>
          <w:rFonts w:ascii="Calibri" w:eastAsia="Calibri" w:hAnsi="Calibri" w:cs="Times New Roman"/>
          <w:szCs w:val="24"/>
        </w:rPr>
        <w:t xml:space="preserve">Rama krzesła składająca się z 4 nóg, wykonana z rury o przekroju </w:t>
      </w:r>
      <w:r w:rsidR="00F20F8F">
        <w:rPr>
          <w:rFonts w:ascii="Calibri" w:eastAsia="Calibri" w:hAnsi="Calibri" w:cs="Times New Roman"/>
          <w:szCs w:val="24"/>
        </w:rPr>
        <w:t xml:space="preserve">Ø22x2 mm, malowana proszkowo, w tym </w:t>
      </w:r>
      <w:r w:rsidR="00F20F8F" w:rsidRPr="00F20F8F">
        <w:rPr>
          <w:rFonts w:ascii="Calibri" w:eastAsia="Calibri" w:hAnsi="Calibri" w:cs="Times New Roman"/>
          <w:szCs w:val="24"/>
        </w:rPr>
        <w:t xml:space="preserve">na </w:t>
      </w:r>
      <w:r w:rsidRPr="00F20F8F">
        <w:rPr>
          <w:rFonts w:ascii="Calibri" w:eastAsia="Calibri" w:hAnsi="Calibri" w:cs="Times New Roman"/>
          <w:szCs w:val="24"/>
        </w:rPr>
        <w:t>czarny</w:t>
      </w:r>
      <w:r w:rsidR="004D2939" w:rsidRPr="00F20F8F">
        <w:rPr>
          <w:rFonts w:ascii="Calibri" w:eastAsia="Calibri" w:hAnsi="Calibri" w:cs="Times New Roman"/>
          <w:szCs w:val="24"/>
        </w:rPr>
        <w:t xml:space="preserve"> mat</w:t>
      </w:r>
      <w:r w:rsidRPr="00F20F8F">
        <w:rPr>
          <w:rFonts w:ascii="Calibri" w:eastAsia="Calibri" w:hAnsi="Calibri" w:cs="Times New Roman"/>
          <w:szCs w:val="24"/>
        </w:rPr>
        <w:t xml:space="preserve">. </w:t>
      </w:r>
    </w:p>
    <w:p w:rsidR="007C6FE7" w:rsidRPr="006E2C3F" w:rsidRDefault="007C6FE7" w:rsidP="007C6FE7">
      <w:pPr>
        <w:numPr>
          <w:ilvl w:val="0"/>
          <w:numId w:val="2"/>
        </w:numPr>
        <w:spacing w:after="0" w:line="240" w:lineRule="auto"/>
        <w:contextualSpacing/>
        <w:rPr>
          <w:rFonts w:ascii="Calibri" w:eastAsia="Calibri" w:hAnsi="Calibri" w:cs="Times New Roman"/>
          <w:szCs w:val="24"/>
        </w:rPr>
      </w:pPr>
      <w:r w:rsidRPr="006E2C3F">
        <w:rPr>
          <w:rFonts w:ascii="Calibri" w:eastAsia="Calibri" w:hAnsi="Calibri" w:cs="Times New Roman"/>
        </w:rPr>
        <w:t>Konstrukcja ramy tzw. Wall protection system – zapobiega rysowaniu ściany poprzez oddalenie oparcia od ściany o ok. 40mm.</w:t>
      </w:r>
    </w:p>
    <w:p w:rsidR="007C6FE7" w:rsidRPr="006E2C3F" w:rsidRDefault="007C6FE7" w:rsidP="007C6FE7">
      <w:pPr>
        <w:numPr>
          <w:ilvl w:val="0"/>
          <w:numId w:val="2"/>
        </w:numPr>
        <w:spacing w:after="0" w:line="240" w:lineRule="auto"/>
        <w:contextualSpacing/>
        <w:rPr>
          <w:rFonts w:ascii="Calibri" w:eastAsia="Calibri" w:hAnsi="Calibri" w:cs="Times New Roman"/>
          <w:szCs w:val="24"/>
        </w:rPr>
      </w:pPr>
      <w:r w:rsidRPr="006E2C3F">
        <w:rPr>
          <w:rFonts w:ascii="Calibri" w:eastAsia="Calibri" w:hAnsi="Calibri" w:cs="Times New Roman"/>
          <w:szCs w:val="24"/>
        </w:rPr>
        <w:t>Podłokietniki zamknięte, wychodzące z tylnych i przednich nóg krzesła.</w:t>
      </w:r>
    </w:p>
    <w:p w:rsidR="007C6FE7" w:rsidRPr="006E2C3F" w:rsidRDefault="007C6FE7" w:rsidP="007C6FE7">
      <w:pPr>
        <w:numPr>
          <w:ilvl w:val="0"/>
          <w:numId w:val="2"/>
        </w:numPr>
        <w:spacing w:after="0" w:line="240" w:lineRule="auto"/>
        <w:contextualSpacing/>
        <w:rPr>
          <w:rFonts w:ascii="Calibri" w:eastAsia="Calibri" w:hAnsi="Calibri" w:cs="Times New Roman"/>
          <w:szCs w:val="24"/>
        </w:rPr>
      </w:pPr>
      <w:r w:rsidRPr="006E2C3F">
        <w:rPr>
          <w:rFonts w:ascii="Calibri" w:eastAsia="Calibri" w:hAnsi="Calibri" w:cs="Times New Roman"/>
          <w:szCs w:val="24"/>
        </w:rPr>
        <w:t>Nakładki podłokietników wykonane z 10-warstwowej sklejki o grubości 12 mm.</w:t>
      </w:r>
    </w:p>
    <w:p w:rsidR="007C6FE7" w:rsidRPr="006E2C3F" w:rsidRDefault="007C6FE7" w:rsidP="007C6FE7">
      <w:pPr>
        <w:numPr>
          <w:ilvl w:val="0"/>
          <w:numId w:val="2"/>
        </w:numPr>
        <w:spacing w:after="0" w:line="240" w:lineRule="auto"/>
        <w:contextualSpacing/>
        <w:rPr>
          <w:rFonts w:ascii="Calibri" w:eastAsia="Calibri" w:hAnsi="Calibri" w:cs="Times New Roman"/>
          <w:szCs w:val="24"/>
        </w:rPr>
      </w:pPr>
      <w:r w:rsidRPr="006E2C3F">
        <w:rPr>
          <w:rFonts w:ascii="Calibri" w:eastAsia="Calibri" w:hAnsi="Calibri" w:cs="Times New Roman"/>
          <w:szCs w:val="24"/>
        </w:rPr>
        <w:t>Stopki tworzywowe, czarne, z filcem do twardych powierzchni.</w:t>
      </w:r>
    </w:p>
    <w:p w:rsidR="007C6FE7" w:rsidRPr="006E2C3F" w:rsidRDefault="007C6FE7" w:rsidP="007C6FE7">
      <w:pPr>
        <w:numPr>
          <w:ilvl w:val="0"/>
          <w:numId w:val="2"/>
        </w:numPr>
        <w:spacing w:after="0" w:line="240" w:lineRule="auto"/>
        <w:contextualSpacing/>
        <w:rPr>
          <w:rFonts w:ascii="Calibri" w:eastAsia="Calibri" w:hAnsi="Calibri" w:cs="Times New Roman"/>
          <w:szCs w:val="24"/>
        </w:rPr>
      </w:pPr>
      <w:r w:rsidRPr="006E2C3F">
        <w:rPr>
          <w:rFonts w:ascii="Calibri" w:eastAsia="Calibri" w:hAnsi="Calibri" w:cs="Times New Roman"/>
          <w:szCs w:val="24"/>
        </w:rPr>
        <w:t>Sztaplowanie do 6 sztuk w słupku.</w:t>
      </w:r>
    </w:p>
    <w:p w:rsidR="007C6FE7" w:rsidRPr="006E2C3F" w:rsidRDefault="007C6FE7" w:rsidP="007C6FE7">
      <w:pPr>
        <w:numPr>
          <w:ilvl w:val="0"/>
          <w:numId w:val="2"/>
        </w:numPr>
        <w:spacing w:after="0" w:line="240" w:lineRule="auto"/>
        <w:contextualSpacing/>
        <w:rPr>
          <w:rFonts w:ascii="Calibri" w:eastAsia="Calibri" w:hAnsi="Calibri" w:cs="Times New Roman"/>
          <w:szCs w:val="24"/>
        </w:rPr>
      </w:pPr>
      <w:r w:rsidRPr="006E2C3F">
        <w:rPr>
          <w:rFonts w:ascii="Calibri" w:eastAsia="Calibri" w:hAnsi="Calibri" w:cs="Times New Roman"/>
          <w:szCs w:val="24"/>
        </w:rPr>
        <w:t xml:space="preserve">Kolorystyka: tkanina tapicerska - do wyboru 12 kolorów z wzornika producenta. </w:t>
      </w:r>
    </w:p>
    <w:p w:rsidR="007C6FE7" w:rsidRPr="006E2C3F" w:rsidRDefault="007C6FE7" w:rsidP="007C6FE7">
      <w:pPr>
        <w:spacing w:after="0" w:line="240" w:lineRule="auto"/>
        <w:rPr>
          <w:rFonts w:ascii="Calibri" w:eastAsia="Calibri" w:hAnsi="Calibri" w:cs="Times New Roman"/>
          <w:szCs w:val="24"/>
        </w:rPr>
      </w:pPr>
    </w:p>
    <w:p w:rsidR="007C6FE7" w:rsidRPr="006E2C3F" w:rsidRDefault="007C6FE7" w:rsidP="007C6FE7">
      <w:pPr>
        <w:spacing w:after="0" w:line="240" w:lineRule="auto"/>
        <w:rPr>
          <w:rFonts w:ascii="Calibri" w:eastAsia="Calibri" w:hAnsi="Calibri" w:cs="Times New Roman"/>
          <w:b/>
        </w:rPr>
      </w:pPr>
      <w:r w:rsidRPr="006E2C3F">
        <w:rPr>
          <w:rFonts w:ascii="Calibri" w:eastAsia="Calibri" w:hAnsi="Calibri" w:cs="Times New Roman"/>
          <w:b/>
        </w:rPr>
        <w:t>Krzesło tapicerowane tkaniną</w:t>
      </w:r>
      <w:r w:rsidRPr="006E2C3F">
        <w:rPr>
          <w:rFonts w:ascii="Calibri" w:eastAsia="Calibri" w:hAnsi="Calibri" w:cs="Times New Roman"/>
          <w:b/>
          <w:color w:val="FF0000"/>
        </w:rPr>
        <w:t xml:space="preserve"> </w:t>
      </w:r>
      <w:r w:rsidRPr="006E2C3F">
        <w:rPr>
          <w:rFonts w:ascii="Calibri" w:eastAsia="Calibri" w:hAnsi="Calibri" w:cs="Times New Roman"/>
          <w:b/>
        </w:rPr>
        <w:t>o parametrach:</w:t>
      </w:r>
    </w:p>
    <w:p w:rsidR="007C6FE7" w:rsidRPr="006E2C3F" w:rsidRDefault="007C6FE7" w:rsidP="007C6FE7">
      <w:pPr>
        <w:numPr>
          <w:ilvl w:val="0"/>
          <w:numId w:val="4"/>
        </w:numPr>
        <w:spacing w:after="0" w:line="276" w:lineRule="auto"/>
        <w:rPr>
          <w:rFonts w:ascii="Calibri" w:eastAsia="Calibri" w:hAnsi="Calibri" w:cs="Times New Roman"/>
          <w:bCs/>
        </w:rPr>
      </w:pPr>
      <w:r w:rsidRPr="006E2C3F">
        <w:rPr>
          <w:rFonts w:ascii="Calibri" w:eastAsia="Calibri" w:hAnsi="Calibri" w:cs="Times New Roman"/>
          <w:bCs/>
        </w:rPr>
        <w:t>Skład: 100% poliester</w:t>
      </w:r>
    </w:p>
    <w:p w:rsidR="007C6FE7" w:rsidRPr="006E2C3F" w:rsidRDefault="007C6FE7" w:rsidP="007C6FE7">
      <w:pPr>
        <w:numPr>
          <w:ilvl w:val="0"/>
          <w:numId w:val="4"/>
        </w:numPr>
        <w:spacing w:after="0" w:line="276" w:lineRule="auto"/>
        <w:rPr>
          <w:rFonts w:ascii="Calibri" w:eastAsia="Calibri" w:hAnsi="Calibri" w:cs="Times New Roman"/>
          <w:bCs/>
        </w:rPr>
      </w:pPr>
      <w:r w:rsidRPr="006E2C3F">
        <w:rPr>
          <w:rFonts w:ascii="Calibri" w:eastAsia="Calibri" w:hAnsi="Calibri" w:cs="Times New Roman"/>
          <w:bCs/>
        </w:rPr>
        <w:t>Gramatura: 366 g/m</w:t>
      </w:r>
      <w:r w:rsidRPr="006E2C3F">
        <w:rPr>
          <w:rFonts w:ascii="Calibri" w:eastAsia="Calibri" w:hAnsi="Calibri" w:cs="Times New Roman"/>
          <w:bCs/>
          <w:vertAlign w:val="superscript"/>
        </w:rPr>
        <w:t>2</w:t>
      </w:r>
    </w:p>
    <w:p w:rsidR="007C6FE7" w:rsidRPr="006E2C3F" w:rsidRDefault="007C6FE7" w:rsidP="007C6FE7">
      <w:pPr>
        <w:numPr>
          <w:ilvl w:val="0"/>
          <w:numId w:val="4"/>
        </w:numPr>
        <w:spacing w:after="0" w:line="276" w:lineRule="auto"/>
        <w:rPr>
          <w:rFonts w:ascii="Calibri" w:eastAsia="Calibri" w:hAnsi="Calibri" w:cs="Times New Roman"/>
          <w:bCs/>
        </w:rPr>
      </w:pPr>
      <w:r w:rsidRPr="006E2C3F">
        <w:rPr>
          <w:rFonts w:ascii="Calibri" w:eastAsia="Calibri" w:hAnsi="Calibri" w:cs="Times New Roman"/>
          <w:bCs/>
        </w:rPr>
        <w:t xml:space="preserve">Ścieralność: ≥155 000 </w:t>
      </w:r>
      <w:r w:rsidRPr="006E2C3F">
        <w:rPr>
          <w:rFonts w:ascii="Calibri" w:eastAsia="Calibri" w:hAnsi="Calibri" w:cs="Calibri"/>
          <w:bCs/>
        </w:rPr>
        <w:t xml:space="preserve">± 5 </w:t>
      </w:r>
      <w:r w:rsidRPr="006E2C3F">
        <w:rPr>
          <w:rFonts w:ascii="Calibri" w:eastAsia="Calibri" w:hAnsi="Calibri" w:cs="Times New Roman"/>
          <w:bCs/>
        </w:rPr>
        <w:t>000 cykli Martindala,</w:t>
      </w:r>
    </w:p>
    <w:p w:rsidR="007C6FE7" w:rsidRPr="006E2C3F" w:rsidRDefault="007C6FE7" w:rsidP="007C6FE7">
      <w:pPr>
        <w:numPr>
          <w:ilvl w:val="0"/>
          <w:numId w:val="4"/>
        </w:numPr>
        <w:spacing w:after="0" w:line="276" w:lineRule="auto"/>
        <w:rPr>
          <w:rFonts w:ascii="Calibri" w:eastAsia="Calibri" w:hAnsi="Calibri" w:cs="Times New Roman"/>
          <w:bCs/>
        </w:rPr>
      </w:pPr>
      <w:r w:rsidRPr="006E2C3F">
        <w:rPr>
          <w:rFonts w:ascii="Calibri" w:eastAsia="Calibri" w:hAnsi="Calibri" w:cs="Times New Roman"/>
          <w:bCs/>
        </w:rPr>
        <w:t xml:space="preserve">Niepalność: wg </w:t>
      </w:r>
      <w:r w:rsidR="004251A4">
        <w:rPr>
          <w:rFonts w:ascii="Calibri" w:eastAsia="Calibri" w:hAnsi="Calibri" w:cs="Times New Roman"/>
          <w:bCs/>
        </w:rPr>
        <w:t xml:space="preserve">normy </w:t>
      </w:r>
      <w:r w:rsidRPr="006E2C3F">
        <w:rPr>
          <w:rFonts w:ascii="Calibri" w:eastAsia="Calibri" w:hAnsi="Calibri" w:cs="Times New Roman"/>
          <w:bCs/>
        </w:rPr>
        <w:t>EN 1021-1, EN 1021-2</w:t>
      </w:r>
      <w:r w:rsidRPr="006E2C3F">
        <w:rPr>
          <w:rFonts w:ascii="Calibri" w:eastAsia="Times New Roman" w:hAnsi="Calibri" w:cs="Times New Roman"/>
          <w:b/>
          <w:bCs/>
        </w:rPr>
        <w:t xml:space="preserve"> </w:t>
      </w:r>
    </w:p>
    <w:p w:rsidR="007C6FE7" w:rsidRPr="006E2C3F" w:rsidRDefault="007C6FE7" w:rsidP="007C6FE7">
      <w:pPr>
        <w:spacing w:after="0" w:line="240" w:lineRule="auto"/>
        <w:rPr>
          <w:rFonts w:ascii="Calibri" w:eastAsia="Calibri" w:hAnsi="Calibri" w:cs="Times New Roman"/>
          <w:b/>
          <w:szCs w:val="24"/>
        </w:rPr>
      </w:pPr>
    </w:p>
    <w:p w:rsidR="007C6FE7" w:rsidRPr="006E2C3F" w:rsidRDefault="007C6FE7" w:rsidP="007C6FE7">
      <w:pPr>
        <w:spacing w:after="0" w:line="240" w:lineRule="auto"/>
        <w:rPr>
          <w:rFonts w:ascii="Calibri" w:eastAsia="Calibri" w:hAnsi="Calibri" w:cs="Times New Roman"/>
          <w:b/>
          <w:szCs w:val="24"/>
        </w:rPr>
      </w:pPr>
      <w:r w:rsidRPr="006E2C3F">
        <w:rPr>
          <w:rFonts w:ascii="Calibri" w:eastAsia="Calibri" w:hAnsi="Calibri" w:cs="Times New Roman"/>
          <w:b/>
          <w:szCs w:val="24"/>
        </w:rPr>
        <w:t xml:space="preserve">Posiadane dokumenty: </w:t>
      </w:r>
    </w:p>
    <w:p w:rsidR="007C6FE7" w:rsidRPr="006E2C3F" w:rsidRDefault="004251A4" w:rsidP="007C6FE7">
      <w:pPr>
        <w:numPr>
          <w:ilvl w:val="0"/>
          <w:numId w:val="3"/>
        </w:numPr>
        <w:spacing w:after="0" w:line="240" w:lineRule="auto"/>
        <w:contextualSpacing/>
        <w:rPr>
          <w:rFonts w:ascii="Calibri" w:eastAsia="Calibri" w:hAnsi="Calibri" w:cs="Times New Roman"/>
          <w:szCs w:val="24"/>
        </w:rPr>
      </w:pPr>
      <w:r>
        <w:rPr>
          <w:rFonts w:ascii="Calibri" w:eastAsia="Calibri" w:hAnsi="Calibri" w:cs="Times New Roman"/>
          <w:szCs w:val="24"/>
        </w:rPr>
        <w:t>Wytrzymałość</w:t>
      </w:r>
      <w:r w:rsidR="007C6FE7" w:rsidRPr="006E2C3F">
        <w:rPr>
          <w:rFonts w:ascii="Calibri" w:eastAsia="Calibri" w:hAnsi="Calibri" w:cs="Times New Roman"/>
          <w:szCs w:val="24"/>
        </w:rPr>
        <w:t>:</w:t>
      </w:r>
      <w:r>
        <w:rPr>
          <w:rFonts w:ascii="Calibri" w:eastAsia="Calibri" w:hAnsi="Calibri" w:cs="Times New Roman"/>
          <w:szCs w:val="24"/>
        </w:rPr>
        <w:t xml:space="preserve"> wg normy</w:t>
      </w:r>
      <w:r w:rsidR="007C6FE7" w:rsidRPr="006E2C3F">
        <w:rPr>
          <w:rFonts w:ascii="Calibri" w:eastAsia="Calibri" w:hAnsi="Calibri" w:cs="Times New Roman"/>
          <w:szCs w:val="24"/>
        </w:rPr>
        <w:t xml:space="preserve"> EN 16139</w:t>
      </w:r>
    </w:p>
    <w:p w:rsidR="007C6FE7" w:rsidRDefault="007C6FE7" w:rsidP="007C6FE7">
      <w:pPr>
        <w:numPr>
          <w:ilvl w:val="0"/>
          <w:numId w:val="3"/>
        </w:numPr>
        <w:spacing w:after="0" w:line="240" w:lineRule="auto"/>
        <w:contextualSpacing/>
        <w:rPr>
          <w:rFonts w:ascii="Calibri" w:eastAsia="Calibri" w:hAnsi="Calibri" w:cs="Times New Roman"/>
          <w:szCs w:val="24"/>
        </w:rPr>
      </w:pPr>
      <w:r w:rsidRPr="006E2C3F">
        <w:rPr>
          <w:rFonts w:ascii="Calibri" w:eastAsia="Calibri" w:hAnsi="Calibri" w:cs="Times New Roman"/>
          <w:szCs w:val="24"/>
        </w:rPr>
        <w:t>Atest higieniczny na całą linię meblową.</w:t>
      </w:r>
    </w:p>
    <w:p w:rsidR="007C6FE7" w:rsidRPr="007C6FE7" w:rsidRDefault="007C6FE7" w:rsidP="007C6FE7">
      <w:pPr>
        <w:spacing w:after="0" w:line="240" w:lineRule="auto"/>
        <w:contextualSpacing/>
        <w:rPr>
          <w:rFonts w:ascii="Calibri" w:eastAsia="Calibri" w:hAnsi="Calibri" w:cs="Times New Roman"/>
          <w:szCs w:val="24"/>
        </w:rPr>
      </w:pPr>
    </w:p>
    <w:p w:rsidR="007C6FE7" w:rsidRDefault="007C6FE7" w:rsidP="007D0DD3">
      <w:pPr>
        <w:spacing w:after="0" w:line="240" w:lineRule="auto"/>
        <w:ind w:left="720"/>
        <w:contextualSpacing/>
        <w:jc w:val="center"/>
        <w:rPr>
          <w:rFonts w:ascii="Calibri" w:eastAsia="Calibri" w:hAnsi="Calibri" w:cs="Times New Roman"/>
          <w:szCs w:val="24"/>
        </w:rPr>
      </w:pPr>
      <w:r w:rsidRPr="006E2C3F">
        <w:rPr>
          <w:rFonts w:ascii="Calibri" w:eastAsia="Calibri" w:hAnsi="Calibri" w:cs="Times New Roman"/>
          <w:noProof/>
          <w:lang w:eastAsia="pl-PL"/>
        </w:rPr>
        <w:drawing>
          <wp:inline distT="0" distB="0" distL="0" distR="0" wp14:anchorId="709F8621" wp14:editId="32E98631">
            <wp:extent cx="1409700" cy="1691639"/>
            <wp:effectExtent l="0" t="0" r="0" b="4445"/>
            <wp:docPr id="3" name="Obraz 3" descr="https://p3s/image/28327/b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3s/image/28327/big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4182" cy="17090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6FE7" w:rsidRPr="007C6FE7" w:rsidRDefault="007C6FE7" w:rsidP="007C6FE7">
      <w:pPr>
        <w:spacing w:after="0" w:line="240" w:lineRule="auto"/>
        <w:ind w:left="720"/>
        <w:contextualSpacing/>
        <w:rPr>
          <w:rFonts w:ascii="Calibri" w:eastAsia="Calibri" w:hAnsi="Calibri" w:cs="Times New Roman"/>
          <w:szCs w:val="24"/>
        </w:rPr>
      </w:pPr>
    </w:p>
    <w:p w:rsidR="007C6FE7" w:rsidRDefault="007C6FE7" w:rsidP="007C6FE7">
      <w:pPr>
        <w:keepNext/>
        <w:spacing w:after="0" w:line="240" w:lineRule="auto"/>
        <w:ind w:left="720"/>
        <w:contextualSpacing/>
        <w:jc w:val="center"/>
        <w:rPr>
          <w:rFonts w:ascii="Calibri" w:eastAsia="Calibri" w:hAnsi="Calibri" w:cs="Times New Roman"/>
        </w:rPr>
      </w:pPr>
    </w:p>
    <w:p w:rsidR="007C6FE7" w:rsidRPr="000274B4" w:rsidRDefault="007C6FE7" w:rsidP="007C6FE7">
      <w:pPr>
        <w:keepNext/>
        <w:spacing w:after="0" w:line="240" w:lineRule="auto"/>
        <w:ind w:left="720"/>
        <w:contextualSpacing/>
        <w:rPr>
          <w:rFonts w:ascii="Calibri" w:eastAsia="Calibri" w:hAnsi="Calibri" w:cs="Times New Roman"/>
          <w:b/>
        </w:rPr>
      </w:pPr>
      <w:r w:rsidRPr="000274B4">
        <w:rPr>
          <w:rFonts w:ascii="Calibri" w:eastAsia="Calibri" w:hAnsi="Calibri" w:cs="Times New Roman"/>
          <w:b/>
        </w:rPr>
        <w:t>Powyższe krzesła występują w pomieszczeniach:</w:t>
      </w:r>
    </w:p>
    <w:p w:rsidR="007C6FE7" w:rsidRDefault="007C6FE7" w:rsidP="007C6FE7">
      <w:pPr>
        <w:keepNext/>
        <w:spacing w:after="0" w:line="240" w:lineRule="auto"/>
        <w:ind w:left="720"/>
        <w:contextualSpacing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Pokoje 1 i 2 osobowe oraz w pokojach dla osób z niepełnosprawnościami – 400 szt.</w:t>
      </w:r>
    </w:p>
    <w:p w:rsidR="00B62A33" w:rsidRPr="00D33EDB" w:rsidRDefault="007C6FE7" w:rsidP="002F1535">
      <w:pPr>
        <w:keepNext/>
        <w:spacing w:after="0" w:line="240" w:lineRule="auto"/>
        <w:ind w:left="720"/>
        <w:contextualSpacing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Radiowęzeł – 15 szt.</w:t>
      </w:r>
    </w:p>
    <w:p w:rsidR="007C6FE7" w:rsidRDefault="007C6FE7" w:rsidP="007C6FE7">
      <w:pPr>
        <w:keepNext/>
        <w:spacing w:after="0" w:line="240" w:lineRule="auto"/>
        <w:contextualSpacing/>
        <w:rPr>
          <w:rFonts w:ascii="Calibri" w:eastAsia="Calibri" w:hAnsi="Calibri" w:cs="Times New Roman"/>
        </w:rPr>
      </w:pPr>
    </w:p>
    <w:p w:rsidR="007C6FE7" w:rsidRDefault="007C6FE7" w:rsidP="007C6FE7">
      <w:pPr>
        <w:rPr>
          <w:b/>
        </w:rPr>
      </w:pPr>
      <w:r w:rsidRPr="007E1DB7">
        <w:rPr>
          <w:rFonts w:ascii="Calibri" w:eastAsia="Calibri" w:hAnsi="Calibri" w:cs="Times New Roman"/>
          <w:b/>
        </w:rPr>
        <w:t xml:space="preserve">2. </w:t>
      </w:r>
      <w:r w:rsidRPr="007E1DB7">
        <w:rPr>
          <w:b/>
        </w:rPr>
        <w:t>Krzesło</w:t>
      </w:r>
      <w:r w:rsidRPr="00DD0650">
        <w:rPr>
          <w:b/>
        </w:rPr>
        <w:t xml:space="preserve"> </w:t>
      </w:r>
      <w:r>
        <w:rPr>
          <w:b/>
        </w:rPr>
        <w:t xml:space="preserve">tapicerowane </w:t>
      </w:r>
      <w:r w:rsidRPr="00DD0650">
        <w:rPr>
          <w:b/>
        </w:rPr>
        <w:t>stacjonarne na 4 nogach</w:t>
      </w:r>
      <w:r>
        <w:rPr>
          <w:b/>
        </w:rPr>
        <w:t>, bez podłokietników o parametrach:</w:t>
      </w:r>
    </w:p>
    <w:p w:rsidR="007C6FE7" w:rsidRPr="00DD0650" w:rsidRDefault="007C6FE7" w:rsidP="000E7F34">
      <w:pPr>
        <w:spacing w:after="0"/>
        <w:rPr>
          <w:b/>
        </w:rPr>
      </w:pPr>
      <w:r>
        <w:rPr>
          <w:b/>
        </w:rPr>
        <w:t>Wymiary:</w:t>
      </w:r>
    </w:p>
    <w:p w:rsidR="007C6FE7" w:rsidRPr="00DD0650" w:rsidRDefault="007C6FE7" w:rsidP="000E7F34">
      <w:pPr>
        <w:pStyle w:val="Akapitzlist"/>
        <w:numPr>
          <w:ilvl w:val="0"/>
          <w:numId w:val="1"/>
        </w:numPr>
        <w:rPr>
          <w:rFonts w:asciiTheme="minorHAnsi" w:hAnsiTheme="minorHAnsi"/>
        </w:rPr>
      </w:pPr>
      <w:r w:rsidRPr="00DD0650">
        <w:rPr>
          <w:rFonts w:asciiTheme="minorHAnsi" w:hAnsiTheme="minorHAnsi"/>
        </w:rPr>
        <w:t>Wysokość</w:t>
      </w:r>
      <w:r>
        <w:rPr>
          <w:rFonts w:asciiTheme="minorHAnsi" w:hAnsiTheme="minorHAnsi"/>
        </w:rPr>
        <w:t xml:space="preserve"> całkowita: 830 mm</w:t>
      </w:r>
    </w:p>
    <w:p w:rsidR="007C6FE7" w:rsidRPr="00DD0650" w:rsidRDefault="007C6FE7" w:rsidP="000E7F34">
      <w:pPr>
        <w:pStyle w:val="Akapitzlist"/>
        <w:numPr>
          <w:ilvl w:val="0"/>
          <w:numId w:val="1"/>
        </w:numPr>
        <w:rPr>
          <w:rFonts w:asciiTheme="minorHAnsi" w:hAnsiTheme="minorHAnsi"/>
        </w:rPr>
      </w:pPr>
      <w:r w:rsidRPr="00DD0650">
        <w:rPr>
          <w:rFonts w:asciiTheme="minorHAnsi" w:hAnsiTheme="minorHAnsi"/>
        </w:rPr>
        <w:t>Wysokość siedziska: 4</w:t>
      </w:r>
      <w:r>
        <w:rPr>
          <w:rFonts w:asciiTheme="minorHAnsi" w:hAnsiTheme="minorHAnsi"/>
        </w:rPr>
        <w:t>65 mm</w:t>
      </w:r>
    </w:p>
    <w:p w:rsidR="007C6FE7" w:rsidRPr="0071751F" w:rsidRDefault="007C6FE7" w:rsidP="000E7F34">
      <w:pPr>
        <w:pStyle w:val="Akapitzlist"/>
        <w:numPr>
          <w:ilvl w:val="0"/>
          <w:numId w:val="1"/>
        </w:numPr>
        <w:rPr>
          <w:rFonts w:asciiTheme="minorHAnsi" w:hAnsiTheme="minorHAnsi"/>
        </w:rPr>
      </w:pPr>
      <w:r>
        <w:rPr>
          <w:rFonts w:asciiTheme="minorHAnsi" w:hAnsiTheme="minorHAnsi"/>
        </w:rPr>
        <w:t>Szerokość siedziska: 440 mm</w:t>
      </w:r>
    </w:p>
    <w:p w:rsidR="007C6FE7" w:rsidRDefault="007C6FE7" w:rsidP="000E7F34">
      <w:pPr>
        <w:pStyle w:val="Akapitzlist"/>
        <w:numPr>
          <w:ilvl w:val="0"/>
          <w:numId w:val="1"/>
        </w:numPr>
        <w:rPr>
          <w:rFonts w:asciiTheme="minorHAnsi" w:hAnsiTheme="minorHAnsi"/>
        </w:rPr>
      </w:pPr>
      <w:r>
        <w:rPr>
          <w:rFonts w:asciiTheme="minorHAnsi" w:hAnsiTheme="minorHAnsi"/>
        </w:rPr>
        <w:t>Szerokość oparcia: 400 mm</w:t>
      </w:r>
    </w:p>
    <w:p w:rsidR="007C6FE7" w:rsidRPr="00DD0650" w:rsidRDefault="007C6FE7" w:rsidP="000E7F34">
      <w:pPr>
        <w:pStyle w:val="Akapitzlist"/>
        <w:numPr>
          <w:ilvl w:val="0"/>
          <w:numId w:val="1"/>
        </w:numPr>
        <w:rPr>
          <w:rFonts w:asciiTheme="minorHAnsi" w:hAnsiTheme="minorHAnsi"/>
        </w:rPr>
      </w:pPr>
      <w:r>
        <w:rPr>
          <w:rFonts w:asciiTheme="minorHAnsi" w:hAnsiTheme="minorHAnsi"/>
        </w:rPr>
        <w:t>Głębokość siedziska: 405 mm</w:t>
      </w:r>
    </w:p>
    <w:p w:rsidR="007C6FE7" w:rsidRPr="00DD0650" w:rsidRDefault="007C6FE7" w:rsidP="000E7F34">
      <w:pPr>
        <w:pStyle w:val="Akapitzlist"/>
        <w:numPr>
          <w:ilvl w:val="0"/>
          <w:numId w:val="1"/>
        </w:numPr>
        <w:rPr>
          <w:rFonts w:asciiTheme="minorHAnsi" w:hAnsiTheme="minorHAnsi"/>
        </w:rPr>
      </w:pPr>
      <w:r w:rsidRPr="00DD0650">
        <w:rPr>
          <w:rFonts w:asciiTheme="minorHAnsi" w:hAnsiTheme="minorHAnsi"/>
        </w:rPr>
        <w:t>Całkowita szerokość</w:t>
      </w:r>
      <w:r>
        <w:rPr>
          <w:rFonts w:asciiTheme="minorHAnsi" w:hAnsiTheme="minorHAnsi"/>
        </w:rPr>
        <w:t>:  515 mm</w:t>
      </w:r>
    </w:p>
    <w:p w:rsidR="007C6FE7" w:rsidRPr="00DD0650" w:rsidRDefault="007C6FE7" w:rsidP="000E7F34">
      <w:pPr>
        <w:pStyle w:val="Akapitzlist"/>
        <w:numPr>
          <w:ilvl w:val="0"/>
          <w:numId w:val="1"/>
        </w:numPr>
        <w:rPr>
          <w:rFonts w:asciiTheme="minorHAnsi" w:hAnsiTheme="minorHAnsi"/>
        </w:rPr>
      </w:pPr>
      <w:r w:rsidRPr="00DD0650">
        <w:rPr>
          <w:rFonts w:asciiTheme="minorHAnsi" w:hAnsiTheme="minorHAnsi"/>
        </w:rPr>
        <w:t>Głębokość całkowita</w:t>
      </w:r>
      <w:r>
        <w:rPr>
          <w:rFonts w:asciiTheme="minorHAnsi" w:hAnsiTheme="minorHAnsi"/>
        </w:rPr>
        <w:t>:  570 mm</w:t>
      </w:r>
    </w:p>
    <w:p w:rsidR="007C6FE7" w:rsidRPr="00DD0650" w:rsidRDefault="007C6FE7" w:rsidP="000E7F34">
      <w:pPr>
        <w:spacing w:after="0"/>
      </w:pPr>
    </w:p>
    <w:p w:rsidR="007C6FE7" w:rsidRPr="00DD0650" w:rsidRDefault="007C6FE7" w:rsidP="000E7F34">
      <w:pPr>
        <w:spacing w:after="0"/>
        <w:rPr>
          <w:b/>
        </w:rPr>
      </w:pPr>
      <w:r w:rsidRPr="00DD0650">
        <w:rPr>
          <w:b/>
        </w:rPr>
        <w:t>Krzesło posiada:</w:t>
      </w:r>
    </w:p>
    <w:p w:rsidR="007C6FE7" w:rsidRPr="00EA7CC2" w:rsidRDefault="007C6FE7" w:rsidP="000E7F34">
      <w:pPr>
        <w:pStyle w:val="Akapitzlist"/>
        <w:numPr>
          <w:ilvl w:val="0"/>
          <w:numId w:val="2"/>
        </w:numPr>
        <w:rPr>
          <w:rFonts w:asciiTheme="minorHAnsi" w:hAnsiTheme="minorHAnsi"/>
        </w:rPr>
      </w:pPr>
      <w:r w:rsidRPr="00DD0650">
        <w:rPr>
          <w:rFonts w:asciiTheme="minorHAnsi" w:hAnsiTheme="minorHAnsi"/>
        </w:rPr>
        <w:t xml:space="preserve">Siedzisko i oparcie </w:t>
      </w:r>
      <w:r>
        <w:rPr>
          <w:rFonts w:asciiTheme="minorHAnsi" w:hAnsiTheme="minorHAnsi"/>
        </w:rPr>
        <w:t xml:space="preserve">w formie kubełka, </w:t>
      </w:r>
      <w:r w:rsidRPr="00DD0650">
        <w:rPr>
          <w:rFonts w:asciiTheme="minorHAnsi" w:hAnsiTheme="minorHAnsi"/>
        </w:rPr>
        <w:t>wykonane ze sklejki bukowej</w:t>
      </w:r>
      <w:r>
        <w:rPr>
          <w:rFonts w:asciiTheme="minorHAnsi" w:hAnsiTheme="minorHAnsi"/>
        </w:rPr>
        <w:t>,</w:t>
      </w:r>
      <w:r w:rsidRPr="00DD0650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8-</w:t>
      </w:r>
      <w:r w:rsidRPr="00DD0650">
        <w:rPr>
          <w:rFonts w:asciiTheme="minorHAnsi" w:hAnsiTheme="minorHAnsi"/>
        </w:rPr>
        <w:t>warstwowej, gięto-klejonej o grubości 10,5</w:t>
      </w:r>
      <w:r>
        <w:rPr>
          <w:rFonts w:asciiTheme="minorHAnsi" w:hAnsiTheme="minorHAnsi"/>
        </w:rPr>
        <w:t xml:space="preserve"> mm.</w:t>
      </w:r>
    </w:p>
    <w:p w:rsidR="007C6FE7" w:rsidRPr="00DD0650" w:rsidRDefault="007C6FE7" w:rsidP="000E7F34">
      <w:pPr>
        <w:pStyle w:val="Akapitzlist"/>
        <w:numPr>
          <w:ilvl w:val="0"/>
          <w:numId w:val="2"/>
        </w:numPr>
        <w:rPr>
          <w:rFonts w:asciiTheme="minorHAnsi" w:hAnsiTheme="minorHAnsi"/>
        </w:rPr>
      </w:pPr>
      <w:r w:rsidRPr="00DD0650">
        <w:rPr>
          <w:rFonts w:asciiTheme="minorHAnsi" w:hAnsiTheme="minorHAnsi"/>
        </w:rPr>
        <w:t>Si</w:t>
      </w:r>
      <w:r>
        <w:rPr>
          <w:rFonts w:asciiTheme="minorHAnsi" w:hAnsiTheme="minorHAnsi"/>
        </w:rPr>
        <w:t>edzisko i oparcie w całości tapicerowane, obłożone pianką o gęstości 25 kg/m</w:t>
      </w:r>
      <w:r w:rsidRPr="0071751F">
        <w:rPr>
          <w:rFonts w:asciiTheme="minorHAnsi" w:hAnsiTheme="minorHAnsi"/>
          <w:vertAlign w:val="superscript"/>
        </w:rPr>
        <w:t>3</w:t>
      </w:r>
      <w:r w:rsidRPr="00DD0650">
        <w:rPr>
          <w:rFonts w:asciiTheme="minorHAnsi" w:hAnsiTheme="minorHAnsi"/>
        </w:rPr>
        <w:t xml:space="preserve"> i</w:t>
      </w:r>
      <w:r>
        <w:rPr>
          <w:rFonts w:asciiTheme="minorHAnsi" w:hAnsiTheme="minorHAnsi"/>
        </w:rPr>
        <w:t xml:space="preserve"> grubości 20 mm na siedzisku, 15 mm na oparciu oraz 10 mm tył i spód kubełka. </w:t>
      </w:r>
      <w:r w:rsidRPr="00DD0650">
        <w:rPr>
          <w:rFonts w:asciiTheme="minorHAnsi" w:hAnsiTheme="minorHAnsi"/>
        </w:rPr>
        <w:t xml:space="preserve"> </w:t>
      </w:r>
    </w:p>
    <w:p w:rsidR="007C6FE7" w:rsidRDefault="007C6FE7" w:rsidP="000E7F34">
      <w:pPr>
        <w:pStyle w:val="Akapitzlist"/>
        <w:numPr>
          <w:ilvl w:val="0"/>
          <w:numId w:val="2"/>
        </w:numPr>
        <w:rPr>
          <w:rFonts w:asciiTheme="minorHAnsi" w:hAnsiTheme="minorHAnsi"/>
        </w:rPr>
      </w:pPr>
      <w:r w:rsidRPr="00DD0650">
        <w:rPr>
          <w:rFonts w:asciiTheme="minorHAnsi" w:hAnsiTheme="minorHAnsi"/>
        </w:rPr>
        <w:t>Konstrukcję z</w:t>
      </w:r>
      <w:r>
        <w:rPr>
          <w:rFonts w:asciiTheme="minorHAnsi" w:hAnsiTheme="minorHAnsi"/>
        </w:rPr>
        <w:t xml:space="preserve"> rury o przekroju Ø</w:t>
      </w:r>
      <w:r w:rsidRPr="0071751F">
        <w:rPr>
          <w:rFonts w:asciiTheme="minorHAnsi" w:hAnsiTheme="minorHAnsi"/>
        </w:rPr>
        <w:t>22</w:t>
      </w:r>
      <w:r>
        <w:rPr>
          <w:rFonts w:asciiTheme="minorHAnsi" w:hAnsiTheme="minorHAnsi"/>
        </w:rPr>
        <w:t>x2</w:t>
      </w:r>
      <w:r w:rsidRPr="0071751F">
        <w:rPr>
          <w:rFonts w:asciiTheme="minorHAnsi" w:hAnsiTheme="minorHAnsi"/>
        </w:rPr>
        <w:t xml:space="preserve"> mm, </w:t>
      </w:r>
      <w:r>
        <w:rPr>
          <w:rFonts w:asciiTheme="minorHAnsi" w:hAnsiTheme="minorHAnsi"/>
        </w:rPr>
        <w:t>malowanej proszkow</w:t>
      </w:r>
      <w:r w:rsidR="00F20F8F">
        <w:rPr>
          <w:rFonts w:asciiTheme="minorHAnsi" w:hAnsiTheme="minorHAnsi"/>
        </w:rPr>
        <w:t xml:space="preserve">o, w </w:t>
      </w:r>
      <w:r w:rsidR="00F20F8F" w:rsidRPr="00F20F8F">
        <w:rPr>
          <w:rFonts w:asciiTheme="minorHAnsi" w:hAnsiTheme="minorHAnsi"/>
        </w:rPr>
        <w:t>tym na</w:t>
      </w:r>
      <w:r w:rsidRPr="00F20F8F">
        <w:rPr>
          <w:rFonts w:asciiTheme="minorHAnsi" w:hAnsiTheme="minorHAnsi"/>
        </w:rPr>
        <w:t xml:space="preserve"> czarny</w:t>
      </w:r>
      <w:r w:rsidR="003D1CB7" w:rsidRPr="00F20F8F">
        <w:rPr>
          <w:rFonts w:asciiTheme="minorHAnsi" w:hAnsiTheme="minorHAnsi"/>
        </w:rPr>
        <w:t xml:space="preserve"> mat</w:t>
      </w:r>
      <w:r>
        <w:rPr>
          <w:rFonts w:asciiTheme="minorHAnsi" w:hAnsiTheme="minorHAnsi"/>
        </w:rPr>
        <w:t>.</w:t>
      </w:r>
    </w:p>
    <w:p w:rsidR="007C6FE7" w:rsidRPr="0071751F" w:rsidRDefault="007C6FE7" w:rsidP="000E7F34">
      <w:pPr>
        <w:pStyle w:val="Akapitzlist"/>
        <w:numPr>
          <w:ilvl w:val="0"/>
          <w:numId w:val="2"/>
        </w:numPr>
        <w:rPr>
          <w:rFonts w:asciiTheme="minorHAnsi" w:hAnsiTheme="minorHAnsi"/>
        </w:rPr>
      </w:pPr>
      <w:r>
        <w:rPr>
          <w:rFonts w:asciiTheme="minorHAnsi" w:hAnsiTheme="minorHAnsi"/>
        </w:rPr>
        <w:t>Konstrukcja ramy tzw. Wall protection system – zapobiega rysowaniu ściany poprzez oddalenie oparcia od ściany o ok. 40mm.</w:t>
      </w:r>
    </w:p>
    <w:p w:rsidR="007C6FE7" w:rsidRPr="00DD0650" w:rsidRDefault="007C6FE7" w:rsidP="000E7F34">
      <w:pPr>
        <w:pStyle w:val="Akapitzlist"/>
        <w:numPr>
          <w:ilvl w:val="0"/>
          <w:numId w:val="2"/>
        </w:numPr>
        <w:rPr>
          <w:rFonts w:asciiTheme="minorHAnsi" w:hAnsiTheme="minorHAnsi"/>
        </w:rPr>
      </w:pPr>
      <w:r w:rsidRPr="00DD0650">
        <w:rPr>
          <w:rFonts w:asciiTheme="minorHAnsi" w:hAnsiTheme="minorHAnsi"/>
        </w:rPr>
        <w:t xml:space="preserve">Stopki tworzywowe, czarne, </w:t>
      </w:r>
      <w:r>
        <w:rPr>
          <w:rFonts w:asciiTheme="minorHAnsi" w:hAnsiTheme="minorHAnsi"/>
        </w:rPr>
        <w:t xml:space="preserve">z filcem, przeznaczone </w:t>
      </w:r>
      <w:r w:rsidRPr="00DD0650">
        <w:rPr>
          <w:rFonts w:asciiTheme="minorHAnsi" w:hAnsiTheme="minorHAnsi"/>
        </w:rPr>
        <w:t>do twardych powierzchni.</w:t>
      </w:r>
    </w:p>
    <w:p w:rsidR="007C6FE7" w:rsidRPr="00DD0650" w:rsidRDefault="007C6FE7" w:rsidP="000E7F34">
      <w:pPr>
        <w:pStyle w:val="Akapitzlist"/>
        <w:numPr>
          <w:ilvl w:val="0"/>
          <w:numId w:val="2"/>
        </w:numPr>
        <w:rPr>
          <w:rFonts w:asciiTheme="minorHAnsi" w:hAnsiTheme="minorHAnsi"/>
        </w:rPr>
      </w:pPr>
      <w:r w:rsidRPr="00DD0650">
        <w:rPr>
          <w:rFonts w:asciiTheme="minorHAnsi" w:hAnsiTheme="minorHAnsi"/>
        </w:rPr>
        <w:t>Sztaplowanie do 6 sztuk w słupku.</w:t>
      </w:r>
    </w:p>
    <w:p w:rsidR="007C6FE7" w:rsidRPr="00DD0650" w:rsidRDefault="007C6FE7" w:rsidP="000E7F34">
      <w:pPr>
        <w:pStyle w:val="Akapitzlist"/>
        <w:numPr>
          <w:ilvl w:val="0"/>
          <w:numId w:val="2"/>
        </w:numPr>
        <w:rPr>
          <w:rFonts w:asciiTheme="minorHAnsi" w:hAnsiTheme="minorHAnsi"/>
        </w:rPr>
      </w:pPr>
      <w:r w:rsidRPr="00DD0650">
        <w:rPr>
          <w:rFonts w:asciiTheme="minorHAnsi" w:hAnsiTheme="minorHAnsi"/>
        </w:rPr>
        <w:t xml:space="preserve">Kolorystyka: tkanina tapicerska - do wyboru </w:t>
      </w:r>
      <w:r>
        <w:rPr>
          <w:rFonts w:asciiTheme="minorHAnsi" w:hAnsiTheme="minorHAnsi"/>
        </w:rPr>
        <w:t>12</w:t>
      </w:r>
      <w:r w:rsidRPr="00DD0650">
        <w:rPr>
          <w:rFonts w:asciiTheme="minorHAnsi" w:hAnsiTheme="minorHAnsi"/>
        </w:rPr>
        <w:t xml:space="preserve"> kolorów z wzornika producenta. </w:t>
      </w:r>
    </w:p>
    <w:p w:rsidR="007C6FE7" w:rsidRPr="00DD0650" w:rsidRDefault="007C6FE7" w:rsidP="000E7F34">
      <w:pPr>
        <w:spacing w:after="0"/>
        <w:rPr>
          <w:b/>
        </w:rPr>
      </w:pPr>
    </w:p>
    <w:p w:rsidR="007C6FE7" w:rsidRPr="00DD0650" w:rsidRDefault="007C6FE7" w:rsidP="000E7F34">
      <w:pPr>
        <w:spacing w:after="0"/>
        <w:rPr>
          <w:b/>
        </w:rPr>
      </w:pPr>
      <w:r w:rsidRPr="00DD0650">
        <w:rPr>
          <w:b/>
        </w:rPr>
        <w:t>Krzesło tapicerowane tkaniną</w:t>
      </w:r>
      <w:r w:rsidRPr="00CC33CB">
        <w:rPr>
          <w:b/>
          <w:color w:val="FF0000"/>
        </w:rPr>
        <w:t xml:space="preserve">  </w:t>
      </w:r>
      <w:r w:rsidRPr="00DD0650">
        <w:rPr>
          <w:b/>
        </w:rPr>
        <w:t>o parametrach:</w:t>
      </w:r>
    </w:p>
    <w:p w:rsidR="007C6FE7" w:rsidRPr="00DD0650" w:rsidRDefault="007C6FE7" w:rsidP="000E7F34">
      <w:pPr>
        <w:numPr>
          <w:ilvl w:val="0"/>
          <w:numId w:val="4"/>
        </w:numPr>
        <w:spacing w:after="0" w:line="276" w:lineRule="auto"/>
        <w:rPr>
          <w:bCs/>
        </w:rPr>
      </w:pPr>
      <w:r w:rsidRPr="00DD0650">
        <w:rPr>
          <w:bCs/>
        </w:rPr>
        <w:t>Skład: 100% poliester</w:t>
      </w:r>
    </w:p>
    <w:p w:rsidR="007C6FE7" w:rsidRPr="00DD0650" w:rsidRDefault="007C6FE7" w:rsidP="000E7F34">
      <w:pPr>
        <w:numPr>
          <w:ilvl w:val="0"/>
          <w:numId w:val="4"/>
        </w:numPr>
        <w:spacing w:after="0" w:line="276" w:lineRule="auto"/>
        <w:rPr>
          <w:bCs/>
        </w:rPr>
      </w:pPr>
      <w:r w:rsidRPr="00DD0650">
        <w:rPr>
          <w:bCs/>
        </w:rPr>
        <w:t>Gramatura: 3</w:t>
      </w:r>
      <w:r>
        <w:rPr>
          <w:bCs/>
        </w:rPr>
        <w:t>66</w:t>
      </w:r>
      <w:r w:rsidRPr="00DD0650">
        <w:rPr>
          <w:bCs/>
        </w:rPr>
        <w:t xml:space="preserve"> g/m</w:t>
      </w:r>
      <w:r w:rsidRPr="004C308D">
        <w:rPr>
          <w:bCs/>
          <w:vertAlign w:val="superscript"/>
        </w:rPr>
        <w:t>2</w:t>
      </w:r>
    </w:p>
    <w:p w:rsidR="007C6FE7" w:rsidRPr="00DD0650" w:rsidRDefault="007C6FE7" w:rsidP="000E7F34">
      <w:pPr>
        <w:numPr>
          <w:ilvl w:val="0"/>
          <w:numId w:val="4"/>
        </w:numPr>
        <w:spacing w:after="0" w:line="276" w:lineRule="auto"/>
        <w:rPr>
          <w:bCs/>
        </w:rPr>
      </w:pPr>
      <w:r w:rsidRPr="00DD0650">
        <w:rPr>
          <w:bCs/>
        </w:rPr>
        <w:t xml:space="preserve">Ścieralność: </w:t>
      </w:r>
      <w:r>
        <w:rPr>
          <w:bCs/>
        </w:rPr>
        <w:t>≥</w:t>
      </w:r>
      <w:r w:rsidRPr="00DD0650">
        <w:rPr>
          <w:bCs/>
        </w:rPr>
        <w:t>1</w:t>
      </w:r>
      <w:r>
        <w:rPr>
          <w:bCs/>
        </w:rPr>
        <w:t>55 </w:t>
      </w:r>
      <w:r w:rsidRPr="00DD0650">
        <w:rPr>
          <w:bCs/>
        </w:rPr>
        <w:t>000</w:t>
      </w:r>
      <w:r>
        <w:rPr>
          <w:bCs/>
        </w:rPr>
        <w:t xml:space="preserve"> </w:t>
      </w:r>
      <w:r>
        <w:rPr>
          <w:rFonts w:cstheme="minorHAnsi"/>
          <w:bCs/>
        </w:rPr>
        <w:t xml:space="preserve">± 5 </w:t>
      </w:r>
      <w:r>
        <w:rPr>
          <w:bCs/>
        </w:rPr>
        <w:t>000</w:t>
      </w:r>
      <w:r w:rsidRPr="00DD0650">
        <w:rPr>
          <w:bCs/>
        </w:rPr>
        <w:t xml:space="preserve"> cykli Martindala,</w:t>
      </w:r>
    </w:p>
    <w:p w:rsidR="007C6FE7" w:rsidRPr="00DD0650" w:rsidRDefault="007C6FE7" w:rsidP="000E7F34">
      <w:pPr>
        <w:numPr>
          <w:ilvl w:val="0"/>
          <w:numId w:val="4"/>
        </w:numPr>
        <w:spacing w:after="0" w:line="276" w:lineRule="auto"/>
        <w:rPr>
          <w:bCs/>
        </w:rPr>
      </w:pPr>
      <w:r w:rsidRPr="00DD0650">
        <w:rPr>
          <w:bCs/>
        </w:rPr>
        <w:t xml:space="preserve">Niepalność: wg </w:t>
      </w:r>
      <w:r w:rsidR="004251A4">
        <w:rPr>
          <w:bCs/>
        </w:rPr>
        <w:t xml:space="preserve">normy </w:t>
      </w:r>
      <w:r w:rsidRPr="00DD0650">
        <w:rPr>
          <w:bCs/>
        </w:rPr>
        <w:t>EN 1021-1, EN 1021-2</w:t>
      </w:r>
      <w:r w:rsidRPr="00DD0650">
        <w:rPr>
          <w:rFonts w:eastAsia="Times New Roman"/>
          <w:b/>
          <w:bCs/>
        </w:rPr>
        <w:t xml:space="preserve"> </w:t>
      </w:r>
    </w:p>
    <w:p w:rsidR="007C6FE7" w:rsidRDefault="007C6FE7" w:rsidP="000E7F34">
      <w:pPr>
        <w:spacing w:after="0"/>
        <w:rPr>
          <w:b/>
        </w:rPr>
      </w:pPr>
    </w:p>
    <w:p w:rsidR="007C6FE7" w:rsidRPr="00DD0650" w:rsidRDefault="007C6FE7" w:rsidP="000E7F34">
      <w:pPr>
        <w:spacing w:after="0"/>
        <w:rPr>
          <w:b/>
        </w:rPr>
      </w:pPr>
      <w:r>
        <w:rPr>
          <w:b/>
        </w:rPr>
        <w:t>Posiadane d</w:t>
      </w:r>
      <w:r w:rsidRPr="00DD0650">
        <w:rPr>
          <w:b/>
        </w:rPr>
        <w:t xml:space="preserve">okumenty: </w:t>
      </w:r>
    </w:p>
    <w:p w:rsidR="007C6FE7" w:rsidRPr="00DD0650" w:rsidRDefault="004251A4" w:rsidP="000E7F34">
      <w:pPr>
        <w:pStyle w:val="Akapitzlist"/>
        <w:numPr>
          <w:ilvl w:val="0"/>
          <w:numId w:val="3"/>
        </w:numPr>
        <w:rPr>
          <w:rFonts w:asciiTheme="minorHAnsi" w:hAnsiTheme="minorHAnsi"/>
        </w:rPr>
      </w:pPr>
      <w:r>
        <w:rPr>
          <w:rFonts w:asciiTheme="minorHAnsi" w:hAnsiTheme="minorHAnsi"/>
        </w:rPr>
        <w:t>W</w:t>
      </w:r>
      <w:r w:rsidR="007C6FE7" w:rsidRPr="00DD0650">
        <w:rPr>
          <w:rFonts w:asciiTheme="minorHAnsi" w:hAnsiTheme="minorHAnsi"/>
        </w:rPr>
        <w:t>ytr</w:t>
      </w:r>
      <w:r>
        <w:rPr>
          <w:rFonts w:asciiTheme="minorHAnsi" w:hAnsiTheme="minorHAnsi"/>
        </w:rPr>
        <w:t>zymałość</w:t>
      </w:r>
      <w:r w:rsidR="007C6FE7">
        <w:rPr>
          <w:rFonts w:asciiTheme="minorHAnsi" w:hAnsiTheme="minorHAnsi"/>
        </w:rPr>
        <w:t>:</w:t>
      </w:r>
      <w:r>
        <w:rPr>
          <w:rFonts w:asciiTheme="minorHAnsi" w:hAnsiTheme="minorHAnsi"/>
        </w:rPr>
        <w:t xml:space="preserve"> wg normy</w:t>
      </w:r>
      <w:r w:rsidR="007C6FE7">
        <w:rPr>
          <w:rFonts w:asciiTheme="minorHAnsi" w:hAnsiTheme="minorHAnsi"/>
        </w:rPr>
        <w:t xml:space="preserve"> EN 16139</w:t>
      </w:r>
    </w:p>
    <w:p w:rsidR="007C6FE7" w:rsidRDefault="007C6FE7" w:rsidP="000E7F34">
      <w:pPr>
        <w:pStyle w:val="Akapitzlist"/>
        <w:numPr>
          <w:ilvl w:val="0"/>
          <w:numId w:val="3"/>
        </w:numPr>
        <w:rPr>
          <w:rFonts w:asciiTheme="minorHAnsi" w:hAnsiTheme="minorHAnsi"/>
        </w:rPr>
      </w:pPr>
      <w:r w:rsidRPr="00DD0650">
        <w:rPr>
          <w:rFonts w:asciiTheme="minorHAnsi" w:hAnsiTheme="minorHAnsi"/>
        </w:rPr>
        <w:t xml:space="preserve">Atest higieniczny na całą linię </w:t>
      </w:r>
      <w:r>
        <w:rPr>
          <w:rFonts w:asciiTheme="minorHAnsi" w:hAnsiTheme="minorHAnsi"/>
        </w:rPr>
        <w:t>krzeseł</w:t>
      </w:r>
      <w:r w:rsidRPr="00DD0650">
        <w:rPr>
          <w:rFonts w:asciiTheme="minorHAnsi" w:hAnsiTheme="minorHAnsi"/>
        </w:rPr>
        <w:t>.</w:t>
      </w:r>
    </w:p>
    <w:p w:rsidR="007C6FE7" w:rsidRDefault="007C6FE7" w:rsidP="007C6FE7">
      <w:pPr>
        <w:jc w:val="center"/>
      </w:pPr>
      <w:r>
        <w:rPr>
          <w:noProof/>
          <w:lang w:eastAsia="pl-PL"/>
        </w:rPr>
        <w:drawing>
          <wp:inline distT="0" distB="0" distL="0" distR="0" wp14:anchorId="35452544" wp14:editId="38B37673">
            <wp:extent cx="1266825" cy="2057534"/>
            <wp:effectExtent l="0" t="0" r="0" b="0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974" cy="207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E1DB7" w:rsidRPr="007E1DB7" w:rsidRDefault="007E1DB7" w:rsidP="007E1DB7">
      <w:pPr>
        <w:keepNext/>
        <w:spacing w:after="0" w:line="240" w:lineRule="auto"/>
        <w:ind w:left="720"/>
        <w:contextualSpacing/>
        <w:rPr>
          <w:rFonts w:ascii="Calibri" w:eastAsia="Calibri" w:hAnsi="Calibri" w:cs="Times New Roman"/>
          <w:b/>
        </w:rPr>
      </w:pPr>
      <w:r w:rsidRPr="007E1DB7">
        <w:rPr>
          <w:rFonts w:ascii="Calibri" w:eastAsia="Calibri" w:hAnsi="Calibri" w:cs="Times New Roman"/>
          <w:b/>
        </w:rPr>
        <w:lastRenderedPageBreak/>
        <w:t>Powyższe krzesła występują w pomieszczeniach:</w:t>
      </w:r>
    </w:p>
    <w:p w:rsidR="007E1DB7" w:rsidRDefault="007E1DB7" w:rsidP="007E1DB7">
      <w:pPr>
        <w:spacing w:after="0"/>
      </w:pPr>
      <w:r>
        <w:t xml:space="preserve"> </w:t>
      </w:r>
      <w:r>
        <w:tab/>
        <w:t>Pomieszczenia socjalne na piętrach</w:t>
      </w:r>
      <w:r w:rsidR="00D33EDB">
        <w:t xml:space="preserve"> II i IV</w:t>
      </w:r>
      <w:r>
        <w:t xml:space="preserve"> – 4 szt.</w:t>
      </w:r>
    </w:p>
    <w:p w:rsidR="007E1DB7" w:rsidRDefault="007E1DB7" w:rsidP="007E1DB7">
      <w:pPr>
        <w:spacing w:after="0"/>
      </w:pPr>
      <w:r>
        <w:tab/>
        <w:t>Radiowęzeł komunikacja – 2 szt.</w:t>
      </w:r>
    </w:p>
    <w:p w:rsidR="007E1DB7" w:rsidRDefault="007E1DB7" w:rsidP="007E1DB7">
      <w:pPr>
        <w:spacing w:after="0"/>
      </w:pPr>
      <w:r>
        <w:tab/>
        <w:t xml:space="preserve">Siłownia komunikacja – 3 szt. </w:t>
      </w:r>
    </w:p>
    <w:p w:rsidR="003D1CB7" w:rsidRDefault="003D1CB7" w:rsidP="007E1DB7">
      <w:pPr>
        <w:spacing w:after="0"/>
      </w:pPr>
      <w:r>
        <w:tab/>
        <w:t>Pomieszczenia administracji – 4 szt.</w:t>
      </w:r>
    </w:p>
    <w:p w:rsidR="007E1DB7" w:rsidRDefault="007E1DB7" w:rsidP="007E1DB7">
      <w:pPr>
        <w:spacing w:after="0"/>
      </w:pPr>
    </w:p>
    <w:p w:rsidR="007E1DB7" w:rsidRDefault="007E1DB7" w:rsidP="007E1DB7">
      <w:pPr>
        <w:autoSpaceDE w:val="0"/>
        <w:spacing w:after="0" w:line="240" w:lineRule="auto"/>
        <w:jc w:val="both"/>
        <w:rPr>
          <w:rFonts w:ascii="Calibri" w:eastAsia="Arial" w:hAnsi="Calibri" w:cs="Calibri"/>
          <w:b/>
          <w:color w:val="000000"/>
          <w:lang w:eastAsia="pl-PL"/>
        </w:rPr>
      </w:pPr>
      <w:r w:rsidRPr="007E1DB7">
        <w:rPr>
          <w:b/>
        </w:rPr>
        <w:t>3.</w:t>
      </w:r>
      <w:r w:rsidRPr="007E1DB7">
        <w:rPr>
          <w:rFonts w:ascii="Calibri" w:eastAsia="Arial" w:hAnsi="Calibri" w:cs="Calibri"/>
          <w:b/>
          <w:color w:val="000000"/>
          <w:lang w:eastAsia="pl-PL"/>
        </w:rPr>
        <w:t xml:space="preserve"> Krzesło</w:t>
      </w:r>
      <w:r w:rsidR="000274B4">
        <w:rPr>
          <w:rFonts w:ascii="Calibri" w:eastAsia="Arial" w:hAnsi="Calibri" w:cs="Calibri"/>
          <w:b/>
          <w:color w:val="000000"/>
          <w:lang w:eastAsia="pl-PL"/>
        </w:rPr>
        <w:t xml:space="preserve"> stacjonarne</w:t>
      </w:r>
      <w:r w:rsidR="00CC5910">
        <w:rPr>
          <w:rFonts w:ascii="Calibri" w:eastAsia="Arial" w:hAnsi="Calibri" w:cs="Calibri"/>
          <w:b/>
          <w:color w:val="000000"/>
          <w:lang w:eastAsia="pl-PL"/>
        </w:rPr>
        <w:t xml:space="preserve"> ze sklejki bukowej</w:t>
      </w:r>
      <w:r w:rsidRPr="006E2C3F">
        <w:rPr>
          <w:rFonts w:ascii="Calibri" w:eastAsia="Arial" w:hAnsi="Calibri" w:cs="Calibri"/>
          <w:b/>
          <w:color w:val="000000"/>
          <w:lang w:eastAsia="pl-PL"/>
        </w:rPr>
        <w:t xml:space="preserve"> z poduszką siedziska i otworem do przeno</w:t>
      </w:r>
      <w:r>
        <w:rPr>
          <w:rFonts w:ascii="Calibri" w:eastAsia="Arial" w:hAnsi="Calibri" w:cs="Calibri"/>
          <w:b/>
          <w:color w:val="000000"/>
          <w:lang w:eastAsia="pl-PL"/>
        </w:rPr>
        <w:t>szenia krzesła, o parametrach:</w:t>
      </w:r>
    </w:p>
    <w:p w:rsidR="00CC5910" w:rsidRPr="006E2C3F" w:rsidRDefault="00CC5910" w:rsidP="007E1DB7">
      <w:pPr>
        <w:autoSpaceDE w:val="0"/>
        <w:spacing w:after="0" w:line="240" w:lineRule="auto"/>
        <w:jc w:val="both"/>
        <w:rPr>
          <w:rFonts w:ascii="Calibri" w:eastAsia="Arial" w:hAnsi="Calibri" w:cs="Calibri"/>
          <w:b/>
          <w:color w:val="000000"/>
          <w:lang w:eastAsia="pl-PL"/>
        </w:rPr>
      </w:pPr>
    </w:p>
    <w:p w:rsidR="00CC5910" w:rsidRDefault="007E1DB7" w:rsidP="00CC5910">
      <w:pPr>
        <w:autoSpaceDE w:val="0"/>
        <w:spacing w:after="0" w:line="240" w:lineRule="auto"/>
        <w:ind w:left="348"/>
        <w:jc w:val="both"/>
        <w:rPr>
          <w:rFonts w:ascii="Calibri" w:eastAsia="Arial" w:hAnsi="Calibri" w:cs="Calibri"/>
          <w:b/>
          <w:color w:val="000000"/>
          <w:lang w:eastAsia="pl-PL"/>
        </w:rPr>
      </w:pPr>
      <w:r w:rsidRPr="006E2C3F">
        <w:rPr>
          <w:rFonts w:ascii="Calibri" w:eastAsia="Arial" w:hAnsi="Calibri" w:cs="Calibri"/>
          <w:b/>
          <w:color w:val="000000"/>
          <w:lang w:eastAsia="pl-PL"/>
        </w:rPr>
        <w:t xml:space="preserve">Wymiary: </w:t>
      </w:r>
    </w:p>
    <w:p w:rsidR="007E1DB7" w:rsidRPr="00CC5910" w:rsidRDefault="007E1DB7" w:rsidP="00CC5910">
      <w:pPr>
        <w:pStyle w:val="Akapitzlist"/>
        <w:numPr>
          <w:ilvl w:val="0"/>
          <w:numId w:val="27"/>
        </w:numPr>
        <w:autoSpaceDE w:val="0"/>
        <w:ind w:left="360"/>
        <w:jc w:val="both"/>
        <w:rPr>
          <w:rFonts w:eastAsia="Arial" w:cs="Calibri"/>
          <w:b/>
          <w:color w:val="000000"/>
          <w:lang w:eastAsia="pl-PL"/>
        </w:rPr>
      </w:pPr>
      <w:r w:rsidRPr="00CC5910">
        <w:rPr>
          <w:rFonts w:eastAsia="Times New Roman" w:cs="Calibri"/>
          <w:color w:val="000000"/>
          <w:lang w:eastAsia="pl-PL"/>
        </w:rPr>
        <w:t xml:space="preserve">wysokość całkowita 85 cm, wysokość siedziska 48 cm, szerokość siedziska </w:t>
      </w:r>
      <w:smartTag w:uri="urn:schemas-microsoft-com:office:smarttags" w:element="metricconverter">
        <w:smartTagPr>
          <w:attr w:name="ProductID" w:val="43 cm"/>
        </w:smartTagPr>
        <w:r w:rsidRPr="00CC5910">
          <w:rPr>
            <w:rFonts w:eastAsia="Times New Roman" w:cs="Calibri"/>
            <w:color w:val="000000"/>
            <w:lang w:eastAsia="pl-PL"/>
          </w:rPr>
          <w:t>43 cm</w:t>
        </w:r>
      </w:smartTag>
      <w:r w:rsidRPr="00CC5910">
        <w:rPr>
          <w:rFonts w:eastAsia="Times New Roman" w:cs="Calibri"/>
          <w:color w:val="000000"/>
          <w:lang w:eastAsia="pl-PL"/>
        </w:rPr>
        <w:t xml:space="preserve">, wysokość oparcia </w:t>
      </w:r>
      <w:smartTag w:uri="urn:schemas-microsoft-com:office:smarttags" w:element="metricconverter">
        <w:smartTagPr>
          <w:attr w:name="ProductID" w:val="40 cm"/>
        </w:smartTagPr>
        <w:r w:rsidRPr="00CC5910">
          <w:rPr>
            <w:rFonts w:eastAsia="Times New Roman" w:cs="Calibri"/>
            <w:color w:val="000000"/>
            <w:lang w:eastAsia="pl-PL"/>
          </w:rPr>
          <w:t>40 cm</w:t>
        </w:r>
      </w:smartTag>
      <w:r w:rsidRPr="00CC5910">
        <w:rPr>
          <w:rFonts w:eastAsia="Times New Roman" w:cs="Calibri"/>
          <w:color w:val="000000"/>
          <w:lang w:eastAsia="pl-PL"/>
        </w:rPr>
        <w:t xml:space="preserve"> </w:t>
      </w:r>
    </w:p>
    <w:p w:rsidR="007E1DB7" w:rsidRPr="006E2C3F" w:rsidRDefault="007E1DB7" w:rsidP="00F77D20">
      <w:pPr>
        <w:autoSpaceDE w:val="0"/>
        <w:autoSpaceDN w:val="0"/>
        <w:adjustRightInd w:val="0"/>
        <w:spacing w:after="0" w:line="260" w:lineRule="atLeast"/>
        <w:jc w:val="both"/>
        <w:rPr>
          <w:rFonts w:ascii="Calibri" w:eastAsia="Times New Roman" w:hAnsi="Calibri" w:cs="Calibri"/>
          <w:color w:val="000000"/>
          <w:lang w:eastAsia="pl-PL"/>
        </w:rPr>
      </w:pPr>
    </w:p>
    <w:p w:rsidR="007E1DB7" w:rsidRPr="00B62A33" w:rsidRDefault="007E1DB7" w:rsidP="007E1DB7">
      <w:pPr>
        <w:numPr>
          <w:ilvl w:val="0"/>
          <w:numId w:val="12"/>
        </w:numPr>
        <w:autoSpaceDE w:val="0"/>
        <w:autoSpaceDN w:val="0"/>
        <w:adjustRightInd w:val="0"/>
        <w:spacing w:after="0" w:line="260" w:lineRule="atLeast"/>
        <w:ind w:left="348"/>
        <w:jc w:val="both"/>
        <w:rPr>
          <w:rFonts w:ascii="Calibri" w:eastAsia="Times New Roman" w:hAnsi="Calibri" w:cs="Calibri"/>
          <w:color w:val="000000"/>
          <w:lang w:eastAsia="pl-PL"/>
        </w:rPr>
      </w:pPr>
      <w:r w:rsidRPr="00B62A33">
        <w:rPr>
          <w:rFonts w:ascii="Calibri" w:eastAsia="Times New Roman" w:hAnsi="Calibri" w:cs="Calibri"/>
          <w:color w:val="000000"/>
          <w:lang w:eastAsia="pl-PL"/>
        </w:rPr>
        <w:t xml:space="preserve">Podstawę stanowią dwie nogi w kształcie odwróconej litery „V” o rozstawie </w:t>
      </w:r>
      <w:smartTag w:uri="urn:schemas-microsoft-com:office:smarttags" w:element="metricconverter">
        <w:smartTagPr>
          <w:attr w:name="ProductID" w:val="47 cm"/>
        </w:smartTagPr>
        <w:r w:rsidRPr="00B62A33">
          <w:rPr>
            <w:rFonts w:ascii="Calibri" w:eastAsia="Times New Roman" w:hAnsi="Calibri" w:cs="Calibri"/>
            <w:color w:val="000000"/>
            <w:lang w:eastAsia="pl-PL"/>
          </w:rPr>
          <w:t>47 cm</w:t>
        </w:r>
      </w:smartTag>
      <w:r w:rsidRPr="00B62A33">
        <w:rPr>
          <w:rFonts w:ascii="Calibri" w:eastAsia="Times New Roman" w:hAnsi="Calibri" w:cs="Calibri"/>
          <w:color w:val="000000"/>
          <w:lang w:eastAsia="pl-PL"/>
        </w:rPr>
        <w:t xml:space="preserve">. Nogi połączone niezależnym wypukłym eliptycznym elementem poziomym o wym. 46 x 14 x 2 cm. Wszystkie elementy wykonane jako samodzielne odlewy ze stopu aluminium AL. 226 (EN-AC 46 00) metodą odlewania wysokociśnieniowego zimnokomorowego. Całość stanowić ma stabilną, sztywną podstawę z 4 punktami podparcia. Nogi wykończone nakładanymi stopkami z tworzywa w kolorze czarnym. Stelaż w wersji </w:t>
      </w:r>
      <w:r w:rsidRPr="00F20F8F">
        <w:rPr>
          <w:rFonts w:ascii="Calibri" w:eastAsia="Times New Roman" w:hAnsi="Calibri" w:cs="Calibri"/>
          <w:lang w:eastAsia="pl-PL"/>
        </w:rPr>
        <w:t xml:space="preserve">aluminium polerowane.  </w:t>
      </w:r>
    </w:p>
    <w:p w:rsidR="007E1DB7" w:rsidRPr="006E2C3F" w:rsidRDefault="007E1DB7" w:rsidP="007E1DB7">
      <w:pPr>
        <w:autoSpaceDE w:val="0"/>
        <w:autoSpaceDN w:val="0"/>
        <w:adjustRightInd w:val="0"/>
        <w:spacing w:after="0" w:line="260" w:lineRule="atLeast"/>
        <w:ind w:left="420"/>
        <w:jc w:val="both"/>
        <w:rPr>
          <w:rFonts w:ascii="Calibri" w:eastAsia="Times New Roman" w:hAnsi="Calibri" w:cs="Calibri"/>
          <w:lang w:eastAsia="pl-PL"/>
        </w:rPr>
      </w:pPr>
    </w:p>
    <w:p w:rsidR="007E1DB7" w:rsidRPr="006E2C3F" w:rsidRDefault="007E1DB7" w:rsidP="009D43BA">
      <w:pPr>
        <w:numPr>
          <w:ilvl w:val="0"/>
          <w:numId w:val="12"/>
        </w:numPr>
        <w:autoSpaceDE w:val="0"/>
        <w:autoSpaceDN w:val="0"/>
        <w:adjustRightInd w:val="0"/>
        <w:spacing w:after="0" w:line="260" w:lineRule="atLeast"/>
        <w:ind w:left="348"/>
        <w:rPr>
          <w:rFonts w:ascii="Calibri" w:eastAsia="Times New Roman" w:hAnsi="Calibri" w:cs="Calibri"/>
          <w:color w:val="000000"/>
          <w:lang w:eastAsia="pl-PL"/>
        </w:rPr>
      </w:pPr>
      <w:r w:rsidRPr="006E2C3F">
        <w:rPr>
          <w:rFonts w:ascii="Calibri" w:eastAsia="Times New Roman" w:hAnsi="Calibri" w:cs="Calibri"/>
          <w:color w:val="000000"/>
          <w:lang w:eastAsia="pl-PL"/>
        </w:rPr>
        <w:t>Siedzisko z oparciem wykonane z wyprofilowanej</w:t>
      </w:r>
      <w:r w:rsidR="003178BD">
        <w:rPr>
          <w:rFonts w:ascii="Calibri" w:eastAsia="Times New Roman" w:hAnsi="Calibri" w:cs="Calibri"/>
          <w:color w:val="000000"/>
          <w:lang w:eastAsia="pl-PL"/>
        </w:rPr>
        <w:t xml:space="preserve"> sklejki bukowej lakierowanej</w:t>
      </w:r>
      <w:r w:rsidR="009D43BA">
        <w:rPr>
          <w:rFonts w:ascii="Calibri" w:eastAsia="Times New Roman" w:hAnsi="Calibri" w:cs="Calibri"/>
          <w:color w:val="000000"/>
          <w:lang w:eastAsia="pl-PL"/>
        </w:rPr>
        <w:t>. Sklejka</w:t>
      </w:r>
      <w:r w:rsidRPr="006E2C3F">
        <w:rPr>
          <w:rFonts w:ascii="Calibri" w:eastAsia="Times New Roman" w:hAnsi="Calibri" w:cs="Calibri"/>
          <w:color w:val="000000"/>
          <w:lang w:eastAsia="pl-PL"/>
        </w:rPr>
        <w:t xml:space="preserve"> o gęstości 750-800 kg/m</w:t>
      </w:r>
      <w:r w:rsidRPr="006E2C3F">
        <w:rPr>
          <w:rFonts w:ascii="Calibri" w:eastAsia="Times New Roman" w:hAnsi="Calibri" w:cs="Calibri"/>
          <w:color w:val="000000"/>
          <w:vertAlign w:val="superscript"/>
          <w:lang w:eastAsia="pl-PL"/>
        </w:rPr>
        <w:t>3</w:t>
      </w:r>
      <w:r w:rsidR="009D43BA">
        <w:rPr>
          <w:rFonts w:ascii="Calibri" w:eastAsia="Times New Roman" w:hAnsi="Calibri" w:cs="Calibri"/>
          <w:color w:val="000000"/>
          <w:lang w:eastAsia="pl-PL"/>
        </w:rPr>
        <w:t xml:space="preserve">, </w:t>
      </w:r>
      <w:r w:rsidRPr="006E2C3F">
        <w:rPr>
          <w:rFonts w:ascii="Calibri" w:eastAsia="Times New Roman" w:hAnsi="Calibri" w:cs="Calibri"/>
          <w:color w:val="000000"/>
          <w:lang w:eastAsia="pl-PL"/>
        </w:rPr>
        <w:t>z oszlifowanymi krawędziami i kantami, o zwiększ</w:t>
      </w:r>
      <w:r w:rsidR="009D43BA">
        <w:rPr>
          <w:rFonts w:ascii="Calibri" w:eastAsia="Times New Roman" w:hAnsi="Calibri" w:cs="Calibri"/>
          <w:color w:val="000000"/>
          <w:lang w:eastAsia="pl-PL"/>
        </w:rPr>
        <w:t xml:space="preserve">onej odporności na uszkodzenia, </w:t>
      </w:r>
      <w:r w:rsidRPr="006E2C3F">
        <w:rPr>
          <w:rFonts w:ascii="Calibri" w:eastAsia="Times New Roman" w:hAnsi="Calibri" w:cs="Calibri"/>
          <w:color w:val="000000"/>
          <w:lang w:eastAsia="pl-PL"/>
        </w:rPr>
        <w:t xml:space="preserve">z widoczną strukturą sklejki o przekroju. Siedzisko posiada zaokrąglenie krawędzi przedniej. </w:t>
      </w:r>
    </w:p>
    <w:p w:rsidR="007E1DB7" w:rsidRPr="006E2C3F" w:rsidRDefault="007E1DB7" w:rsidP="007E1DB7">
      <w:pPr>
        <w:spacing w:after="0" w:line="240" w:lineRule="auto"/>
        <w:ind w:left="336"/>
        <w:jc w:val="both"/>
        <w:rPr>
          <w:rFonts w:ascii="Calibri" w:eastAsia="Times New Roman" w:hAnsi="Calibri" w:cs="Calibri"/>
          <w:color w:val="000000"/>
          <w:lang w:eastAsia="pl-PL"/>
        </w:rPr>
      </w:pPr>
    </w:p>
    <w:p w:rsidR="007E1DB7" w:rsidRPr="006E2C3F" w:rsidRDefault="007E1DB7" w:rsidP="007E1DB7">
      <w:pPr>
        <w:numPr>
          <w:ilvl w:val="0"/>
          <w:numId w:val="12"/>
        </w:numPr>
        <w:autoSpaceDE w:val="0"/>
        <w:autoSpaceDN w:val="0"/>
        <w:adjustRightInd w:val="0"/>
        <w:spacing w:after="0" w:line="260" w:lineRule="atLeast"/>
        <w:ind w:left="348"/>
        <w:jc w:val="both"/>
        <w:rPr>
          <w:rFonts w:ascii="Calibri" w:eastAsia="Times New Roman" w:hAnsi="Calibri" w:cs="Calibri"/>
          <w:lang w:eastAsia="pl-PL"/>
        </w:rPr>
      </w:pPr>
      <w:r w:rsidRPr="006E2C3F">
        <w:rPr>
          <w:rFonts w:ascii="Calibri" w:eastAsia="Times New Roman" w:hAnsi="Calibri" w:cs="Calibri"/>
          <w:lang w:eastAsia="pl-PL"/>
        </w:rPr>
        <w:t>Na oparciu w górnej części wyfrezowany otwór ułatwiający przenoszenie krzesła</w:t>
      </w:r>
      <w:r w:rsidR="009D43BA">
        <w:rPr>
          <w:rFonts w:ascii="Calibri" w:eastAsia="Times New Roman" w:hAnsi="Calibri" w:cs="Calibri"/>
          <w:lang w:eastAsia="pl-PL"/>
        </w:rPr>
        <w:t>.</w:t>
      </w:r>
      <w:r w:rsidRPr="006E2C3F">
        <w:rPr>
          <w:rFonts w:ascii="Calibri" w:eastAsia="Times New Roman" w:hAnsi="Calibri" w:cs="Calibri"/>
          <w:lang w:eastAsia="pl-PL"/>
        </w:rPr>
        <w:t xml:space="preserve"> </w:t>
      </w:r>
    </w:p>
    <w:p w:rsidR="007E1DB7" w:rsidRPr="006E2C3F" w:rsidRDefault="007E1DB7" w:rsidP="007E1DB7">
      <w:pPr>
        <w:spacing w:after="0" w:line="240" w:lineRule="auto"/>
        <w:ind w:left="336"/>
        <w:jc w:val="both"/>
        <w:rPr>
          <w:rFonts w:ascii="Calibri" w:eastAsia="Times New Roman" w:hAnsi="Calibri" w:cs="Calibri"/>
          <w:color w:val="000000"/>
          <w:lang w:eastAsia="pl-PL"/>
        </w:rPr>
      </w:pPr>
    </w:p>
    <w:p w:rsidR="007E1DB7" w:rsidRPr="006E2C3F" w:rsidRDefault="007E1DB7" w:rsidP="007E1DB7">
      <w:pPr>
        <w:numPr>
          <w:ilvl w:val="0"/>
          <w:numId w:val="12"/>
        </w:numPr>
        <w:autoSpaceDE w:val="0"/>
        <w:autoSpaceDN w:val="0"/>
        <w:adjustRightInd w:val="0"/>
        <w:spacing w:after="0" w:line="260" w:lineRule="atLeast"/>
        <w:ind w:left="348"/>
        <w:jc w:val="both"/>
        <w:rPr>
          <w:rFonts w:ascii="Calibri" w:eastAsia="Times New Roman" w:hAnsi="Calibri" w:cs="Calibri"/>
          <w:color w:val="000000"/>
          <w:lang w:eastAsia="pl-PL"/>
        </w:rPr>
      </w:pPr>
      <w:r w:rsidRPr="006E2C3F">
        <w:rPr>
          <w:rFonts w:ascii="Calibri" w:eastAsia="Times New Roman" w:hAnsi="Calibri" w:cs="Calibri"/>
          <w:color w:val="000000"/>
          <w:lang w:eastAsia="pl-PL"/>
        </w:rPr>
        <w:t xml:space="preserve">Krzesło posiada tapicerowaną poduszkę na siedzisku o grubości </w:t>
      </w:r>
      <w:smartTag w:uri="urn:schemas-microsoft-com:office:smarttags" w:element="metricconverter">
        <w:smartTagPr>
          <w:attr w:name="ProductID" w:val="10 mm"/>
        </w:smartTagPr>
        <w:r w:rsidRPr="006E2C3F">
          <w:rPr>
            <w:rFonts w:ascii="Calibri" w:eastAsia="Times New Roman" w:hAnsi="Calibri" w:cs="Calibri"/>
            <w:color w:val="000000"/>
            <w:lang w:eastAsia="pl-PL"/>
          </w:rPr>
          <w:t>10 mm</w:t>
        </w:r>
      </w:smartTag>
      <w:r w:rsidRPr="006E2C3F">
        <w:rPr>
          <w:rFonts w:ascii="Calibri" w:eastAsia="Times New Roman" w:hAnsi="Calibri" w:cs="Calibri"/>
          <w:color w:val="000000"/>
          <w:lang w:eastAsia="pl-PL"/>
        </w:rPr>
        <w:t xml:space="preserve">. </w:t>
      </w:r>
      <w:r w:rsidRPr="006E2C3F">
        <w:rPr>
          <w:rFonts w:ascii="Calibri" w:eastAsia="Times New Roman" w:hAnsi="Calibri" w:cs="Calibri"/>
          <w:lang w:eastAsia="pl-PL"/>
        </w:rPr>
        <w:t>Poduszka wykonana z pianki</w:t>
      </w:r>
      <w:r w:rsidRPr="006E2C3F">
        <w:rPr>
          <w:rFonts w:ascii="Calibri" w:eastAsia="Arial" w:hAnsi="Calibri" w:cs="Calibri"/>
          <w:lang w:eastAsia="pl-PL"/>
        </w:rPr>
        <w:t xml:space="preserve"> poliuretanowej o zwiększonej wytrzymałości na odkształcenia pokryta tkaniną przeznaczoną do obiektów użyteczności publicznej.</w:t>
      </w:r>
    </w:p>
    <w:p w:rsidR="007E1DB7" w:rsidRPr="006E2C3F" w:rsidRDefault="007E1DB7" w:rsidP="007E1DB7">
      <w:pPr>
        <w:autoSpaceDE w:val="0"/>
        <w:autoSpaceDN w:val="0"/>
        <w:adjustRightInd w:val="0"/>
        <w:spacing w:after="0" w:line="260" w:lineRule="atLeast"/>
        <w:jc w:val="both"/>
        <w:rPr>
          <w:rFonts w:ascii="Calibri" w:eastAsia="Times New Roman" w:hAnsi="Calibri" w:cs="Calibri"/>
          <w:color w:val="000000"/>
          <w:lang w:eastAsia="pl-PL"/>
        </w:rPr>
      </w:pPr>
    </w:p>
    <w:p w:rsidR="007E1DB7" w:rsidRPr="009D43BA" w:rsidRDefault="007E1DB7" w:rsidP="009D43BA">
      <w:pPr>
        <w:widowControl w:val="0"/>
        <w:numPr>
          <w:ilvl w:val="0"/>
          <w:numId w:val="12"/>
        </w:numPr>
        <w:suppressAutoHyphens/>
        <w:autoSpaceDE w:val="0"/>
        <w:spacing w:after="0" w:line="240" w:lineRule="auto"/>
        <w:ind w:left="348"/>
        <w:jc w:val="both"/>
        <w:rPr>
          <w:rFonts w:ascii="Calibri" w:eastAsia="Times New Roman" w:hAnsi="Calibri" w:cs="Calibri"/>
          <w:bCs/>
          <w:lang w:eastAsia="pl-PL"/>
        </w:rPr>
      </w:pPr>
      <w:r w:rsidRPr="006E2C3F">
        <w:rPr>
          <w:rFonts w:ascii="Calibri" w:eastAsia="Arial" w:hAnsi="Calibri" w:cs="Calibri"/>
          <w:color w:val="000000"/>
          <w:lang w:eastAsia="pl-PL"/>
        </w:rPr>
        <w:t>Tkanina</w:t>
      </w:r>
      <w:r w:rsidR="009D43BA">
        <w:rPr>
          <w:rFonts w:ascii="Calibri" w:eastAsia="Arial" w:hAnsi="Calibri" w:cs="Calibri"/>
          <w:color w:val="000000"/>
          <w:lang w:eastAsia="pl-PL"/>
        </w:rPr>
        <w:t xml:space="preserve"> o odporności na ścieranie min.: </w:t>
      </w:r>
      <w:r w:rsidR="009D43BA" w:rsidRPr="009D43BA">
        <w:rPr>
          <w:rFonts w:ascii="Calibri" w:eastAsia="Arial" w:hAnsi="Calibri" w:cs="Calibri"/>
          <w:color w:val="000000"/>
          <w:lang w:eastAsia="pl-PL"/>
        </w:rPr>
        <w:t>110</w:t>
      </w:r>
      <w:r w:rsidR="009D43BA">
        <w:rPr>
          <w:rFonts w:ascii="Calibri" w:eastAsia="Arial" w:hAnsi="Calibri" w:cs="Calibri"/>
          <w:color w:val="000000"/>
          <w:lang w:eastAsia="pl-PL"/>
        </w:rPr>
        <w:t xml:space="preserve"> </w:t>
      </w:r>
      <w:r w:rsidRPr="009D43BA">
        <w:rPr>
          <w:rFonts w:ascii="Calibri" w:eastAsia="Arial" w:hAnsi="Calibri" w:cs="Calibri"/>
          <w:color w:val="000000"/>
          <w:lang w:eastAsia="pl-PL"/>
        </w:rPr>
        <w:t>000 cykli Martindale</w:t>
      </w:r>
      <w:r w:rsidRPr="009D43BA">
        <w:rPr>
          <w:rFonts w:ascii="Calibri" w:eastAsia="Tahoma" w:hAnsi="Calibri" w:cs="Calibri"/>
          <w:color w:val="000000"/>
          <w:lang w:eastAsia="pl-PL"/>
        </w:rPr>
        <w:t>'a, skład:  100% Polyester, ciężar: 353g/ m2, o wysokich parametrach odporności na piling</w:t>
      </w:r>
      <w:r w:rsidR="001A38E2">
        <w:rPr>
          <w:rFonts w:ascii="Calibri" w:eastAsia="Tahoma" w:hAnsi="Calibri" w:cs="Calibri"/>
          <w:color w:val="000000"/>
          <w:lang w:eastAsia="pl-PL"/>
        </w:rPr>
        <w:t xml:space="preserve"> min. 5 na</w:t>
      </w:r>
      <w:r w:rsidRPr="009D43BA">
        <w:rPr>
          <w:rFonts w:ascii="Calibri" w:eastAsia="Tahoma" w:hAnsi="Calibri" w:cs="Calibri"/>
          <w:color w:val="000000"/>
          <w:lang w:eastAsia="pl-PL"/>
        </w:rPr>
        <w:t xml:space="preserve"> światło</w:t>
      </w:r>
      <w:r w:rsidR="001A38E2">
        <w:rPr>
          <w:rFonts w:ascii="Calibri" w:eastAsia="Tahoma" w:hAnsi="Calibri" w:cs="Calibri"/>
          <w:color w:val="000000"/>
          <w:lang w:eastAsia="pl-PL"/>
        </w:rPr>
        <w:t xml:space="preserve"> min. 6</w:t>
      </w:r>
      <w:r w:rsidRPr="009D43BA">
        <w:rPr>
          <w:rFonts w:ascii="Calibri" w:eastAsia="Tahoma" w:hAnsi="Calibri" w:cs="Calibri"/>
          <w:color w:val="000000"/>
          <w:lang w:eastAsia="pl-PL"/>
        </w:rPr>
        <w:t xml:space="preserve">, kolorystyka: </w:t>
      </w:r>
      <w:r w:rsidRPr="009D43BA">
        <w:rPr>
          <w:rFonts w:ascii="Calibri" w:eastAsia="Times New Roman" w:hAnsi="Calibri" w:cs="Calibri"/>
          <w:bCs/>
          <w:lang w:eastAsia="pl-PL"/>
        </w:rPr>
        <w:t>(do wyboru z palety min. 11 kolorów w tym czarny, granatowy, zielony i pomarańczowy)</w:t>
      </w:r>
    </w:p>
    <w:p w:rsidR="007E1DB7" w:rsidRPr="006E2C3F" w:rsidRDefault="007E1DB7" w:rsidP="007E1DB7">
      <w:pPr>
        <w:autoSpaceDE w:val="0"/>
        <w:autoSpaceDN w:val="0"/>
        <w:adjustRightInd w:val="0"/>
        <w:spacing w:after="0" w:line="260" w:lineRule="atLeast"/>
        <w:ind w:firstLine="708"/>
        <w:jc w:val="both"/>
        <w:rPr>
          <w:rFonts w:ascii="Calibri" w:eastAsia="Times New Roman" w:hAnsi="Calibri" w:cs="Calibri"/>
          <w:color w:val="000000"/>
          <w:lang w:eastAsia="pl-PL"/>
        </w:rPr>
      </w:pPr>
    </w:p>
    <w:p w:rsidR="007E1DB7" w:rsidRPr="006E2C3F" w:rsidRDefault="007E1DB7" w:rsidP="007E1DB7">
      <w:pPr>
        <w:numPr>
          <w:ilvl w:val="0"/>
          <w:numId w:val="12"/>
        </w:numPr>
        <w:autoSpaceDE w:val="0"/>
        <w:autoSpaceDN w:val="0"/>
        <w:adjustRightInd w:val="0"/>
        <w:spacing w:after="0" w:line="260" w:lineRule="atLeast"/>
        <w:ind w:left="348"/>
        <w:jc w:val="both"/>
        <w:rPr>
          <w:rFonts w:ascii="Calibri" w:eastAsia="Times New Roman" w:hAnsi="Calibri" w:cs="Calibri"/>
          <w:color w:val="000000"/>
          <w:lang w:eastAsia="pl-PL"/>
        </w:rPr>
      </w:pPr>
      <w:r w:rsidRPr="006E2C3F">
        <w:rPr>
          <w:rFonts w:ascii="Calibri" w:eastAsia="Times New Roman" w:hAnsi="Calibri" w:cs="Calibri"/>
          <w:color w:val="000000"/>
          <w:lang w:eastAsia="pl-PL"/>
        </w:rPr>
        <w:t xml:space="preserve">Krzesło musi posiadać możliwość  sztaplowania pionowego bez ograniczeń. </w:t>
      </w:r>
    </w:p>
    <w:p w:rsidR="007E1DB7" w:rsidRPr="006E2C3F" w:rsidRDefault="007E1DB7" w:rsidP="007E1DB7">
      <w:pPr>
        <w:autoSpaceDE w:val="0"/>
        <w:autoSpaceDN w:val="0"/>
        <w:adjustRightInd w:val="0"/>
        <w:spacing w:after="0" w:line="260" w:lineRule="atLeast"/>
        <w:jc w:val="both"/>
        <w:rPr>
          <w:rFonts w:ascii="Calibri" w:eastAsia="Times New Roman" w:hAnsi="Calibri" w:cs="Calibri"/>
          <w:color w:val="000000"/>
          <w:lang w:eastAsia="pl-PL"/>
        </w:rPr>
      </w:pPr>
    </w:p>
    <w:p w:rsidR="007E1DB7" w:rsidRDefault="009A3894" w:rsidP="009A3894">
      <w:pPr>
        <w:autoSpaceDE w:val="0"/>
        <w:autoSpaceDN w:val="0"/>
        <w:adjustRightInd w:val="0"/>
        <w:spacing w:after="0" w:line="260" w:lineRule="atLeast"/>
        <w:jc w:val="both"/>
        <w:rPr>
          <w:rFonts w:ascii="Calibri" w:eastAsia="Arial" w:hAnsi="Calibri" w:cs="Calibri"/>
          <w:color w:val="000000"/>
          <w:lang w:eastAsia="pl-PL"/>
        </w:rPr>
      </w:pPr>
      <w:r>
        <w:rPr>
          <w:rFonts w:ascii="Calibri" w:eastAsia="Arial" w:hAnsi="Calibri" w:cs="Calibri"/>
          <w:color w:val="000000"/>
          <w:lang w:eastAsia="pl-PL"/>
        </w:rPr>
        <w:t>Posiadane dokumenty</w:t>
      </w:r>
      <w:r w:rsidR="007E1DB7" w:rsidRPr="006E2C3F">
        <w:rPr>
          <w:rFonts w:ascii="Calibri" w:eastAsia="Arial" w:hAnsi="Calibri" w:cs="Calibri"/>
          <w:color w:val="000000"/>
          <w:lang w:eastAsia="pl-PL"/>
        </w:rPr>
        <w:t xml:space="preserve">: </w:t>
      </w:r>
    </w:p>
    <w:p w:rsidR="007E1DB7" w:rsidRDefault="007E1DB7" w:rsidP="007E1DB7">
      <w:pPr>
        <w:pStyle w:val="Akapitzlist"/>
        <w:rPr>
          <w:rFonts w:eastAsia="Arial" w:cs="Calibri"/>
          <w:color w:val="000000"/>
          <w:lang w:eastAsia="pl-PL"/>
        </w:rPr>
      </w:pPr>
    </w:p>
    <w:p w:rsidR="007E1DB7" w:rsidRPr="009A3894" w:rsidRDefault="009A3894" w:rsidP="009A3894">
      <w:pPr>
        <w:pStyle w:val="Akapitzlist"/>
        <w:numPr>
          <w:ilvl w:val="0"/>
          <w:numId w:val="36"/>
        </w:numPr>
        <w:rPr>
          <w:rFonts w:eastAsia="Arial" w:cs="Calibri"/>
          <w:color w:val="000000"/>
          <w:lang w:eastAsia="pl-PL"/>
        </w:rPr>
      </w:pPr>
      <w:r>
        <w:rPr>
          <w:rFonts w:eastAsia="Arial" w:cs="Calibri"/>
          <w:color w:val="000000"/>
          <w:lang w:eastAsia="pl-PL"/>
        </w:rPr>
        <w:t>Wytrzymałość</w:t>
      </w:r>
      <w:r w:rsidR="005A1980" w:rsidRPr="009A3894">
        <w:rPr>
          <w:rFonts w:eastAsia="Arial" w:cs="Calibri"/>
          <w:color w:val="000000"/>
          <w:lang w:eastAsia="pl-PL"/>
        </w:rPr>
        <w:t>:</w:t>
      </w:r>
      <w:r>
        <w:rPr>
          <w:rFonts w:eastAsia="Arial" w:cs="Calibri"/>
          <w:color w:val="000000"/>
          <w:lang w:eastAsia="pl-PL"/>
        </w:rPr>
        <w:t xml:space="preserve"> wg normy</w:t>
      </w:r>
      <w:r w:rsidR="005A1980" w:rsidRPr="009A3894">
        <w:rPr>
          <w:rFonts w:eastAsia="Arial" w:cs="Calibri"/>
          <w:color w:val="000000"/>
          <w:lang w:eastAsia="pl-PL"/>
        </w:rPr>
        <w:t xml:space="preserve"> PN-EN 16139:2013, PN-EN 1728:2012, PN-EN 1022:2007</w:t>
      </w:r>
    </w:p>
    <w:p w:rsidR="007E1DB7" w:rsidRPr="009A3894" w:rsidRDefault="007E1DB7" w:rsidP="009A3894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line="260" w:lineRule="atLeast"/>
        <w:jc w:val="both"/>
        <w:rPr>
          <w:rFonts w:eastAsia="Arial" w:cs="Calibri"/>
          <w:color w:val="000000"/>
          <w:lang w:eastAsia="pl-PL"/>
        </w:rPr>
      </w:pPr>
      <w:r w:rsidRPr="009A3894">
        <w:rPr>
          <w:rFonts w:eastAsia="Arial" w:cs="Calibri"/>
          <w:color w:val="000000"/>
          <w:lang w:eastAsia="pl-PL"/>
        </w:rPr>
        <w:t>Pozytywną ocenę fizjologiczno-ergonomiczną wystawioną przez Instytut Medycyny Pracy.</w:t>
      </w:r>
    </w:p>
    <w:p w:rsidR="007E1DB7" w:rsidRPr="009A3894" w:rsidRDefault="009A3894" w:rsidP="009A3894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line="260" w:lineRule="atLeast"/>
        <w:jc w:val="both"/>
        <w:rPr>
          <w:rFonts w:eastAsia="Arial" w:cs="Calibri"/>
          <w:color w:val="000000"/>
          <w:lang w:eastAsia="pl-PL"/>
        </w:rPr>
      </w:pPr>
      <w:r>
        <w:rPr>
          <w:rFonts w:eastAsia="Arial" w:cs="Calibri"/>
          <w:color w:val="000000"/>
          <w:lang w:eastAsia="pl-PL"/>
        </w:rPr>
        <w:t>O</w:t>
      </w:r>
      <w:r w:rsidR="007E1DB7" w:rsidRPr="009A3894">
        <w:rPr>
          <w:rFonts w:eastAsia="Arial" w:cs="Calibri"/>
          <w:color w:val="000000"/>
          <w:lang w:eastAsia="pl-PL"/>
        </w:rPr>
        <w:t>dporności na zapale</w:t>
      </w:r>
      <w:r>
        <w:rPr>
          <w:rFonts w:eastAsia="Arial" w:cs="Calibri"/>
          <w:color w:val="000000"/>
          <w:lang w:eastAsia="pl-PL"/>
        </w:rPr>
        <w:t>nie dotyczący sklejki</w:t>
      </w:r>
      <w:r w:rsidR="007E1DB7" w:rsidRPr="009A3894">
        <w:rPr>
          <w:rFonts w:eastAsia="Arial" w:cs="Calibri"/>
          <w:color w:val="000000"/>
          <w:lang w:eastAsia="pl-PL"/>
        </w:rPr>
        <w:t>:</w:t>
      </w:r>
      <w:r>
        <w:rPr>
          <w:rFonts w:eastAsia="Arial" w:cs="Calibri"/>
          <w:color w:val="000000"/>
          <w:lang w:eastAsia="pl-PL"/>
        </w:rPr>
        <w:t xml:space="preserve"> wg normy</w:t>
      </w:r>
      <w:r w:rsidR="007E1DB7" w:rsidRPr="009A3894">
        <w:rPr>
          <w:rFonts w:eastAsia="Arial" w:cs="Calibri"/>
          <w:color w:val="000000"/>
          <w:lang w:eastAsia="pl-PL"/>
        </w:rPr>
        <w:t xml:space="preserve"> PN-EN 1021-1:2007, PN-EN 1021-2:2007</w:t>
      </w:r>
    </w:p>
    <w:p w:rsidR="007E1DB7" w:rsidRPr="006E2C3F" w:rsidRDefault="007E1DB7" w:rsidP="007E1DB7">
      <w:pPr>
        <w:autoSpaceDE w:val="0"/>
        <w:autoSpaceDN w:val="0"/>
        <w:adjustRightInd w:val="0"/>
        <w:spacing w:after="0" w:line="260" w:lineRule="atLeast"/>
        <w:ind w:left="1440"/>
        <w:jc w:val="both"/>
        <w:rPr>
          <w:rFonts w:ascii="Arial" w:eastAsia="Arial" w:hAnsi="Arial" w:cs="Arial"/>
          <w:color w:val="000000"/>
          <w:lang w:eastAsia="pl-PL"/>
        </w:rPr>
      </w:pPr>
    </w:p>
    <w:p w:rsidR="007E1DB7" w:rsidRPr="006E2C3F" w:rsidRDefault="007E1DB7" w:rsidP="007E1DB7">
      <w:pPr>
        <w:autoSpaceDE w:val="0"/>
        <w:autoSpaceDN w:val="0"/>
        <w:adjustRightInd w:val="0"/>
        <w:spacing w:after="0" w:line="260" w:lineRule="atLeast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2C3F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lastRenderedPageBreak/>
        <w:drawing>
          <wp:inline distT="0" distB="0" distL="0" distR="0" wp14:anchorId="33179A81" wp14:editId="2B8F1A1C">
            <wp:extent cx="2343150" cy="2417300"/>
            <wp:effectExtent l="0" t="0" r="0" b="2540"/>
            <wp:docPr id="12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3635" cy="24281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E2C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</w:t>
      </w:r>
      <w:r w:rsidRPr="006E2C3F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2BE97672" wp14:editId="3671B7D3">
            <wp:extent cx="1685925" cy="2379557"/>
            <wp:effectExtent l="0" t="0" r="0" b="1905"/>
            <wp:docPr id="13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441" cy="23859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6E2C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</w:t>
      </w:r>
    </w:p>
    <w:p w:rsidR="007E1DB7" w:rsidRDefault="007E1DB7" w:rsidP="007E1DB7">
      <w:pPr>
        <w:spacing w:after="0"/>
      </w:pPr>
    </w:p>
    <w:p w:rsidR="007E1DB7" w:rsidRDefault="007E1DB7" w:rsidP="007E1DB7">
      <w:pPr>
        <w:spacing w:after="0"/>
      </w:pPr>
    </w:p>
    <w:p w:rsidR="007E1DB7" w:rsidRDefault="007E1DB7" w:rsidP="007E1DB7">
      <w:pPr>
        <w:spacing w:after="0"/>
      </w:pPr>
    </w:p>
    <w:p w:rsidR="007E1DB7" w:rsidRPr="00655F07" w:rsidRDefault="007E1DB7" w:rsidP="00A513FC">
      <w:pPr>
        <w:spacing w:after="0"/>
        <w:ind w:firstLine="708"/>
        <w:rPr>
          <w:b/>
        </w:rPr>
      </w:pPr>
      <w:r w:rsidRPr="00655F07">
        <w:rPr>
          <w:b/>
        </w:rPr>
        <w:t>Powyższe krzesła występują w pomieszczeniach:</w:t>
      </w:r>
    </w:p>
    <w:p w:rsidR="007E1DB7" w:rsidRDefault="00A513FC" w:rsidP="00A513FC">
      <w:pPr>
        <w:spacing w:after="0"/>
        <w:ind w:firstLine="708"/>
      </w:pPr>
      <w:r>
        <w:t>Stołówka – 64 szt.</w:t>
      </w:r>
    </w:p>
    <w:p w:rsidR="00A513FC" w:rsidRDefault="00A513FC" w:rsidP="00A513FC">
      <w:pPr>
        <w:spacing w:after="0"/>
        <w:ind w:firstLine="708"/>
      </w:pPr>
      <w:r>
        <w:t>Kuchnie wspólne – 48 szt.</w:t>
      </w:r>
    </w:p>
    <w:p w:rsidR="008E235B" w:rsidRDefault="008E235B" w:rsidP="00B62A33">
      <w:pPr>
        <w:spacing w:after="0"/>
      </w:pPr>
    </w:p>
    <w:p w:rsidR="008E235B" w:rsidRDefault="008E235B" w:rsidP="008E235B">
      <w:pPr>
        <w:spacing w:after="0"/>
      </w:pPr>
    </w:p>
    <w:p w:rsidR="00C23409" w:rsidRDefault="00D32D8C" w:rsidP="00C23409">
      <w:pPr>
        <w:spacing w:after="0"/>
        <w:rPr>
          <w:b/>
        </w:rPr>
      </w:pPr>
      <w:r>
        <w:rPr>
          <w:b/>
        </w:rPr>
        <w:t>4</w:t>
      </w:r>
      <w:r w:rsidR="000274B4" w:rsidRPr="0065622E">
        <w:rPr>
          <w:b/>
        </w:rPr>
        <w:t>.</w:t>
      </w:r>
      <w:r w:rsidR="000274B4">
        <w:t xml:space="preserve"> </w:t>
      </w:r>
      <w:r w:rsidR="00C23409" w:rsidRPr="00C23409">
        <w:rPr>
          <w:b/>
        </w:rPr>
        <w:t>Fotel obrotowy</w:t>
      </w:r>
      <w:r w:rsidR="00C23409">
        <w:rPr>
          <w:b/>
        </w:rPr>
        <w:t xml:space="preserve"> z siatkowym </w:t>
      </w:r>
      <w:r w:rsidR="00C23409" w:rsidRPr="00C23409">
        <w:rPr>
          <w:b/>
        </w:rPr>
        <w:t>oparciem o parametrach:</w:t>
      </w:r>
    </w:p>
    <w:p w:rsidR="00C23409" w:rsidRPr="00C23409" w:rsidRDefault="00C23409" w:rsidP="00C23409">
      <w:pPr>
        <w:spacing w:after="0"/>
        <w:rPr>
          <w:b/>
        </w:rPr>
      </w:pPr>
    </w:p>
    <w:p w:rsidR="00C23409" w:rsidRPr="00C23409" w:rsidRDefault="00C23409" w:rsidP="00C23409">
      <w:pPr>
        <w:numPr>
          <w:ilvl w:val="0"/>
          <w:numId w:val="28"/>
        </w:numPr>
        <w:spacing w:after="0"/>
        <w:ind w:left="360"/>
      </w:pPr>
      <w:r w:rsidRPr="00C23409">
        <w:t xml:space="preserve">Biurowe krzesło obrotowe z mechanizmem EPRON SYNCRON, miękkim </w:t>
      </w:r>
    </w:p>
    <w:p w:rsidR="00C23409" w:rsidRPr="00C23409" w:rsidRDefault="00C23409" w:rsidP="00C23409">
      <w:pPr>
        <w:spacing w:after="0"/>
        <w:ind w:firstLine="360"/>
      </w:pPr>
      <w:r w:rsidRPr="00C23409">
        <w:t xml:space="preserve">tapicerowanym siedziskiem, siatkowym oparciem oraz tapicerowanym zagłówkiem i </w:t>
      </w:r>
    </w:p>
    <w:p w:rsidR="00C23409" w:rsidRPr="00C23409" w:rsidRDefault="00C23409" w:rsidP="00C23409">
      <w:pPr>
        <w:spacing w:after="0"/>
        <w:ind w:firstLine="360"/>
      </w:pPr>
      <w:r w:rsidRPr="00C23409">
        <w:t xml:space="preserve">regulowanymi podłokietnikami. </w:t>
      </w:r>
    </w:p>
    <w:p w:rsidR="00C23409" w:rsidRPr="00C23409" w:rsidRDefault="00C23409" w:rsidP="00C23409">
      <w:pPr>
        <w:numPr>
          <w:ilvl w:val="0"/>
          <w:numId w:val="28"/>
        </w:numPr>
        <w:spacing w:after="0"/>
        <w:ind w:left="360"/>
      </w:pPr>
      <w:r w:rsidRPr="00C23409">
        <w:t xml:space="preserve">Siedzisko: szkielet polipropylenowy, obłożony gąbką CMHR 5060 gr.20 mm, CMHR4038 </w:t>
      </w:r>
    </w:p>
    <w:p w:rsidR="00C23409" w:rsidRPr="00C23409" w:rsidRDefault="00C23409" w:rsidP="00C23409">
      <w:pPr>
        <w:spacing w:after="0"/>
        <w:ind w:firstLine="360"/>
      </w:pPr>
      <w:r w:rsidRPr="00C23409">
        <w:t xml:space="preserve">gr.25 mm. Czarna polipropylenowa osłona siedziska. </w:t>
      </w:r>
    </w:p>
    <w:p w:rsidR="00C23409" w:rsidRPr="00C23409" w:rsidRDefault="00C23409" w:rsidP="00C23409">
      <w:pPr>
        <w:numPr>
          <w:ilvl w:val="0"/>
          <w:numId w:val="28"/>
        </w:numPr>
        <w:spacing w:after="0"/>
        <w:ind w:left="360"/>
      </w:pPr>
      <w:r w:rsidRPr="00C23409">
        <w:t xml:space="preserve">Oparcie: ramka z tworzywa sztucznego obciągnięta wysokogatunkową siatką </w:t>
      </w:r>
    </w:p>
    <w:p w:rsidR="00C23409" w:rsidRPr="00C23409" w:rsidRDefault="00C23409" w:rsidP="00C23409">
      <w:pPr>
        <w:spacing w:after="0"/>
        <w:ind w:firstLine="360"/>
      </w:pPr>
      <w:r w:rsidRPr="00C23409">
        <w:t xml:space="preserve">poliestrową. </w:t>
      </w:r>
    </w:p>
    <w:p w:rsidR="00C23409" w:rsidRPr="00C23409" w:rsidRDefault="00C23409" w:rsidP="00C23409">
      <w:pPr>
        <w:numPr>
          <w:ilvl w:val="0"/>
          <w:numId w:val="28"/>
        </w:numPr>
        <w:spacing w:after="0"/>
        <w:ind w:left="360"/>
      </w:pPr>
      <w:r w:rsidRPr="00C23409">
        <w:t xml:space="preserve">Zagłówek regulowany: pianka wylewana na wkładce polipropylenowej </w:t>
      </w:r>
    </w:p>
    <w:p w:rsidR="00C23409" w:rsidRPr="00C23409" w:rsidRDefault="00C23409" w:rsidP="00C23409">
      <w:pPr>
        <w:numPr>
          <w:ilvl w:val="0"/>
          <w:numId w:val="28"/>
        </w:numPr>
        <w:spacing w:after="0"/>
        <w:ind w:left="360"/>
      </w:pPr>
      <w:r w:rsidRPr="00C23409">
        <w:t xml:space="preserve">Podłokietniki regulowane - 3D, wykonane w całości z tworzywa sztucznego. Nakładki z </w:t>
      </w:r>
    </w:p>
    <w:p w:rsidR="00C23409" w:rsidRPr="00C23409" w:rsidRDefault="00C23409" w:rsidP="00C23409">
      <w:pPr>
        <w:spacing w:after="0"/>
        <w:ind w:firstLine="360"/>
      </w:pPr>
      <w:r w:rsidRPr="00C23409">
        <w:t xml:space="preserve">miękkiego PU </w:t>
      </w:r>
    </w:p>
    <w:p w:rsidR="00C23409" w:rsidRPr="00C23409" w:rsidRDefault="00C23409" w:rsidP="00C23409">
      <w:pPr>
        <w:numPr>
          <w:ilvl w:val="0"/>
          <w:numId w:val="29"/>
        </w:numPr>
        <w:spacing w:after="0"/>
        <w:ind w:left="360"/>
      </w:pPr>
      <w:r w:rsidRPr="00C23409">
        <w:t xml:space="preserve">Podparcie lędźwi regulowane w dwóch płaszczyznach </w:t>
      </w:r>
    </w:p>
    <w:p w:rsidR="00C23409" w:rsidRPr="00C23409" w:rsidRDefault="00B85E63" w:rsidP="00C23409">
      <w:pPr>
        <w:numPr>
          <w:ilvl w:val="0"/>
          <w:numId w:val="29"/>
        </w:numPr>
        <w:spacing w:after="0"/>
        <w:ind w:left="360"/>
      </w:pPr>
      <w:r>
        <w:t xml:space="preserve">Podstawa </w:t>
      </w:r>
      <w:r w:rsidR="00F20F8F">
        <w:t xml:space="preserve">aluminiowa malowana proszkowo, w tym </w:t>
      </w:r>
      <w:r w:rsidR="00F20F8F" w:rsidRPr="00F20F8F">
        <w:t>na</w:t>
      </w:r>
      <w:r w:rsidRPr="00F20F8F">
        <w:t xml:space="preserve"> czarny mat.</w:t>
      </w:r>
      <w:r w:rsidR="00C23409" w:rsidRPr="00C23409">
        <w:t xml:space="preserve"> </w:t>
      </w:r>
    </w:p>
    <w:p w:rsidR="00C23409" w:rsidRDefault="00C23409" w:rsidP="00C23409">
      <w:pPr>
        <w:numPr>
          <w:ilvl w:val="0"/>
          <w:numId w:val="29"/>
        </w:numPr>
        <w:spacing w:after="0"/>
        <w:ind w:left="360"/>
      </w:pPr>
      <w:r w:rsidRPr="00C23409">
        <w:t xml:space="preserve">Samohamowne kółka fi 50mm do powierzchni miękkich.(wykładzina) </w:t>
      </w:r>
    </w:p>
    <w:p w:rsidR="00C23409" w:rsidRPr="00C23409" w:rsidRDefault="00C23409" w:rsidP="00C23409">
      <w:pPr>
        <w:spacing w:after="0"/>
      </w:pPr>
    </w:p>
    <w:p w:rsidR="00C23409" w:rsidRPr="00C23409" w:rsidRDefault="00C23409" w:rsidP="00C23409">
      <w:pPr>
        <w:spacing w:after="0"/>
        <w:rPr>
          <w:b/>
        </w:rPr>
      </w:pPr>
      <w:r w:rsidRPr="00C23409">
        <w:rPr>
          <w:b/>
        </w:rPr>
        <w:t xml:space="preserve">Podstawowe wymiary: </w:t>
      </w:r>
    </w:p>
    <w:p w:rsidR="00C23409" w:rsidRPr="00C23409" w:rsidRDefault="00C23409" w:rsidP="00C23409">
      <w:pPr>
        <w:numPr>
          <w:ilvl w:val="0"/>
          <w:numId w:val="30"/>
        </w:numPr>
        <w:spacing w:after="0"/>
        <w:ind w:left="360"/>
      </w:pPr>
      <w:r w:rsidRPr="00C23409">
        <w:t xml:space="preserve">Całkowita wysokość regulowana w zakresie: 1220 - 1460 mm </w:t>
      </w:r>
    </w:p>
    <w:p w:rsidR="00C23409" w:rsidRPr="00C23409" w:rsidRDefault="00C23409" w:rsidP="00C23409">
      <w:pPr>
        <w:numPr>
          <w:ilvl w:val="0"/>
          <w:numId w:val="30"/>
        </w:numPr>
        <w:spacing w:after="0"/>
        <w:ind w:left="360"/>
      </w:pPr>
      <w:r w:rsidRPr="00C23409">
        <w:t xml:space="preserve">Wysokość siedziska regulowana w zakresie: 445 - 575 mm </w:t>
      </w:r>
    </w:p>
    <w:p w:rsidR="00C23409" w:rsidRPr="00C23409" w:rsidRDefault="00C23409" w:rsidP="00C23409">
      <w:pPr>
        <w:numPr>
          <w:ilvl w:val="0"/>
          <w:numId w:val="30"/>
        </w:numPr>
        <w:spacing w:after="0"/>
        <w:ind w:left="360"/>
      </w:pPr>
      <w:r w:rsidRPr="00C23409">
        <w:t xml:space="preserve">Szerokość siedziska: 500 mm </w:t>
      </w:r>
    </w:p>
    <w:p w:rsidR="00C23409" w:rsidRDefault="00C23409" w:rsidP="00C23409">
      <w:pPr>
        <w:numPr>
          <w:ilvl w:val="0"/>
          <w:numId w:val="30"/>
        </w:numPr>
        <w:spacing w:after="0"/>
        <w:ind w:left="360"/>
      </w:pPr>
      <w:r w:rsidRPr="00C23409">
        <w:t xml:space="preserve">Głębokość siedziska: 445 mm </w:t>
      </w:r>
    </w:p>
    <w:p w:rsidR="00C23409" w:rsidRPr="00C23409" w:rsidRDefault="00C23409" w:rsidP="00C23409">
      <w:pPr>
        <w:spacing w:after="0"/>
      </w:pPr>
    </w:p>
    <w:p w:rsidR="00C23409" w:rsidRPr="00C23409" w:rsidRDefault="00C23409" w:rsidP="00C23409">
      <w:pPr>
        <w:spacing w:after="0"/>
        <w:rPr>
          <w:b/>
        </w:rPr>
      </w:pPr>
      <w:r w:rsidRPr="00C23409">
        <w:rPr>
          <w:b/>
        </w:rPr>
        <w:t xml:space="preserve">EPRON SYNCRON - funkcje mechanizmu </w:t>
      </w:r>
    </w:p>
    <w:p w:rsidR="00C23409" w:rsidRPr="00C23409" w:rsidRDefault="00C23409" w:rsidP="00C23409">
      <w:pPr>
        <w:numPr>
          <w:ilvl w:val="0"/>
          <w:numId w:val="30"/>
        </w:numPr>
        <w:spacing w:after="0"/>
        <w:ind w:left="360"/>
      </w:pPr>
      <w:r w:rsidRPr="00C23409">
        <w:t xml:space="preserve">możliwość swobodnego kołysania się </w:t>
      </w:r>
    </w:p>
    <w:p w:rsidR="00C23409" w:rsidRPr="00C23409" w:rsidRDefault="00C23409" w:rsidP="00C23409">
      <w:pPr>
        <w:numPr>
          <w:ilvl w:val="0"/>
          <w:numId w:val="30"/>
        </w:numPr>
        <w:spacing w:after="0"/>
        <w:ind w:left="360"/>
      </w:pPr>
      <w:r w:rsidRPr="00C23409">
        <w:t xml:space="preserve">oparcie odchylające się z siedziskiem w stosunku 2: 1 </w:t>
      </w:r>
    </w:p>
    <w:p w:rsidR="00C23409" w:rsidRPr="00C23409" w:rsidRDefault="00C23409" w:rsidP="00C23409">
      <w:pPr>
        <w:numPr>
          <w:ilvl w:val="0"/>
          <w:numId w:val="30"/>
        </w:numPr>
        <w:spacing w:after="0"/>
        <w:ind w:left="360"/>
      </w:pPr>
      <w:r w:rsidRPr="00C23409">
        <w:t xml:space="preserve">kąt pochylenia oparcia 20 o zsynchronizowany z siedziskiem 11 o </w:t>
      </w:r>
    </w:p>
    <w:p w:rsidR="00C23409" w:rsidRPr="00C23409" w:rsidRDefault="00C23409" w:rsidP="00C23409">
      <w:pPr>
        <w:numPr>
          <w:ilvl w:val="0"/>
          <w:numId w:val="30"/>
        </w:numPr>
        <w:spacing w:after="0"/>
        <w:ind w:left="360"/>
      </w:pPr>
      <w:r w:rsidRPr="00C23409">
        <w:lastRenderedPageBreak/>
        <w:t xml:space="preserve">możliwość blokady oparcia i siedziska w 5 pozycjach </w:t>
      </w:r>
    </w:p>
    <w:p w:rsidR="00C23409" w:rsidRPr="00C23409" w:rsidRDefault="00C23409" w:rsidP="00C23409">
      <w:pPr>
        <w:numPr>
          <w:ilvl w:val="0"/>
          <w:numId w:val="30"/>
        </w:numPr>
        <w:spacing w:after="0"/>
        <w:ind w:left="360"/>
      </w:pPr>
      <w:r w:rsidRPr="00C23409">
        <w:t xml:space="preserve">regulowana wysokość oparcia </w:t>
      </w:r>
    </w:p>
    <w:p w:rsidR="00C23409" w:rsidRPr="00C23409" w:rsidRDefault="00C23409" w:rsidP="00C23409">
      <w:pPr>
        <w:numPr>
          <w:ilvl w:val="0"/>
          <w:numId w:val="30"/>
        </w:numPr>
        <w:spacing w:after="0"/>
        <w:ind w:left="360"/>
      </w:pPr>
      <w:r w:rsidRPr="00C23409">
        <w:t xml:space="preserve">regulacja głębokości siedziska w zakresie 6 cm </w:t>
      </w:r>
    </w:p>
    <w:p w:rsidR="0065622E" w:rsidRPr="00C23409" w:rsidRDefault="00C23409" w:rsidP="0065622E">
      <w:pPr>
        <w:numPr>
          <w:ilvl w:val="0"/>
          <w:numId w:val="30"/>
        </w:numPr>
        <w:spacing w:after="0"/>
        <w:ind w:left="360"/>
      </w:pPr>
      <w:r w:rsidRPr="00C23409">
        <w:t>regulacja siły oporu oparcia za pomocą śruby</w:t>
      </w:r>
    </w:p>
    <w:p w:rsidR="00C23409" w:rsidRPr="00C23409" w:rsidRDefault="00C23409" w:rsidP="00C23409">
      <w:pPr>
        <w:spacing w:after="0"/>
      </w:pPr>
      <w:r w:rsidRPr="0065622E">
        <w:t>ANT I SHOCK</w:t>
      </w:r>
      <w:r w:rsidRPr="00C23409">
        <w:t xml:space="preserve"> - zabezpieczenie przed uderzeniem oparcia w plecy użytkownika </w:t>
      </w:r>
    </w:p>
    <w:p w:rsidR="00C23409" w:rsidRDefault="00C23409" w:rsidP="00C23409">
      <w:pPr>
        <w:numPr>
          <w:ilvl w:val="0"/>
          <w:numId w:val="31"/>
        </w:numPr>
        <w:spacing w:after="0"/>
        <w:ind w:left="360"/>
      </w:pPr>
      <w:r w:rsidRPr="00C23409">
        <w:t xml:space="preserve">płynna regulacja wysokości krzesła za pomocą podnośnika pneumatycznego </w:t>
      </w:r>
    </w:p>
    <w:p w:rsidR="00C23409" w:rsidRPr="00C23409" w:rsidRDefault="00C23409" w:rsidP="00C23409">
      <w:pPr>
        <w:spacing w:after="0"/>
      </w:pPr>
    </w:p>
    <w:p w:rsidR="00C23409" w:rsidRPr="00C23409" w:rsidRDefault="00C23409" w:rsidP="00C23409">
      <w:pPr>
        <w:spacing w:after="0"/>
        <w:rPr>
          <w:b/>
          <w:bCs/>
        </w:rPr>
      </w:pPr>
      <w:r w:rsidRPr="00C23409">
        <w:rPr>
          <w:b/>
          <w:bCs/>
        </w:rPr>
        <w:t>Krzesło tapicerowane tkaniną o parametrach :</w:t>
      </w:r>
    </w:p>
    <w:p w:rsidR="00C23409" w:rsidRPr="00C23409" w:rsidRDefault="00C23409" w:rsidP="00C23409">
      <w:pPr>
        <w:numPr>
          <w:ilvl w:val="0"/>
          <w:numId w:val="32"/>
        </w:numPr>
        <w:spacing w:after="0"/>
        <w:ind w:left="360"/>
      </w:pPr>
      <w:r w:rsidRPr="00C23409">
        <w:t>Skład: 100% poliester</w:t>
      </w:r>
    </w:p>
    <w:p w:rsidR="00C23409" w:rsidRPr="00C23409" w:rsidRDefault="00C23409" w:rsidP="00C23409">
      <w:pPr>
        <w:numPr>
          <w:ilvl w:val="0"/>
          <w:numId w:val="32"/>
        </w:numPr>
        <w:spacing w:after="0"/>
        <w:ind w:left="360"/>
      </w:pPr>
      <w:r w:rsidRPr="00C23409">
        <w:t>Gramatura: 250 g/m2</w:t>
      </w:r>
    </w:p>
    <w:p w:rsidR="00C23409" w:rsidRPr="00C23409" w:rsidRDefault="00C23409" w:rsidP="00C23409">
      <w:pPr>
        <w:numPr>
          <w:ilvl w:val="0"/>
          <w:numId w:val="32"/>
        </w:numPr>
        <w:spacing w:after="0"/>
        <w:ind w:left="360"/>
      </w:pPr>
      <w:r w:rsidRPr="00C23409">
        <w:t>Ścieralność : 150 000 cykli Martindala,</w:t>
      </w:r>
    </w:p>
    <w:p w:rsidR="00C23409" w:rsidRPr="00C23409" w:rsidRDefault="00C23409" w:rsidP="00C23409">
      <w:pPr>
        <w:numPr>
          <w:ilvl w:val="0"/>
          <w:numId w:val="32"/>
        </w:numPr>
        <w:spacing w:after="0"/>
        <w:ind w:left="360"/>
      </w:pPr>
      <w:r w:rsidRPr="00C23409">
        <w:t>Niepalność : wg</w:t>
      </w:r>
      <w:r w:rsidR="009A3894">
        <w:t xml:space="preserve"> normy</w:t>
      </w:r>
      <w:r w:rsidRPr="00C23409">
        <w:t xml:space="preserve"> EN 1021-1, EN 1021-2</w:t>
      </w:r>
    </w:p>
    <w:p w:rsidR="00C23409" w:rsidRPr="00C23409" w:rsidRDefault="00D33EDB" w:rsidP="00C23409">
      <w:pPr>
        <w:spacing w:after="0"/>
      </w:pPr>
      <w:r>
        <w:t>Zdjęcie poglądowe:</w:t>
      </w:r>
    </w:p>
    <w:p w:rsidR="00C23409" w:rsidRPr="00C23409" w:rsidRDefault="00C23409" w:rsidP="007D0DD3">
      <w:pPr>
        <w:spacing w:after="0"/>
        <w:jc w:val="center"/>
        <w:rPr>
          <w:b/>
        </w:rPr>
      </w:pPr>
      <w:r w:rsidRPr="00C23409">
        <w:rPr>
          <w:noProof/>
          <w:lang w:eastAsia="pl-PL"/>
        </w:rPr>
        <w:drawing>
          <wp:inline distT="0" distB="0" distL="0" distR="0" wp14:anchorId="02EAAE82" wp14:editId="00356681">
            <wp:extent cx="1657350" cy="2486025"/>
            <wp:effectExtent l="0" t="0" r="0" b="9525"/>
            <wp:docPr id="7" name="Picture 3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1"/>
                    <pic:cNvPicPr/>
                  </pic:nvPicPr>
                  <pic:blipFill rotWithShape="1">
                    <a:blip r:embed="rId11" cstate="print"/>
                    <a:srcRect l="20101" t="11313" r="24121" b="12217"/>
                    <a:stretch/>
                  </pic:blipFill>
                  <pic:spPr bwMode="auto">
                    <a:xfrm>
                      <a:off x="0" y="0"/>
                      <a:ext cx="1657603" cy="24864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63CE8" w:rsidRDefault="00263CE8" w:rsidP="008E235B"/>
    <w:p w:rsidR="00263CE8" w:rsidRPr="000A621C" w:rsidRDefault="000E7F34" w:rsidP="00263CE8">
      <w:pPr>
        <w:spacing w:after="0"/>
        <w:ind w:firstLine="708"/>
        <w:rPr>
          <w:b/>
        </w:rPr>
      </w:pPr>
      <w:r>
        <w:rPr>
          <w:b/>
        </w:rPr>
        <w:t>Powyższe fotele</w:t>
      </w:r>
      <w:r w:rsidR="00263CE8" w:rsidRPr="000A621C">
        <w:rPr>
          <w:b/>
        </w:rPr>
        <w:t xml:space="preserve"> występują w pomieszczeniach:</w:t>
      </w:r>
    </w:p>
    <w:p w:rsidR="00263CE8" w:rsidRDefault="00263CE8" w:rsidP="00263CE8">
      <w:pPr>
        <w:spacing w:after="0"/>
        <w:ind w:firstLine="708"/>
      </w:pPr>
      <w:r>
        <w:t xml:space="preserve">Pomieszczenia administracji </w:t>
      </w:r>
      <w:r w:rsidR="000A621C">
        <w:t>-</w:t>
      </w:r>
      <w:r>
        <w:t xml:space="preserve"> 4 szt.</w:t>
      </w:r>
    </w:p>
    <w:p w:rsidR="00263CE8" w:rsidRDefault="00263CE8" w:rsidP="00263CE8">
      <w:pPr>
        <w:spacing w:after="0"/>
        <w:ind w:firstLine="708"/>
      </w:pPr>
      <w:r>
        <w:t xml:space="preserve">Recepcja hol główny </w:t>
      </w:r>
      <w:r w:rsidR="000A621C">
        <w:t>-</w:t>
      </w:r>
      <w:r>
        <w:t xml:space="preserve"> 1 szt.</w:t>
      </w:r>
    </w:p>
    <w:p w:rsidR="00263CE8" w:rsidRDefault="00263CE8" w:rsidP="00263CE8">
      <w:pPr>
        <w:spacing w:after="0"/>
        <w:ind w:firstLine="708"/>
      </w:pPr>
      <w:r>
        <w:t xml:space="preserve">Recepcja siłownia </w:t>
      </w:r>
      <w:r w:rsidR="000A621C">
        <w:t>-</w:t>
      </w:r>
      <w:r>
        <w:t xml:space="preserve"> 1 szt.</w:t>
      </w:r>
    </w:p>
    <w:p w:rsidR="00263CE8" w:rsidRDefault="00D33EDB" w:rsidP="00263CE8">
      <w:pPr>
        <w:spacing w:after="0"/>
        <w:ind w:firstLine="708"/>
      </w:pPr>
      <w:r>
        <w:t>Pomieszczenie m</w:t>
      </w:r>
      <w:r w:rsidR="00263CE8">
        <w:t>onitoring</w:t>
      </w:r>
      <w:r>
        <w:t>u</w:t>
      </w:r>
      <w:r w:rsidR="00263CE8">
        <w:t xml:space="preserve"> </w:t>
      </w:r>
      <w:r w:rsidR="000A621C">
        <w:t>-</w:t>
      </w:r>
      <w:r w:rsidR="00263CE8">
        <w:t xml:space="preserve"> 2 </w:t>
      </w:r>
      <w:r w:rsidR="000A621C">
        <w:t>szt.</w:t>
      </w:r>
    </w:p>
    <w:p w:rsidR="00263CE8" w:rsidRDefault="00263CE8" w:rsidP="00263CE8">
      <w:pPr>
        <w:spacing w:after="0"/>
        <w:ind w:firstLine="708"/>
      </w:pPr>
      <w:r>
        <w:t xml:space="preserve">Radiowęzeł Newsroom </w:t>
      </w:r>
      <w:r w:rsidR="000A621C">
        <w:t>-</w:t>
      </w:r>
      <w:r>
        <w:t xml:space="preserve"> 6 szt.</w:t>
      </w:r>
    </w:p>
    <w:p w:rsidR="008E235B" w:rsidRDefault="008E235B" w:rsidP="008E235B"/>
    <w:p w:rsidR="00CB1EF0" w:rsidRPr="00CB1EF0" w:rsidRDefault="00CB1EF0" w:rsidP="00CB1EF0">
      <w:pPr>
        <w:rPr>
          <w:b/>
        </w:rPr>
      </w:pPr>
      <w:r w:rsidRPr="00CB1EF0">
        <w:rPr>
          <w:b/>
        </w:rPr>
        <w:t>5. Fotel kubełkowy</w:t>
      </w:r>
      <w:r>
        <w:rPr>
          <w:b/>
        </w:rPr>
        <w:t xml:space="preserve"> tapicerowany</w:t>
      </w:r>
      <w:r w:rsidRPr="00CB1EF0">
        <w:rPr>
          <w:b/>
        </w:rPr>
        <w:t xml:space="preserve"> na 4 nogach</w:t>
      </w:r>
      <w:r>
        <w:rPr>
          <w:b/>
        </w:rPr>
        <w:t xml:space="preserve"> drewnianych o parametrach:</w:t>
      </w:r>
    </w:p>
    <w:p w:rsidR="00CB1EF0" w:rsidRPr="00CB1EF0" w:rsidRDefault="00CB1EF0" w:rsidP="00CB1EF0">
      <w:pPr>
        <w:rPr>
          <w:b/>
        </w:rPr>
      </w:pPr>
      <w:r>
        <w:rPr>
          <w:b/>
        </w:rPr>
        <w:t>Wymiary</w:t>
      </w:r>
      <w:r w:rsidRPr="00CB1EF0">
        <w:rPr>
          <w:b/>
        </w:rPr>
        <w:t>:</w:t>
      </w:r>
    </w:p>
    <w:p w:rsidR="00CB1EF0" w:rsidRPr="00CB1EF0" w:rsidRDefault="00CB1EF0" w:rsidP="00CB1EF0">
      <w:pPr>
        <w:pStyle w:val="Akapitzlist"/>
        <w:numPr>
          <w:ilvl w:val="0"/>
          <w:numId w:val="31"/>
        </w:numPr>
      </w:pPr>
      <w:r w:rsidRPr="00CB1EF0">
        <w:t xml:space="preserve">Szerokość całkowita łącznie z podłokietnikami: 660 mm, </w:t>
      </w:r>
    </w:p>
    <w:p w:rsidR="00CB1EF0" w:rsidRPr="00CB1EF0" w:rsidRDefault="00CB1EF0" w:rsidP="00CB1EF0">
      <w:pPr>
        <w:pStyle w:val="Akapitzlist"/>
        <w:numPr>
          <w:ilvl w:val="0"/>
          <w:numId w:val="31"/>
        </w:numPr>
      </w:pPr>
      <w:r w:rsidRPr="00CB1EF0">
        <w:t>Głębokość całkowita: 585 mm.</w:t>
      </w:r>
    </w:p>
    <w:p w:rsidR="00CB1EF0" w:rsidRPr="00CB1EF0" w:rsidRDefault="00CB1EF0" w:rsidP="00CB1EF0">
      <w:pPr>
        <w:pStyle w:val="Akapitzlist"/>
        <w:numPr>
          <w:ilvl w:val="0"/>
          <w:numId w:val="31"/>
        </w:numPr>
      </w:pPr>
      <w:r w:rsidRPr="00CB1EF0">
        <w:t xml:space="preserve">Całkowita wysokość: 840 mm, </w:t>
      </w:r>
    </w:p>
    <w:p w:rsidR="00CB1EF0" w:rsidRPr="00CB1EF0" w:rsidRDefault="00CB1EF0" w:rsidP="00CB1EF0">
      <w:pPr>
        <w:pStyle w:val="Akapitzlist"/>
        <w:numPr>
          <w:ilvl w:val="0"/>
          <w:numId w:val="31"/>
        </w:numPr>
      </w:pPr>
      <w:r w:rsidRPr="00CB1EF0">
        <w:t>Wysokość siedziska: 465 mm,</w:t>
      </w:r>
    </w:p>
    <w:p w:rsidR="00CB1EF0" w:rsidRPr="00CB1EF0" w:rsidRDefault="00CB1EF0" w:rsidP="00CB1EF0">
      <w:r w:rsidRPr="00CB1EF0">
        <w:tab/>
      </w:r>
    </w:p>
    <w:p w:rsidR="00CB1EF0" w:rsidRPr="00CB1EF0" w:rsidRDefault="00CB1EF0" w:rsidP="00CB1EF0">
      <w:pPr>
        <w:rPr>
          <w:b/>
        </w:rPr>
      </w:pPr>
      <w:r>
        <w:rPr>
          <w:b/>
        </w:rPr>
        <w:t>Fotel</w:t>
      </w:r>
      <w:r w:rsidRPr="00CB1EF0">
        <w:rPr>
          <w:b/>
        </w:rPr>
        <w:t xml:space="preserve"> posiada:</w:t>
      </w:r>
    </w:p>
    <w:p w:rsidR="00CB1EF0" w:rsidRPr="00CB1EF0" w:rsidRDefault="00CB1EF0" w:rsidP="00316AC0">
      <w:pPr>
        <w:numPr>
          <w:ilvl w:val="0"/>
          <w:numId w:val="34"/>
        </w:numPr>
        <w:spacing w:after="0"/>
      </w:pPr>
      <w:r w:rsidRPr="00CB1EF0">
        <w:t>Siedzisko i oparcie w formie kubełka ze zintegrowanymi podłokietnikami – kubełek wykonany z polipropylenu i pianki wylewanej w formie jednolitego odlewu</w:t>
      </w:r>
    </w:p>
    <w:p w:rsidR="00CB1EF0" w:rsidRPr="00CB1EF0" w:rsidRDefault="00CB1EF0" w:rsidP="00316AC0">
      <w:pPr>
        <w:numPr>
          <w:ilvl w:val="0"/>
          <w:numId w:val="34"/>
        </w:numPr>
        <w:spacing w:after="0"/>
      </w:pPr>
      <w:r w:rsidRPr="00CB1EF0">
        <w:lastRenderedPageBreak/>
        <w:t xml:space="preserve">Siedzisko, oparcie i podłokietniki w całości tapicerowane </w:t>
      </w:r>
    </w:p>
    <w:p w:rsidR="00CB1EF0" w:rsidRPr="00F20F8F" w:rsidRDefault="00C83B03" w:rsidP="00316AC0">
      <w:pPr>
        <w:numPr>
          <w:ilvl w:val="0"/>
          <w:numId w:val="34"/>
        </w:numPr>
        <w:spacing w:after="0"/>
      </w:pPr>
      <w:r>
        <w:t>Podstawa</w:t>
      </w:r>
      <w:r w:rsidR="00CB1EF0" w:rsidRPr="00CB1EF0">
        <w:t xml:space="preserve"> na 4 nogach drewnianych, dębowych, połączonych z siedziskiem rurami stalowymi 18x2,5mm, malowanymi proszkowo</w:t>
      </w:r>
      <w:r w:rsidR="00F20F8F">
        <w:t xml:space="preserve"> w </w:t>
      </w:r>
      <w:r w:rsidR="00F20F8F" w:rsidRPr="00F20F8F">
        <w:t>tym</w:t>
      </w:r>
      <w:r w:rsidR="00D0157C" w:rsidRPr="00F20F8F">
        <w:t xml:space="preserve"> </w:t>
      </w:r>
      <w:r w:rsidR="00F20F8F" w:rsidRPr="00F20F8F">
        <w:t>na</w:t>
      </w:r>
      <w:r w:rsidR="00D0157C" w:rsidRPr="00F20F8F">
        <w:t xml:space="preserve"> czarny mat</w:t>
      </w:r>
      <w:r w:rsidR="00CB1EF0" w:rsidRPr="00F20F8F">
        <w:t>.</w:t>
      </w:r>
    </w:p>
    <w:p w:rsidR="00CB1EF0" w:rsidRDefault="00CB1EF0" w:rsidP="00316AC0">
      <w:pPr>
        <w:numPr>
          <w:ilvl w:val="0"/>
          <w:numId w:val="34"/>
        </w:numPr>
        <w:spacing w:after="0"/>
      </w:pPr>
      <w:r w:rsidRPr="00CB1EF0">
        <w:t>Stopki polipropylenowe do twardych powierzchni.</w:t>
      </w:r>
    </w:p>
    <w:p w:rsidR="00D0157C" w:rsidRPr="00CB1EF0" w:rsidRDefault="00D0157C" w:rsidP="00D0157C">
      <w:pPr>
        <w:spacing w:after="0"/>
      </w:pPr>
    </w:p>
    <w:p w:rsidR="00D0157C" w:rsidRPr="00D0157C" w:rsidRDefault="00D0157C" w:rsidP="00D0157C">
      <w:pPr>
        <w:spacing w:after="0"/>
        <w:ind w:left="360"/>
        <w:rPr>
          <w:b/>
        </w:rPr>
      </w:pPr>
      <w:r w:rsidRPr="00D0157C">
        <w:rPr>
          <w:b/>
        </w:rPr>
        <w:t>Krzesło tapicerowane tkaniną o parametrach :</w:t>
      </w:r>
    </w:p>
    <w:p w:rsidR="00D0157C" w:rsidRDefault="00D0157C" w:rsidP="00D0157C">
      <w:pPr>
        <w:numPr>
          <w:ilvl w:val="0"/>
          <w:numId w:val="33"/>
        </w:numPr>
        <w:spacing w:after="0"/>
      </w:pPr>
      <w:r>
        <w:t>Skład: 100% poliester</w:t>
      </w:r>
    </w:p>
    <w:p w:rsidR="00D0157C" w:rsidRDefault="00D0157C" w:rsidP="00D0157C">
      <w:pPr>
        <w:numPr>
          <w:ilvl w:val="0"/>
          <w:numId w:val="33"/>
        </w:numPr>
        <w:spacing w:after="0"/>
      </w:pPr>
      <w:r>
        <w:t>Gramatura: 310 g/m2</w:t>
      </w:r>
    </w:p>
    <w:p w:rsidR="00D0157C" w:rsidRDefault="00D0157C" w:rsidP="00D0157C">
      <w:pPr>
        <w:numPr>
          <w:ilvl w:val="0"/>
          <w:numId w:val="33"/>
        </w:numPr>
        <w:spacing w:after="0"/>
      </w:pPr>
      <w:r>
        <w:t>Ścieralność : 100 000 cykli Martindala,</w:t>
      </w:r>
    </w:p>
    <w:p w:rsidR="00D0157C" w:rsidRDefault="00D0157C" w:rsidP="00D0157C">
      <w:pPr>
        <w:numPr>
          <w:ilvl w:val="0"/>
          <w:numId w:val="33"/>
        </w:numPr>
        <w:spacing w:after="0"/>
      </w:pPr>
      <w:r>
        <w:t xml:space="preserve">Niepalność : wg </w:t>
      </w:r>
      <w:r w:rsidR="009A3894">
        <w:t xml:space="preserve">normy </w:t>
      </w:r>
      <w:r>
        <w:t>EN 1021-1, EN 1021-2</w:t>
      </w:r>
    </w:p>
    <w:p w:rsidR="009A3894" w:rsidRDefault="00D0157C" w:rsidP="009A3894">
      <w:pPr>
        <w:pStyle w:val="Akapitzlist"/>
        <w:numPr>
          <w:ilvl w:val="0"/>
          <w:numId w:val="33"/>
        </w:numPr>
        <w:rPr>
          <w:rFonts w:asciiTheme="minorHAnsi" w:hAnsiTheme="minorHAnsi" w:cstheme="minorBidi"/>
        </w:rPr>
      </w:pPr>
      <w:r w:rsidRPr="00D0157C">
        <w:rPr>
          <w:rFonts w:asciiTheme="minorHAnsi" w:hAnsiTheme="minorHAnsi" w:cstheme="minorBidi"/>
        </w:rPr>
        <w:t>Kolorystyka:  tkanina tapicerska - do wyboru 15 kolorów z wzornika producenta.</w:t>
      </w:r>
    </w:p>
    <w:p w:rsidR="009A3894" w:rsidRPr="009A3894" w:rsidRDefault="009A3894" w:rsidP="009A3894"/>
    <w:p w:rsidR="009A3894" w:rsidRPr="009A3894" w:rsidRDefault="009A3894" w:rsidP="009A3894">
      <w:pPr>
        <w:rPr>
          <w:b/>
        </w:rPr>
      </w:pPr>
      <w:r>
        <w:t xml:space="preserve">        </w:t>
      </w:r>
      <w:r>
        <w:rPr>
          <w:b/>
        </w:rPr>
        <w:t>Posiadane dokumenty</w:t>
      </w:r>
      <w:r w:rsidRPr="009A3894">
        <w:rPr>
          <w:b/>
        </w:rPr>
        <w:t>:</w:t>
      </w:r>
    </w:p>
    <w:p w:rsidR="00C83B03" w:rsidRPr="009A3894" w:rsidRDefault="009A3894" w:rsidP="009A3894">
      <w:pPr>
        <w:pStyle w:val="Akapitzlist"/>
        <w:numPr>
          <w:ilvl w:val="0"/>
          <w:numId w:val="33"/>
        </w:numPr>
        <w:rPr>
          <w:rFonts w:asciiTheme="minorHAnsi" w:hAnsiTheme="minorHAnsi" w:cstheme="minorBidi"/>
        </w:rPr>
      </w:pPr>
      <w:r>
        <w:rPr>
          <w:rFonts w:asciiTheme="minorHAnsi" w:hAnsiTheme="minorHAnsi" w:cstheme="minorBidi"/>
        </w:rPr>
        <w:t>Wytrzymałość</w:t>
      </w:r>
      <w:r w:rsidR="00C83B03">
        <w:t>:</w:t>
      </w:r>
      <w:r>
        <w:t xml:space="preserve"> wg normy</w:t>
      </w:r>
      <w:r w:rsidR="00C83B03">
        <w:t xml:space="preserve"> PN-EN 16139</w:t>
      </w:r>
    </w:p>
    <w:p w:rsidR="00CB1EF0" w:rsidRPr="00CB1EF0" w:rsidRDefault="00CB1EF0" w:rsidP="00CB1EF0"/>
    <w:p w:rsidR="00CB1EF0" w:rsidRDefault="00CB1EF0" w:rsidP="00CB1EF0">
      <w:pPr>
        <w:jc w:val="center"/>
      </w:pPr>
      <w:r w:rsidRPr="00CB1EF0">
        <w:t>Zdjęcie poglądowe</w:t>
      </w:r>
      <w:r>
        <w:t>:</w:t>
      </w:r>
    </w:p>
    <w:p w:rsidR="002F1535" w:rsidRDefault="00CB1EF0" w:rsidP="00A62CFD">
      <w:pPr>
        <w:jc w:val="center"/>
      </w:pPr>
      <w:r w:rsidRPr="00CB1EF0">
        <w:rPr>
          <w:noProof/>
          <w:lang w:eastAsia="pl-PL"/>
        </w:rPr>
        <w:drawing>
          <wp:inline distT="0" distB="0" distL="0" distR="0" wp14:anchorId="6D20FCC7" wp14:editId="258E60F8">
            <wp:extent cx="2085975" cy="2752725"/>
            <wp:effectExtent l="0" t="0" r="9525" b="9525"/>
            <wp:docPr id="2" name="Obraz 2" descr="https://p3s/image/36392/b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3s/image/36392/big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596" t="6597" r="12717" b="6719"/>
                    <a:stretch/>
                  </pic:blipFill>
                  <pic:spPr bwMode="auto">
                    <a:xfrm>
                      <a:off x="0" y="0"/>
                      <a:ext cx="2085740" cy="2752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F1535" w:rsidRPr="002F1535" w:rsidRDefault="002F1535" w:rsidP="002F1535">
      <w:pPr>
        <w:keepNext/>
        <w:spacing w:after="0" w:line="240" w:lineRule="auto"/>
        <w:ind w:left="720"/>
        <w:contextualSpacing/>
        <w:rPr>
          <w:rFonts w:ascii="Calibri" w:eastAsia="Calibri" w:hAnsi="Calibri" w:cs="Times New Roman"/>
          <w:b/>
        </w:rPr>
      </w:pPr>
      <w:r>
        <w:rPr>
          <w:rFonts w:ascii="Calibri" w:eastAsia="Calibri" w:hAnsi="Calibri" w:cs="Times New Roman"/>
          <w:b/>
        </w:rPr>
        <w:t>Powyższe fotele</w:t>
      </w:r>
      <w:r w:rsidRPr="000274B4">
        <w:rPr>
          <w:rFonts w:ascii="Calibri" w:eastAsia="Calibri" w:hAnsi="Calibri" w:cs="Times New Roman"/>
          <w:b/>
        </w:rPr>
        <w:t xml:space="preserve"> występują w pomieszczeniach:</w:t>
      </w:r>
    </w:p>
    <w:p w:rsidR="002F1535" w:rsidRPr="00D33EDB" w:rsidRDefault="002F1535" w:rsidP="002F1535">
      <w:pPr>
        <w:keepNext/>
        <w:spacing w:after="0" w:line="240" w:lineRule="auto"/>
        <w:ind w:left="720"/>
        <w:contextualSpacing/>
        <w:rPr>
          <w:rFonts w:ascii="Calibri" w:eastAsia="Calibri" w:hAnsi="Calibri" w:cs="Times New Roman"/>
        </w:rPr>
      </w:pPr>
      <w:r w:rsidRPr="00D33EDB">
        <w:rPr>
          <w:rFonts w:ascii="Calibri" w:eastAsia="Calibri" w:hAnsi="Calibri" w:cs="Times New Roman"/>
        </w:rPr>
        <w:t>Pokoje do nauki – 16 szt.</w:t>
      </w:r>
    </w:p>
    <w:p w:rsidR="00D873D2" w:rsidRDefault="00D873D2" w:rsidP="008E235B"/>
    <w:p w:rsidR="00A62CFD" w:rsidRPr="00F20F8F" w:rsidRDefault="00D873D2" w:rsidP="00A62CFD">
      <w:pPr>
        <w:rPr>
          <w:b/>
        </w:rPr>
      </w:pPr>
      <w:r w:rsidRPr="00F20F8F">
        <w:rPr>
          <w:b/>
        </w:rPr>
        <w:t>W</w:t>
      </w:r>
      <w:r w:rsidR="00D33EDB" w:rsidRPr="00F20F8F">
        <w:rPr>
          <w:b/>
        </w:rPr>
        <w:t>ybarwienie tapicerek</w:t>
      </w:r>
      <w:r w:rsidR="00CB1EF0" w:rsidRPr="00F20F8F">
        <w:rPr>
          <w:b/>
        </w:rPr>
        <w:t xml:space="preserve"> i elementów stalowych oraz drewnianych</w:t>
      </w:r>
      <w:r w:rsidRPr="00F20F8F">
        <w:rPr>
          <w:b/>
        </w:rPr>
        <w:t xml:space="preserve"> do uzgodnienia z Zamawiającym przed realizacją zamówienia.</w:t>
      </w:r>
    </w:p>
    <w:p w:rsidR="00A62CFD" w:rsidRDefault="00A62CFD" w:rsidP="00A62CFD">
      <w:bookmarkStart w:id="0" w:name="_GoBack"/>
      <w:bookmarkEnd w:id="0"/>
    </w:p>
    <w:p w:rsidR="00785A81" w:rsidRDefault="00785A81" w:rsidP="00A62CFD"/>
    <w:p w:rsidR="00785A81" w:rsidRDefault="00785A81" w:rsidP="00A62CFD"/>
    <w:p w:rsidR="00983E29" w:rsidRPr="00A62CFD" w:rsidRDefault="00983E29" w:rsidP="00A62CFD">
      <w:pPr>
        <w:keepNext/>
        <w:spacing w:after="0" w:line="240" w:lineRule="auto"/>
        <w:contextualSpacing/>
        <w:rPr>
          <w:rFonts w:ascii="Calibri" w:eastAsia="Calibri" w:hAnsi="Calibri" w:cs="Times New Roman"/>
        </w:rPr>
      </w:pPr>
    </w:p>
    <w:sectPr w:rsidR="00983E29" w:rsidRPr="00A62CFD" w:rsidSect="007C6FE7">
      <w:headerReference w:type="default" r:id="rId13"/>
      <w:footerReference w:type="default" r:id="rId14"/>
      <w:pgSz w:w="11907" w:h="16840" w:code="9"/>
      <w:pgMar w:top="1440" w:right="1080" w:bottom="1440" w:left="1080" w:header="425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6C73" w:rsidRDefault="00DA6C73" w:rsidP="007C6FE7">
      <w:pPr>
        <w:spacing w:after="0" w:line="240" w:lineRule="auto"/>
      </w:pPr>
      <w:r>
        <w:separator/>
      </w:r>
    </w:p>
  </w:endnote>
  <w:endnote w:type="continuationSeparator" w:id="0">
    <w:p w:rsidR="00DA6C73" w:rsidRDefault="00DA6C73" w:rsidP="007C6F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OpenSymbol">
    <w:altName w:val="MV Boli"/>
    <w:charset w:val="80"/>
    <w:family w:val="auto"/>
    <w:pitch w:val="default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23254467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7C6FE7" w:rsidRDefault="007C6FE7">
            <w:pPr>
              <w:pStyle w:val="Stopka"/>
              <w:jc w:val="center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5B1A93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5B1A93">
              <w:rPr>
                <w:b/>
                <w:bCs/>
                <w:noProof/>
              </w:rPr>
              <w:t>6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7C6FE7" w:rsidRDefault="007C6FE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6C73" w:rsidRDefault="00DA6C73" w:rsidP="007C6FE7">
      <w:pPr>
        <w:spacing w:after="0" w:line="240" w:lineRule="auto"/>
      </w:pPr>
      <w:r>
        <w:separator/>
      </w:r>
    </w:p>
  </w:footnote>
  <w:footnote w:type="continuationSeparator" w:id="0">
    <w:p w:rsidR="00DA6C73" w:rsidRDefault="00DA6C73" w:rsidP="007C6F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6FE7" w:rsidRDefault="005B1A93" w:rsidP="005B1A93">
    <w:pPr>
      <w:pStyle w:val="Nagwek"/>
    </w:pPr>
    <w:r>
      <w:t>Znak Sprawy: ZP/1363/D/22</w:t>
    </w:r>
  </w:p>
  <w:p w:rsidR="005B1A93" w:rsidRDefault="005B1A93" w:rsidP="005B1A93">
    <w:pPr>
      <w:pStyle w:val="Nagwek"/>
    </w:pPr>
  </w:p>
  <w:p w:rsidR="005B1A93" w:rsidRPr="005B1A93" w:rsidRDefault="005B1A93" w:rsidP="005B1A93">
    <w:pPr>
      <w:pStyle w:val="Nagwek"/>
    </w:pPr>
    <w:r>
      <w:tab/>
    </w:r>
    <w:r>
      <w:tab/>
      <w:t>Załącznik A do SWZ- część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84"/>
    <w:multiLevelType w:val="multilevel"/>
    <w:tmpl w:val="00000084"/>
    <w:name w:val="WW8Num132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</w:abstractNum>
  <w:abstractNum w:abstractNumId="1" w15:restartNumberingAfterBreak="0">
    <w:nsid w:val="02BE745E"/>
    <w:multiLevelType w:val="hybridMultilevel"/>
    <w:tmpl w:val="F49EFB6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CB2370C"/>
    <w:multiLevelType w:val="hybridMultilevel"/>
    <w:tmpl w:val="886C16F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7320F3"/>
    <w:multiLevelType w:val="hybridMultilevel"/>
    <w:tmpl w:val="6EAC3D2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E665F0"/>
    <w:multiLevelType w:val="hybridMultilevel"/>
    <w:tmpl w:val="60C6FC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4A1ECC"/>
    <w:multiLevelType w:val="hybridMultilevel"/>
    <w:tmpl w:val="48FA173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D050D89"/>
    <w:multiLevelType w:val="hybridMultilevel"/>
    <w:tmpl w:val="E6B2CFAC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66062CC"/>
    <w:multiLevelType w:val="hybridMultilevel"/>
    <w:tmpl w:val="8DA8D0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F232E5"/>
    <w:multiLevelType w:val="hybridMultilevel"/>
    <w:tmpl w:val="6878191C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30612CCF"/>
    <w:multiLevelType w:val="hybridMultilevel"/>
    <w:tmpl w:val="8A881EC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1F24FD3"/>
    <w:multiLevelType w:val="hybridMultilevel"/>
    <w:tmpl w:val="12C45D7A"/>
    <w:lvl w:ilvl="0" w:tplc="0415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33BA2E6A"/>
    <w:multiLevelType w:val="hybridMultilevel"/>
    <w:tmpl w:val="B28E65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F85BA1"/>
    <w:multiLevelType w:val="hybridMultilevel"/>
    <w:tmpl w:val="010459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2B3A03"/>
    <w:multiLevelType w:val="hybridMultilevel"/>
    <w:tmpl w:val="0EB480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DC743A4"/>
    <w:multiLevelType w:val="hybridMultilevel"/>
    <w:tmpl w:val="565436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752327"/>
    <w:multiLevelType w:val="hybridMultilevel"/>
    <w:tmpl w:val="714C02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2D3819"/>
    <w:multiLevelType w:val="hybridMultilevel"/>
    <w:tmpl w:val="BFF254E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2F790D"/>
    <w:multiLevelType w:val="hybridMultilevel"/>
    <w:tmpl w:val="7F66CA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179653D"/>
    <w:multiLevelType w:val="hybridMultilevel"/>
    <w:tmpl w:val="5694C374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 w15:restartNumberingAfterBreak="0">
    <w:nsid w:val="53202907"/>
    <w:multiLevelType w:val="hybridMultilevel"/>
    <w:tmpl w:val="DE4EDEF0"/>
    <w:lvl w:ilvl="0" w:tplc="0415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581155C0"/>
    <w:multiLevelType w:val="hybridMultilevel"/>
    <w:tmpl w:val="D89427F0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A0712C3"/>
    <w:multiLevelType w:val="hybridMultilevel"/>
    <w:tmpl w:val="C99297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A326E73"/>
    <w:multiLevelType w:val="hybridMultilevel"/>
    <w:tmpl w:val="10143C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9832AD"/>
    <w:multiLevelType w:val="hybridMultilevel"/>
    <w:tmpl w:val="B1463F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D5E389F"/>
    <w:multiLevelType w:val="hybridMultilevel"/>
    <w:tmpl w:val="B8263CA6"/>
    <w:lvl w:ilvl="0" w:tplc="04150003">
      <w:start w:val="1"/>
      <w:numFmt w:val="bullet"/>
      <w:lvlText w:val="o"/>
      <w:lvlJc w:val="left"/>
      <w:pPr>
        <w:ind w:left="1353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5" w15:restartNumberingAfterBreak="0">
    <w:nsid w:val="5EB91C84"/>
    <w:multiLevelType w:val="hybridMultilevel"/>
    <w:tmpl w:val="524C906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1154041"/>
    <w:multiLevelType w:val="hybridMultilevel"/>
    <w:tmpl w:val="97DC45DE"/>
    <w:lvl w:ilvl="0" w:tplc="0415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6BF6AB3"/>
    <w:multiLevelType w:val="hybridMultilevel"/>
    <w:tmpl w:val="5C9C27D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708789A"/>
    <w:multiLevelType w:val="hybridMultilevel"/>
    <w:tmpl w:val="1F00892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E0155D"/>
    <w:multiLevelType w:val="hybridMultilevel"/>
    <w:tmpl w:val="9F7856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FA85013"/>
    <w:multiLevelType w:val="hybridMultilevel"/>
    <w:tmpl w:val="5D2E07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0F83BC4"/>
    <w:multiLevelType w:val="hybridMultilevel"/>
    <w:tmpl w:val="1500F1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361235B"/>
    <w:multiLevelType w:val="hybridMultilevel"/>
    <w:tmpl w:val="07943306"/>
    <w:lvl w:ilvl="0" w:tplc="C2E8E7A0">
      <w:numFmt w:val="bullet"/>
      <w:lvlText w:val="•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3A95DAC"/>
    <w:multiLevelType w:val="hybridMultilevel"/>
    <w:tmpl w:val="B5BEE43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77F8384D"/>
    <w:multiLevelType w:val="hybridMultilevel"/>
    <w:tmpl w:val="C1FA31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DF02966"/>
    <w:multiLevelType w:val="hybridMultilevel"/>
    <w:tmpl w:val="F4A892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1"/>
  </w:num>
  <w:num w:numId="3">
    <w:abstractNumId w:val="29"/>
  </w:num>
  <w:num w:numId="4">
    <w:abstractNumId w:val="12"/>
  </w:num>
  <w:num w:numId="5">
    <w:abstractNumId w:val="3"/>
  </w:num>
  <w:num w:numId="6">
    <w:abstractNumId w:val="28"/>
  </w:num>
  <w:num w:numId="7">
    <w:abstractNumId w:val="14"/>
  </w:num>
  <w:num w:numId="8">
    <w:abstractNumId w:val="20"/>
  </w:num>
  <w:num w:numId="9">
    <w:abstractNumId w:val="31"/>
  </w:num>
  <w:num w:numId="10">
    <w:abstractNumId w:val="19"/>
  </w:num>
  <w:num w:numId="11">
    <w:abstractNumId w:val="6"/>
  </w:num>
  <w:num w:numId="12">
    <w:abstractNumId w:val="17"/>
  </w:num>
  <w:num w:numId="13">
    <w:abstractNumId w:val="0"/>
  </w:num>
  <w:num w:numId="14">
    <w:abstractNumId w:val="4"/>
  </w:num>
  <w:num w:numId="15">
    <w:abstractNumId w:val="22"/>
  </w:num>
  <w:num w:numId="16">
    <w:abstractNumId w:val="24"/>
  </w:num>
  <w:num w:numId="17">
    <w:abstractNumId w:val="25"/>
  </w:num>
  <w:num w:numId="18">
    <w:abstractNumId w:val="30"/>
  </w:num>
  <w:num w:numId="19">
    <w:abstractNumId w:val="9"/>
  </w:num>
  <w:num w:numId="20">
    <w:abstractNumId w:val="33"/>
  </w:num>
  <w:num w:numId="21">
    <w:abstractNumId w:val="5"/>
  </w:num>
  <w:num w:numId="22">
    <w:abstractNumId w:val="1"/>
  </w:num>
  <w:num w:numId="23">
    <w:abstractNumId w:val="27"/>
  </w:num>
  <w:num w:numId="24">
    <w:abstractNumId w:val="10"/>
  </w:num>
  <w:num w:numId="25">
    <w:abstractNumId w:val="18"/>
  </w:num>
  <w:num w:numId="26">
    <w:abstractNumId w:val="35"/>
  </w:num>
  <w:num w:numId="27">
    <w:abstractNumId w:val="8"/>
  </w:num>
  <w:num w:numId="28">
    <w:abstractNumId w:val="34"/>
  </w:num>
  <w:num w:numId="29">
    <w:abstractNumId w:val="7"/>
  </w:num>
  <w:num w:numId="30">
    <w:abstractNumId w:val="13"/>
  </w:num>
  <w:num w:numId="31">
    <w:abstractNumId w:val="23"/>
  </w:num>
  <w:num w:numId="32">
    <w:abstractNumId w:val="3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"/>
  </w:num>
  <w:num w:numId="34">
    <w:abstractNumId w:val="16"/>
  </w:num>
  <w:num w:numId="35">
    <w:abstractNumId w:val="26"/>
  </w:num>
  <w:num w:numId="36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F39"/>
    <w:rsid w:val="000274B4"/>
    <w:rsid w:val="000A621C"/>
    <w:rsid w:val="000B7672"/>
    <w:rsid w:val="000E7F34"/>
    <w:rsid w:val="001A23C8"/>
    <w:rsid w:val="001A2880"/>
    <w:rsid w:val="001A38E2"/>
    <w:rsid w:val="002148D7"/>
    <w:rsid w:val="002467E5"/>
    <w:rsid w:val="00263CE8"/>
    <w:rsid w:val="002B111E"/>
    <w:rsid w:val="002F1535"/>
    <w:rsid w:val="00316AC0"/>
    <w:rsid w:val="003178BD"/>
    <w:rsid w:val="00380B37"/>
    <w:rsid w:val="003A1307"/>
    <w:rsid w:val="003D1CB7"/>
    <w:rsid w:val="003F5DE0"/>
    <w:rsid w:val="004251A4"/>
    <w:rsid w:val="004B5470"/>
    <w:rsid w:val="004D2939"/>
    <w:rsid w:val="00531042"/>
    <w:rsid w:val="005A1980"/>
    <w:rsid w:val="005B1A93"/>
    <w:rsid w:val="005C1636"/>
    <w:rsid w:val="005F19B3"/>
    <w:rsid w:val="0065168D"/>
    <w:rsid w:val="00655F07"/>
    <w:rsid w:val="0065622E"/>
    <w:rsid w:val="006C1676"/>
    <w:rsid w:val="00700FD2"/>
    <w:rsid w:val="007172F5"/>
    <w:rsid w:val="00723EE4"/>
    <w:rsid w:val="0075375D"/>
    <w:rsid w:val="00785A81"/>
    <w:rsid w:val="00785F39"/>
    <w:rsid w:val="00793B33"/>
    <w:rsid w:val="007A5AEE"/>
    <w:rsid w:val="007C6FE7"/>
    <w:rsid w:val="007D0DD3"/>
    <w:rsid w:val="007E1DB7"/>
    <w:rsid w:val="007F379F"/>
    <w:rsid w:val="008027BA"/>
    <w:rsid w:val="00815C84"/>
    <w:rsid w:val="008334E4"/>
    <w:rsid w:val="008562E4"/>
    <w:rsid w:val="0089017D"/>
    <w:rsid w:val="008E235B"/>
    <w:rsid w:val="00983E29"/>
    <w:rsid w:val="009A3894"/>
    <w:rsid w:val="009D43BA"/>
    <w:rsid w:val="00A513FC"/>
    <w:rsid w:val="00A51966"/>
    <w:rsid w:val="00A62CFD"/>
    <w:rsid w:val="00A652FF"/>
    <w:rsid w:val="00A96269"/>
    <w:rsid w:val="00AE1223"/>
    <w:rsid w:val="00B318AE"/>
    <w:rsid w:val="00B62A33"/>
    <w:rsid w:val="00B85E63"/>
    <w:rsid w:val="00BF2B08"/>
    <w:rsid w:val="00C056C9"/>
    <w:rsid w:val="00C23409"/>
    <w:rsid w:val="00C83B03"/>
    <w:rsid w:val="00CB1EF0"/>
    <w:rsid w:val="00CC5910"/>
    <w:rsid w:val="00D0157C"/>
    <w:rsid w:val="00D32D8C"/>
    <w:rsid w:val="00D33EDB"/>
    <w:rsid w:val="00D873D2"/>
    <w:rsid w:val="00DA6B12"/>
    <w:rsid w:val="00DA6C73"/>
    <w:rsid w:val="00DE66FB"/>
    <w:rsid w:val="00EB12C4"/>
    <w:rsid w:val="00F20F8F"/>
    <w:rsid w:val="00F33603"/>
    <w:rsid w:val="00F3695A"/>
    <w:rsid w:val="00F61E3F"/>
    <w:rsid w:val="00F77CFC"/>
    <w:rsid w:val="00F77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6BB7515"/>
  <w15:chartTrackingRefBased/>
  <w15:docId w15:val="{3FB5AD6B-0557-4E50-B823-03C9DD2B4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F153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C6F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C6FE7"/>
  </w:style>
  <w:style w:type="paragraph" w:styleId="Stopka">
    <w:name w:val="footer"/>
    <w:basedOn w:val="Normalny"/>
    <w:link w:val="StopkaZnak"/>
    <w:uiPriority w:val="99"/>
    <w:unhideWhenUsed/>
    <w:rsid w:val="007C6F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C6FE7"/>
  </w:style>
  <w:style w:type="paragraph" w:styleId="Akapitzlist">
    <w:name w:val="List Paragraph"/>
    <w:basedOn w:val="Normalny"/>
    <w:uiPriority w:val="34"/>
    <w:qFormat/>
    <w:rsid w:val="007C6FE7"/>
    <w:pPr>
      <w:spacing w:after="0" w:line="240" w:lineRule="auto"/>
      <w:ind w:left="720"/>
      <w:contextualSpacing/>
    </w:pPr>
    <w:rPr>
      <w:rFonts w:ascii="Calibri" w:hAnsi="Calibri" w:cs="Times New Roman"/>
    </w:rPr>
  </w:style>
  <w:style w:type="table" w:styleId="Tabela-Siatka">
    <w:name w:val="Table Grid"/>
    <w:basedOn w:val="Standardowy"/>
    <w:uiPriority w:val="39"/>
    <w:rsid w:val="008E23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A652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652F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1174</Words>
  <Characters>7045</Characters>
  <Application>Microsoft Office Word</Application>
  <DocSecurity>4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 Jakowlew</dc:creator>
  <cp:keywords/>
  <dc:description/>
  <cp:lastModifiedBy>Aleksandra Siemińska-Lińska</cp:lastModifiedBy>
  <cp:revision>2</cp:revision>
  <cp:lastPrinted>2022-03-01T08:52:00Z</cp:lastPrinted>
  <dcterms:created xsi:type="dcterms:W3CDTF">2022-04-01T12:19:00Z</dcterms:created>
  <dcterms:modified xsi:type="dcterms:W3CDTF">2022-04-01T12:19:00Z</dcterms:modified>
</cp:coreProperties>
</file>