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974B16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974B16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974B16">
        <w:rPr>
          <w:rFonts w:ascii="Arial Narrow" w:hAnsi="Arial Narrow" w:cs="Arial"/>
          <w:bCs/>
          <w:i w:val="0"/>
          <w:szCs w:val="24"/>
        </w:rPr>
        <w:t>4</w:t>
      </w:r>
      <w:r w:rsidR="00360BC3" w:rsidRPr="00974B16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B6204" w:rsidRPr="00974B16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974B16" w:rsidRDefault="00974B16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Sprawa nr</w:t>
      </w:r>
      <w:bookmarkStart w:id="0" w:name="_GoBack"/>
      <w:bookmarkEnd w:id="0"/>
      <w:r w:rsidR="0000184A" w:rsidRPr="00974B16">
        <w:rPr>
          <w:rFonts w:ascii="Arial Narrow" w:hAnsi="Arial Narrow" w:cs="Arial"/>
          <w:sz w:val="24"/>
          <w:szCs w:val="24"/>
        </w:rPr>
        <w:t xml:space="preserve">: </w:t>
      </w:r>
      <w:r w:rsidR="00E67CB2" w:rsidRPr="00974B16">
        <w:rPr>
          <w:rFonts w:ascii="Arial Narrow" w:hAnsi="Arial Narrow" w:cs="Arial"/>
          <w:b/>
          <w:sz w:val="24"/>
          <w:szCs w:val="24"/>
        </w:rPr>
        <w:t>36/2022</w:t>
      </w:r>
    </w:p>
    <w:p w:rsidR="00360BC3" w:rsidRPr="00974B16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974B16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</w:p>
    <w:p w:rsidR="0043102D" w:rsidRPr="00974B16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974B16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974B16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974B16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974B16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974B16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974B16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974B16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974B16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r w:rsidRPr="00974B16">
        <w:rPr>
          <w:rFonts w:ascii="Arial Narrow" w:eastAsia="Calibri" w:hAnsi="Arial Narrow" w:cs="Arial"/>
          <w:sz w:val="24"/>
          <w:szCs w:val="24"/>
          <w:lang w:eastAsia="en-US"/>
        </w:rPr>
        <w:t>reprezentowany przez:</w:t>
      </w:r>
      <w:r w:rsidRPr="00974B16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974B16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974B16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974B16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974B16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974B16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974B16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974B16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67CB2" w:rsidRPr="00974B16" w:rsidTr="006F5505">
        <w:tc>
          <w:tcPr>
            <w:tcW w:w="9104" w:type="dxa"/>
            <w:shd w:val="clear" w:color="auto" w:fill="D9D9D9"/>
          </w:tcPr>
          <w:p w:rsidR="00E67CB2" w:rsidRPr="00974B16" w:rsidRDefault="00E67CB2" w:rsidP="006F5505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974B16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E67CB2" w:rsidRPr="00974B16" w:rsidRDefault="00E67CB2" w:rsidP="006F5505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4B16">
              <w:rPr>
                <w:rFonts w:ascii="Arial Narrow" w:hAnsi="Arial Narrow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974B16">
              <w:rPr>
                <w:rFonts w:ascii="Arial Narrow" w:hAnsi="Arial Narrow" w:cs="Arial"/>
                <w:sz w:val="22"/>
                <w:szCs w:val="22"/>
              </w:rPr>
              <w:t>(t.j. Dz.U. z 2021r. poz. 1129)</w:t>
            </w:r>
            <w:r w:rsidRPr="00974B16">
              <w:rPr>
                <w:rFonts w:ascii="Arial Narrow" w:hAnsi="Arial Narrow" w:cs="Arial"/>
                <w:sz w:val="22"/>
                <w:szCs w:val="22"/>
              </w:rPr>
              <w:t xml:space="preserve"> (dalej jako: ustawa Pzp), dotyczące:</w:t>
            </w:r>
          </w:p>
          <w:p w:rsidR="00E67CB2" w:rsidRPr="00974B16" w:rsidRDefault="00E67CB2" w:rsidP="006F5505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 w:rsidRPr="00974B16">
              <w:rPr>
                <w:rFonts w:ascii="Arial Narrow" w:hAnsi="Arial Narrow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E67CB2" w:rsidRPr="00974B16" w:rsidRDefault="00E67CB2" w:rsidP="006F5505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974B16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974B16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974B16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974B16">
        <w:rPr>
          <w:rFonts w:ascii="Arial Narrow" w:hAnsi="Arial Narrow" w:cs="Arial"/>
          <w:szCs w:val="24"/>
        </w:rPr>
        <w:t xml:space="preserve"> pn.:</w:t>
      </w:r>
    </w:p>
    <w:p w:rsidR="006E0FAA" w:rsidRPr="00974B16" w:rsidRDefault="00E67CB2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974B16">
        <w:rPr>
          <w:rFonts w:ascii="Arial Narrow" w:hAnsi="Arial Narrow" w:cs="Arial"/>
          <w:b/>
          <w:sz w:val="24"/>
          <w:szCs w:val="24"/>
        </w:rPr>
        <w:t>Dostawy sukcesywne mięsa, wędlin i drobiu</w:t>
      </w:r>
    </w:p>
    <w:p w:rsidR="0000184A" w:rsidRPr="00974B16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r w:rsidRPr="00974B16">
        <w:rPr>
          <w:rFonts w:ascii="Arial Narrow" w:hAnsi="Arial Narrow" w:cs="Arial"/>
          <w:bCs/>
          <w:szCs w:val="24"/>
        </w:rPr>
        <w:t>o</w:t>
      </w:r>
      <w:r w:rsidR="006D68D8" w:rsidRPr="00974B16">
        <w:rPr>
          <w:rFonts w:ascii="Arial Narrow" w:hAnsi="Arial Narrow" w:cs="Arial"/>
          <w:bCs/>
          <w:szCs w:val="24"/>
        </w:rPr>
        <w:t>świadczam/(-my)</w:t>
      </w:r>
      <w:r w:rsidRPr="00974B16">
        <w:rPr>
          <w:rFonts w:ascii="Arial Narrow" w:hAnsi="Arial Narrow" w:cs="Arial"/>
          <w:bCs/>
          <w:szCs w:val="24"/>
        </w:rPr>
        <w:t xml:space="preserve">, </w:t>
      </w:r>
      <w:r w:rsidR="000719DC" w:rsidRPr="00974B16">
        <w:rPr>
          <w:rFonts w:ascii="Arial Narrow" w:hAnsi="Arial Narrow" w:cs="Arial"/>
          <w:bCs/>
          <w:szCs w:val="24"/>
        </w:rPr>
        <w:t>co następuje</w:t>
      </w:r>
      <w:r w:rsidRPr="00974B16">
        <w:rPr>
          <w:rFonts w:ascii="Arial Narrow" w:hAnsi="Arial Narrow" w:cs="Arial"/>
          <w:bCs/>
          <w:szCs w:val="24"/>
        </w:rPr>
        <w:t>:</w:t>
      </w:r>
    </w:p>
    <w:p w:rsidR="0000184A" w:rsidRPr="00974B16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r w:rsidRPr="00974B16">
        <w:rPr>
          <w:rFonts w:ascii="Arial Narrow" w:hAnsi="Arial Narrow" w:cs="Arial"/>
          <w:b/>
          <w:bCs/>
          <w:sz w:val="24"/>
          <w:szCs w:val="24"/>
          <w:u w:val="single"/>
        </w:rPr>
        <w:t xml:space="preserve">nie </w:t>
      </w:r>
      <w:r w:rsidR="006D68D8" w:rsidRPr="00974B16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974B16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974B16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974B16">
        <w:rPr>
          <w:rFonts w:ascii="Arial Narrow" w:hAnsi="Arial Narrow" w:cs="Arial"/>
          <w:sz w:val="24"/>
          <w:szCs w:val="24"/>
        </w:rPr>
        <w:t xml:space="preserve"> </w:t>
      </w:r>
      <w:r w:rsidR="006D68D8" w:rsidRPr="00974B16">
        <w:rPr>
          <w:rFonts w:ascii="Arial Narrow" w:hAnsi="Arial Narrow" w:cs="Arial"/>
          <w:sz w:val="24"/>
          <w:szCs w:val="24"/>
        </w:rPr>
        <w:t xml:space="preserve">do </w:t>
      </w:r>
      <w:r w:rsidR="00753DC1" w:rsidRPr="00974B16">
        <w:rPr>
          <w:rFonts w:ascii="Arial Narrow" w:hAnsi="Arial Narrow" w:cs="Arial"/>
          <w:sz w:val="24"/>
          <w:szCs w:val="24"/>
        </w:rPr>
        <w:t>tej samej grupy</w:t>
      </w:r>
      <w:r w:rsidR="006D68D8" w:rsidRPr="00974B16">
        <w:rPr>
          <w:rFonts w:ascii="Arial Narrow" w:hAnsi="Arial Narrow" w:cs="Arial"/>
          <w:sz w:val="24"/>
          <w:szCs w:val="24"/>
        </w:rPr>
        <w:t xml:space="preserve"> kapitałowej, </w:t>
      </w:r>
      <w:r w:rsidRPr="00974B16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974B16">
        <w:rPr>
          <w:rFonts w:ascii="Arial Narrow" w:hAnsi="Arial Narrow" w:cs="Arial"/>
          <w:sz w:val="24"/>
          <w:szCs w:val="24"/>
        </w:rPr>
        <w:t xml:space="preserve">niniejszym </w:t>
      </w:r>
      <w:r w:rsidRPr="00974B16">
        <w:rPr>
          <w:rFonts w:ascii="Arial Narrow" w:hAnsi="Arial Narrow" w:cs="Arial"/>
          <w:sz w:val="24"/>
          <w:szCs w:val="24"/>
        </w:rPr>
        <w:t>postępowaniu.</w:t>
      </w:r>
    </w:p>
    <w:p w:rsidR="005E622E" w:rsidRPr="00974B16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974B16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r w:rsidRPr="00974B16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974B16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="00312A4F" w:rsidRPr="00974B16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974B16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974B16">
        <w:rPr>
          <w:rFonts w:ascii="Arial Narrow" w:hAnsi="Arial Narrow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974B16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974B16" w:rsidTr="00C37CD2">
        <w:trPr>
          <w:trHeight w:val="321"/>
        </w:trPr>
        <w:tc>
          <w:tcPr>
            <w:tcW w:w="516" w:type="dxa"/>
          </w:tcPr>
          <w:p w:rsidR="00312A4F" w:rsidRPr="00974B1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974B16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974B16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974B16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974B16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974B16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974B16" w:rsidTr="009A4CD3">
        <w:tc>
          <w:tcPr>
            <w:tcW w:w="516" w:type="dxa"/>
          </w:tcPr>
          <w:p w:rsidR="00312A4F" w:rsidRPr="00974B1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974B16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974B1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974B1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974B16" w:rsidTr="009A4CD3">
        <w:tc>
          <w:tcPr>
            <w:tcW w:w="516" w:type="dxa"/>
          </w:tcPr>
          <w:p w:rsidR="00312A4F" w:rsidRPr="00974B1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974B16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974B1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974B1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974B16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974B16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974B16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974B16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974B16">
        <w:rPr>
          <w:rFonts w:ascii="Arial Narrow" w:hAnsi="Arial Narrow" w:cs="Arial"/>
          <w:iCs/>
          <w:sz w:val="24"/>
          <w:szCs w:val="24"/>
        </w:rPr>
        <w:t>e</w:t>
      </w:r>
      <w:r w:rsidRPr="00974B16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974B16">
        <w:rPr>
          <w:rFonts w:ascii="Arial Narrow" w:hAnsi="Arial Narrow" w:cs="Arial"/>
          <w:iCs/>
          <w:sz w:val="24"/>
          <w:szCs w:val="24"/>
        </w:rPr>
        <w:t>e</w:t>
      </w:r>
      <w:r w:rsidRPr="00974B16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974B16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974B16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974B16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974B16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974B16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974B16">
        <w:rPr>
          <w:rFonts w:ascii="Arial Narrow" w:hAnsi="Arial Narrow" w:cs="Arial"/>
          <w:i/>
          <w:vertAlign w:val="superscript"/>
        </w:rPr>
        <w:t xml:space="preserve">           (miejscowość, data)  </w:t>
      </w:r>
      <w:r w:rsidR="004B1027" w:rsidRPr="00974B16">
        <w:rPr>
          <w:rFonts w:ascii="Arial Narrow" w:hAnsi="Arial Narrow" w:cs="Arial"/>
          <w:i/>
          <w:vertAlign w:val="superscript"/>
        </w:rPr>
        <w:t xml:space="preserve">                                                                  </w:t>
      </w:r>
      <w:r w:rsidRPr="00974B16">
        <w:rPr>
          <w:rFonts w:ascii="Arial Narrow" w:hAnsi="Arial Narrow" w:cs="Arial"/>
          <w:i/>
          <w:vertAlign w:val="superscript"/>
        </w:rPr>
        <w:t xml:space="preserve">  </w:t>
      </w:r>
      <w:r w:rsidR="004B1027" w:rsidRPr="00974B16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974B16">
        <w:rPr>
          <w:rFonts w:ascii="Arial Narrow" w:hAnsi="Arial Narrow" w:cs="Arial"/>
          <w:b/>
          <w:sz w:val="18"/>
          <w:szCs w:val="18"/>
          <w:vertAlign w:val="superscript"/>
        </w:rPr>
        <w:t>)</w:t>
      </w:r>
    </w:p>
    <w:sectPr w:rsidR="00106AC7" w:rsidRPr="00974B16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75D1" w:rsidRDefault="002C75D1">
      <w:r>
        <w:separator/>
      </w:r>
    </w:p>
  </w:endnote>
  <w:endnote w:type="continuationSeparator" w:id="0">
    <w:p w:rsidR="002C75D1" w:rsidRDefault="002C75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74B1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74B1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CB2" w:rsidRDefault="00E67CB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75D1" w:rsidRDefault="002C75D1">
      <w:r>
        <w:separator/>
      </w:r>
    </w:p>
  </w:footnote>
  <w:footnote w:type="continuationSeparator" w:id="0">
    <w:p w:rsidR="002C75D1" w:rsidRDefault="002C75D1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CB2" w:rsidRDefault="00E67CB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CB2" w:rsidRDefault="00E67CB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CB2" w:rsidRDefault="00E67CB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75D1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C75D1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74B1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67CB2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A9A69B-AC33-46EF-91B6-CFE9B6F10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2022-04-14T10:52:00Z</dcterms:created>
  <dcterms:modified xsi:type="dcterms:W3CDTF">2022-04-14T10:52:00Z</dcterms:modified>
</cp:coreProperties>
</file>