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49258" w14:textId="77777777" w:rsidR="00F76380" w:rsidRPr="005E4C0F" w:rsidRDefault="00F76380" w:rsidP="00D51BC6">
      <w:pPr>
        <w:pStyle w:val="Nagwek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E4C0F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4B5EE4E7" w14:textId="77777777" w:rsidR="00F66B46" w:rsidRPr="005E4C0F" w:rsidRDefault="00F66B46" w:rsidP="00D51BC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5CFDD8" w14:textId="435DF5BC" w:rsidR="00F66B46" w:rsidRPr="005E4C0F" w:rsidRDefault="002F418C" w:rsidP="00D51BC6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usługa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serwisowania</w:t>
      </w:r>
      <w:r w:rsidR="005A0F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6A5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A1292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rozwoju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systemów inform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atycznych 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Axapta 3.0 oraz MS Dynamics AX 2012 wraz z modułem Honoraria i Formularze oraz funkcjonalnościami przygotowanymi dla UAM 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zasadach opisanych w niniejszym dokumencie 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okres </w:t>
      </w:r>
      <w:r w:rsidR="00B8414D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 </w:t>
      </w:r>
      <w:r w:rsidR="00F66B4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miesięcy od  </w:t>
      </w:r>
      <w:r w:rsidR="00D8108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dnia  zawarcia umowy.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Zamawiający z</w:t>
      </w:r>
      <w:r w:rsidR="006F1C3B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astrzega, że usługa serwisowania sprzętu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będącego elementem Systemu nie jest przedmiotem niniejszego postępowania. </w:t>
      </w:r>
    </w:p>
    <w:p w14:paraId="6A33A305" w14:textId="77777777" w:rsidR="00CC397E" w:rsidRPr="005E4C0F" w:rsidRDefault="00CC397E" w:rsidP="00CC397E">
      <w:pPr>
        <w:pStyle w:val="Akapitzlist"/>
        <w:spacing w:before="120"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8BF96D" w14:textId="33319221" w:rsidR="00553310" w:rsidRPr="005E4C0F" w:rsidRDefault="00B8414D" w:rsidP="00CC397E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</w:t>
      </w:r>
      <w:r w:rsidR="005A0F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="00A1292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47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cenie miesięcznego ryczałtu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zobowiązuje się do:</w:t>
      </w:r>
    </w:p>
    <w:p w14:paraId="4D11A6F3" w14:textId="63B18BD4" w:rsidR="005A0FCC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Udzielania wsparcia związanego z funkcjonowaniem systemów będących przedmiotem zamówienia telefonicznie, </w:t>
      </w:r>
      <w:r w:rsidR="00CC397E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podczas spotkań organizowanych online,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siedzibie Zamawiającego lub za pośrednictwem </w:t>
      </w:r>
      <w:r w:rsidR="00FE1CE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systemu Helpdesk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4132A61" w14:textId="5CC0E1C7" w:rsidR="00D826A2" w:rsidRPr="00613343" w:rsidRDefault="00D826A2" w:rsidP="00D826A2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Naprawy Usterek, Błędów oraz Awarii</w:t>
      </w:r>
      <w:r w:rsidR="00613343" w:rsidRPr="006133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gwarancyjnych, które realizowane będą zgodnie z §5 umowy ZP/398/U/22.  </w:t>
      </w:r>
    </w:p>
    <w:p w14:paraId="2E535346" w14:textId="77777777" w:rsidR="005A0FCC" w:rsidRPr="005E4C0F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Wykonywania okresowych przeglądów (co najmniej raz na miesiąc) mających na celu wykrywanie i usuwanie na bieżąco wszelkich nieprawidłowości w działaniu systemów wymienionych w punkcie 1, ze szczególnym uwzględnieniem ich konfiguracji i wydajności.</w:t>
      </w:r>
    </w:p>
    <w:p w14:paraId="4DAE6B50" w14:textId="77777777" w:rsidR="005A0FCC" w:rsidRPr="005E4C0F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Przygotowywania dla Zamawiającego raportów z przeglądów.</w:t>
      </w:r>
    </w:p>
    <w:p w14:paraId="7ACC85E7" w14:textId="54E13FA0" w:rsidR="005A0FCC" w:rsidRPr="005E4C0F" w:rsidRDefault="004F375B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Zapewnienia usługi serwisowania i rozwoju</w:t>
      </w:r>
      <w:r w:rsidR="005A0F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4354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 Dni Robocze.</w:t>
      </w:r>
    </w:p>
    <w:p w14:paraId="08F15EAC" w14:textId="46DC78AE" w:rsidR="005A0FCC" w:rsidRPr="005E4C0F" w:rsidRDefault="005A0FCC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Zapewnienia</w:t>
      </w:r>
      <w:r w:rsidR="008506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terminie 3 dni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zawarciu Umowy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jednolitego punktu zgłoszeniowego, umożliwiającego zgłaszanie i kontrolę przez Zamawiającego stanu obsługi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zgłoszeń</w:t>
      </w:r>
      <w:r w:rsidR="006374B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(Helpdesk)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943F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Wykonawca umożliwi wprowadzanie w systemie Helpdesk informacji o zgłoszeniach co najmniej w następującym zakresie: data i godzina, unikalny numer, typ, obszar/moduł, opis, osoba zgłaszająca, status, załączniki w formie elektronicznej. Ponadto Wykonawca jest zobowiązany do przeszkolenia z obsługi systemu Helpdesk pracowników wyznaczonych przez Zamawiającego.</w:t>
      </w:r>
    </w:p>
    <w:p w14:paraId="00A9A88E" w14:textId="0655747F" w:rsidR="008506CC" w:rsidRPr="005E4C0F" w:rsidRDefault="00CC397E" w:rsidP="005A0FCC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Monitorowania procesu rozwiązywania wszystkich otwartych zgłoszeń i przygotowania raportów z ich realizacji (co najmniej raz w miesiącu).</w:t>
      </w:r>
    </w:p>
    <w:p w14:paraId="47FC3EC0" w14:textId="6052CDE4" w:rsidR="00D23D9A" w:rsidRPr="005E4C0F" w:rsidRDefault="005A0FCC" w:rsidP="00D23D9A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Dokumentowania wykonanych prac w </w:t>
      </w:r>
      <w:r w:rsidR="008506CC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systemie Helpdesk.</w:t>
      </w:r>
    </w:p>
    <w:p w14:paraId="6DA9940D" w14:textId="3E8150A2" w:rsidR="00553310" w:rsidRPr="005E4C0F" w:rsidRDefault="00D46AB3" w:rsidP="00D23D9A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Przygotowywania dokumentacji oraz raportów związanych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prowadzeniem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usługi serwisowania i rozwoju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języku polskim</w:t>
      </w:r>
      <w:r w:rsidR="00384DF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1CB4777" w14:textId="34ADF5DE" w:rsidR="00384DF8" w:rsidRPr="005E4C0F" w:rsidRDefault="00384DF8" w:rsidP="00384DF8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Realizowania okien serwisowych w terminie uzgodnionym z Zamawiającym.</w:t>
      </w:r>
    </w:p>
    <w:p w14:paraId="2279CF78" w14:textId="4897D7C4" w:rsidR="00D778FA" w:rsidRPr="005E4C0F" w:rsidRDefault="00D778FA" w:rsidP="00384DF8">
      <w:pPr>
        <w:pStyle w:val="Akapitzlist"/>
        <w:numPr>
          <w:ilvl w:val="0"/>
          <w:numId w:val="9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Wyznaczenia do realizacji usługi pracowników posiadających stosowną wie</w:t>
      </w:r>
      <w:r w:rsidR="00CC397E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dzę i umiejętnośc</w:t>
      </w:r>
      <w:r w:rsidR="00B9475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i oraz przekazania pracownikom wy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znaczonym przez 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Zamawiającego (załącznik nr 2</w:t>
      </w:r>
      <w:r w:rsidR="00B9475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) danych telefonicznych i mailowych tych osób w celu realizacji usługi.</w:t>
      </w:r>
    </w:p>
    <w:p w14:paraId="6FEC948D" w14:textId="77777777" w:rsidR="00553310" w:rsidRPr="005E4C0F" w:rsidRDefault="00553310" w:rsidP="00553310">
      <w:pPr>
        <w:pStyle w:val="Akapitzlist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364A53" w14:textId="2FC9F1CE" w:rsidR="00D23D9A" w:rsidRPr="00613343" w:rsidRDefault="00D23D9A" w:rsidP="00FE1CE9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</w:pPr>
      <w:r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Ponadto w ramach </w:t>
      </w:r>
      <w:r w:rsidR="005900F9"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zawartego w cenie miesięcznego ryczałtu pakietu </w:t>
      </w:r>
      <w:r w:rsidR="00553310"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4</w:t>
      </w:r>
      <w:r w:rsidR="00A66543"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5</w:t>
      </w:r>
      <w:r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 roboczogodzin (rozliczanych godzinowo)</w:t>
      </w:r>
      <w:r w:rsidR="005900F9"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, a po wyczerpaniu pakietu godzin </w:t>
      </w:r>
      <w:r w:rsidR="00CD527A"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w ramach dodatkowego pakietu 450 roboczogodzin (rozliczanych godzinowo) </w:t>
      </w:r>
      <w:r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Wykonawca zobowiązuje się do:</w:t>
      </w:r>
    </w:p>
    <w:p w14:paraId="1E6A4EBE" w14:textId="77777777" w:rsidR="00D23D9A" w:rsidRPr="00613343" w:rsidRDefault="005A0FCC" w:rsidP="00514668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</w:pPr>
      <w:r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Dostosowywania systemu MS Dynamics  AX 2012 wraz z modułem Honoraria do zmian prawnych.</w:t>
      </w:r>
    </w:p>
    <w:p w14:paraId="4B9E8457" w14:textId="77777777" w:rsidR="000B0610" w:rsidRPr="00613343" w:rsidRDefault="005A0FCC" w:rsidP="00514668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</w:pPr>
      <w:r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Prowadzenia szkoleń w zależności od potrzeb Zamawiającego.</w:t>
      </w:r>
    </w:p>
    <w:p w14:paraId="2411B603" w14:textId="031BB48B" w:rsidR="00D23D9A" w:rsidRPr="00613343" w:rsidRDefault="000B0610" w:rsidP="00514668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  <w:highlight w:val="cyan"/>
        </w:rPr>
      </w:pPr>
      <w:r w:rsidRPr="00613343">
        <w:rPr>
          <w:rFonts w:ascii="Times New Roman" w:hAnsi="Times New Roman" w:cs="Times New Roman"/>
          <w:strike/>
          <w:color w:val="000000" w:themeColor="text1"/>
          <w:sz w:val="24"/>
          <w:szCs w:val="24"/>
          <w:highlight w:val="cyan"/>
        </w:rPr>
        <w:t>Naprawy Usterek, Błędów oraz Awarii, przy czym Wykonawca nie może odmówić usunięcia Wady. Powyższe nie dotyczy Naprawy Usterek, Błędów oraz Awarii gwarancyjnych, które realizowane będą zgodnie z §5 umowy ZP/398/U/22.</w:t>
      </w:r>
      <w:r w:rsidR="005A0FCC" w:rsidRPr="00613343">
        <w:rPr>
          <w:rFonts w:ascii="Times New Roman" w:hAnsi="Times New Roman" w:cs="Times New Roman"/>
          <w:strike/>
          <w:color w:val="000000" w:themeColor="text1"/>
          <w:sz w:val="24"/>
          <w:szCs w:val="24"/>
          <w:highlight w:val="cyan"/>
        </w:rPr>
        <w:t xml:space="preserve">  </w:t>
      </w:r>
    </w:p>
    <w:p w14:paraId="58E9F32A" w14:textId="222274B8" w:rsidR="00CD527A" w:rsidRPr="00613343" w:rsidRDefault="00CD527A" w:rsidP="00514668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  <w:highlight w:val="cyan"/>
        </w:rPr>
      </w:pPr>
      <w:r w:rsidRPr="00613343">
        <w:rPr>
          <w:rFonts w:ascii="Times New Roman" w:hAnsi="Times New Roman" w:cs="Times New Roman"/>
          <w:strike/>
          <w:color w:val="000000" w:themeColor="text1"/>
          <w:sz w:val="24"/>
          <w:szCs w:val="24"/>
          <w:highlight w:val="cyan"/>
        </w:rPr>
        <w:lastRenderedPageBreak/>
        <w:t>Realizowania usługi serwisowania i rozwoju zgodnie z zasadami określonymi w procedurze obsługi zgłoszeń (załącznik nr 1)</w:t>
      </w:r>
    </w:p>
    <w:p w14:paraId="0BDA2125" w14:textId="56806216" w:rsidR="005A0FCC" w:rsidRPr="00613343" w:rsidRDefault="005A0FCC" w:rsidP="00514668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</w:pPr>
      <w:r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Realizacji innych zleceń związanych z będącymi przedmiotem zamówienia systemami informatycznymi w zależności od potrzeb Zamawiającego.</w:t>
      </w:r>
    </w:p>
    <w:p w14:paraId="129DAFF2" w14:textId="77777777" w:rsidR="00553310" w:rsidRPr="005E4C0F" w:rsidRDefault="00553310" w:rsidP="00553310">
      <w:pPr>
        <w:pStyle w:val="Akapitzlist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7ED98E" w14:textId="451BB859" w:rsidR="00DE5B18" w:rsidRPr="005E4C0F" w:rsidRDefault="00DE5B18" w:rsidP="00175B93">
      <w:pPr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D23D9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iewykorzystane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godziny</w:t>
      </w:r>
      <w:r w:rsidR="00590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zawartego w cenie miesięcznego ryczałtu pakietu </w:t>
      </w:r>
      <w:r w:rsidR="005900F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45 roboczogodzin </w:t>
      </w:r>
      <w:r w:rsidR="00590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przechodzą na kolejny</w:t>
      </w:r>
      <w:r w:rsidR="00D23D9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miesiąc</w:t>
      </w:r>
      <w:r w:rsidR="00AC5D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się nie kumulują</w:t>
      </w:r>
      <w:r w:rsidR="00D23D9A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Zgłoszenia mieszczące się w pakiecie 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45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roboczogodzin mają formę elektronicznego zgłoszenia w systemie Helpdesk i są akceptowane do realizacji oraz odbierane przez </w:t>
      </w:r>
      <w:r w:rsidR="0051466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jedną z 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="0051466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ób wymienionych</w:t>
      </w:r>
      <w:r w:rsid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załączniku nr 3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49DBB01" w14:textId="2D4E225A" w:rsidR="00F854C4" w:rsidRPr="005E4C0F" w:rsidRDefault="00D23D9A" w:rsidP="00175B93">
      <w:pPr>
        <w:pStyle w:val="Akapitzlist"/>
        <w:numPr>
          <w:ilvl w:val="0"/>
          <w:numId w:val="3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dodatkowego pakietu </w:t>
      </w:r>
      <w:r w:rsidR="00F943CD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450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roboczo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wykorzystywanych </w:t>
      </w:r>
      <w:r w:rsidR="004F375B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cały okres obowiązywania umowy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 zależności od potrzeb Zamawiającego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Wykonawca zobowiązuje się do realizacji innych zleceń związanych z będącymi przedmiotem zamówienia systemami informatycznymi. W przypadku takich zleceń </w:t>
      </w:r>
      <w:r w:rsidR="007C5B3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ma zastosowanie procedura obsługi zgłoszeń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(załącznik nr 1</w:t>
      </w:r>
      <w:r w:rsidR="00FE1CE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5331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Zgłoszenia takie</w:t>
      </w:r>
      <w:r w:rsidR="00DE5B1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mają formę elektronicznego zgłoszenia w systemie Helpdesk i są akceptowane do realizacji oraz odbierane przez</w:t>
      </w:r>
      <w:r w:rsidR="0051466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jedną z</w:t>
      </w:r>
      <w:r w:rsidR="00DE5B1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</w:t>
      </w:r>
      <w:r w:rsidR="0051466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ób wymienionych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załączniku nr 3</w:t>
      </w:r>
      <w:r w:rsidR="00DE5B18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C5DE90" w14:textId="77777777" w:rsidR="00175B93" w:rsidRPr="005E4C0F" w:rsidRDefault="00175B93" w:rsidP="00175B93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12F5FD" w14:textId="656AB50B" w:rsidR="00DE5B18" w:rsidRPr="005E4C0F" w:rsidRDefault="00DE5B18" w:rsidP="00FE1CE9">
      <w:pPr>
        <w:pStyle w:val="Akapitzlist"/>
        <w:numPr>
          <w:ilvl w:val="0"/>
          <w:numId w:val="3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Rozliczanie godzin następuje w comiesięcznym protokole odbioru podpis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yw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anym</w:t>
      </w:r>
      <w:r w:rsidR="00D46AB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przedstawiciela Wykonawcy oraz</w:t>
      </w:r>
      <w:r w:rsidR="005E4C0F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5B93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Dyrektora Centrum Zarządzania Infrastrukturą i Projektami Informatycznymi UAM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B6DBD6" w14:textId="77777777" w:rsidR="00F854C4" w:rsidRPr="005E4C0F" w:rsidRDefault="00F854C4" w:rsidP="00F854C4">
      <w:pPr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F06720" w14:textId="1A90931B" w:rsidR="00514668" w:rsidRPr="005E4C0F" w:rsidRDefault="00F854C4" w:rsidP="00514668">
      <w:pPr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Po uregulowaniu należności za wykonanie danego zlecenia Zamawiający nabywa bezterminowe, niezbywalne, nieprzenoszalne i niewyłączne prawo do jej używania wraz z kodami źródłowymi. Ponadto Zamawiający ma prawo do wykonywania zmian danej modyfikacji.</w:t>
      </w:r>
    </w:p>
    <w:p w14:paraId="11D4AC18" w14:textId="3C1D0FB5" w:rsidR="00B8414D" w:rsidRPr="005E4C0F" w:rsidRDefault="00B8414D" w:rsidP="00514668">
      <w:pPr>
        <w:pStyle w:val="Akapitzlist"/>
        <w:numPr>
          <w:ilvl w:val="0"/>
          <w:numId w:val="3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Cza</w:t>
      </w:r>
      <w:r w:rsidR="00D51BC6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sy reakcji związane z realizacją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 zamówienia:</w:t>
      </w:r>
    </w:p>
    <w:p w14:paraId="16833DD3" w14:textId="77777777" w:rsidR="00FE1CE9" w:rsidRPr="005E4C0F" w:rsidRDefault="00D51BC6" w:rsidP="00FE1CE9">
      <w:pPr>
        <w:numPr>
          <w:ilvl w:val="1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reakcji na zgłoszenie Wady niezależnie od jej klasyfikacji w dniu roboczym: 4 godziny. </w:t>
      </w:r>
    </w:p>
    <w:p w14:paraId="01E3D688" w14:textId="77777777" w:rsidR="00CC397E" w:rsidRPr="005E4C0F" w:rsidRDefault="00D51BC6" w:rsidP="00CC397E">
      <w:pPr>
        <w:numPr>
          <w:ilvl w:val="1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Czas usunięcia Awarii: 36 godzin.</w:t>
      </w:r>
      <w:r w:rsidR="00FE1CE9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przypadku Awarii Wykonawca może zastosować rozwiązanie zastępcze (tymczasowe rozwiązanie, które nie usuwa awarii, ale pozwala na korzystanie z funkcjonalności Systemu), wówczas termin usunięcia Awarii przedłuży się do 5 dni roboczych.</w:t>
      </w:r>
    </w:p>
    <w:p w14:paraId="25670D8F" w14:textId="1CA9C180" w:rsidR="00D51BC6" w:rsidRPr="005E4C0F" w:rsidRDefault="00D51BC6" w:rsidP="00CC397E">
      <w:pPr>
        <w:numPr>
          <w:ilvl w:val="1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Czas usunięcia Błędu: 40 godzin roboczych.</w:t>
      </w:r>
    </w:p>
    <w:p w14:paraId="7102E637" w14:textId="5AFA1B79" w:rsidR="00D943F3" w:rsidRPr="005E4C0F" w:rsidRDefault="00D51BC6" w:rsidP="00D943F3">
      <w:pPr>
        <w:numPr>
          <w:ilvl w:val="1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Czas usunięcia Usterki: 160 godzin roboczych.</w:t>
      </w:r>
    </w:p>
    <w:p w14:paraId="1746BACD" w14:textId="1FEEB621" w:rsidR="00D943F3" w:rsidRDefault="00D943F3" w:rsidP="00D943F3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świadczenia usługi wsparcia i serwisowania </w:t>
      </w:r>
      <w:r w:rsidR="00A5498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podpisaniu Umowy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Zamawiający udostępni Wykonawcy posiadaną dokumentację i kody źródłowe Systemu. Ponadto Zamawiający zapewni Wykonawcy dostęp</w:t>
      </w:r>
      <w:r w:rsidR="00A5498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serwerów</w:t>
      </w:r>
      <w:r w:rsidR="00A54982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Systemem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 nadzorem pracowników Zamawiającego, posiadających odpowiednie kompetencje. W razie </w:t>
      </w:r>
      <w:r w:rsidR="00CC397E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uzasadnionej potrzeby Zamawiający zapewni przedstawicielom Wykonawcy miejsce do pracy, o ile wykonanie czynności serwisowych będzie musiało zostać wykonane w siedzibie Zamawiającego.</w:t>
      </w:r>
    </w:p>
    <w:p w14:paraId="5C05CF4F" w14:textId="77777777" w:rsidR="00D826A2" w:rsidRDefault="00D826A2" w:rsidP="00D826A2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B01DFD" w14:textId="4DFD73A5" w:rsidR="00D826A2" w:rsidRPr="00613343" w:rsidRDefault="00D826A2" w:rsidP="00D826A2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</w:pPr>
      <w:r w:rsidRPr="00613343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Usługa serwisowania i rozwoju jest realizowana zgodnie z zasadami określonymi w procedurze obsługi zgłoszeń (załącznik nr 1).</w:t>
      </w:r>
    </w:p>
    <w:p w14:paraId="54B78E69" w14:textId="77777777" w:rsidR="00D826A2" w:rsidRPr="005E4C0F" w:rsidRDefault="00D826A2" w:rsidP="00D826A2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8337B7" w14:textId="77777777" w:rsidR="00F76380" w:rsidRPr="005E4C0F" w:rsidRDefault="00F76380" w:rsidP="00D51BC6">
      <w:pPr>
        <w:pStyle w:val="Nagwek2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5E4C0F">
        <w:rPr>
          <w:rFonts w:ascii="Times New Roman" w:hAnsi="Times New Roman" w:cs="Times New Roman"/>
          <w:b w:val="0"/>
          <w:sz w:val="24"/>
          <w:szCs w:val="24"/>
        </w:rPr>
        <w:lastRenderedPageBreak/>
        <w:t>Wymagania dotyczące Wykonawcy</w:t>
      </w:r>
    </w:p>
    <w:p w14:paraId="31ABF43E" w14:textId="49B045A1" w:rsidR="00413514" w:rsidRPr="005E4C0F" w:rsidRDefault="00413514" w:rsidP="00413514">
      <w:pPr>
        <w:pStyle w:val="Akapitzlist"/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Wykonawca oświadcza, że na podstawie umowy z Dystrybutorem ma prawo do świadczenia usług serwisowych związanych z Systemem będących przedmiotem niniejszej umowy.</w:t>
      </w:r>
    </w:p>
    <w:p w14:paraId="7E217A22" w14:textId="43050972" w:rsidR="00413514" w:rsidRPr="005E4C0F" w:rsidRDefault="00F76380" w:rsidP="00413514">
      <w:pPr>
        <w:pStyle w:val="Akapitzlist"/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37358B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oświadczenie zawodowe:</w:t>
      </w:r>
    </w:p>
    <w:p w14:paraId="7A3F5108" w14:textId="6E80C6A0" w:rsidR="0037358B" w:rsidRPr="005E4C0F" w:rsidRDefault="0037358B" w:rsidP="00D51BC6">
      <w:pPr>
        <w:pStyle w:val="Akapitzlist"/>
        <w:numPr>
          <w:ilvl w:val="2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realizowanie przez Wykonawcę w okresie ostatnich 3 lat co najmniej jednego zamówienia o charakterze i złożoności porównywalnej z zakresem zamówienia będącego przedmiotem niniejszego post</w:t>
      </w:r>
      <w:r w:rsidR="00742211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B4654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powania 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tj. serwisowania oprogramowania MS Dynamics AX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2012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tym polskiej wersji modułu płacowo-kadrowego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AX 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Honoraria 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2012;</w:t>
      </w:r>
    </w:p>
    <w:p w14:paraId="34B83756" w14:textId="63B05E87" w:rsidR="00DE5B18" w:rsidRPr="005E4C0F" w:rsidRDefault="0037358B" w:rsidP="00DE5B18">
      <w:pPr>
        <w:pStyle w:val="Akapitzlist"/>
        <w:numPr>
          <w:ilvl w:val="2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76380"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najomość specyfiki działalności wyższej uczelni państwowej.</w:t>
      </w:r>
    </w:p>
    <w:p w14:paraId="1F4D2C10" w14:textId="77777777" w:rsidR="00DE5B18" w:rsidRPr="005E4C0F" w:rsidRDefault="00DE5B18" w:rsidP="00DE5B18">
      <w:pPr>
        <w:pStyle w:val="Akapitzlist"/>
        <w:spacing w:before="120" w:after="0" w:line="240" w:lineRule="auto"/>
        <w:ind w:left="122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1AB062" w14:textId="77777777" w:rsidR="00B25191" w:rsidRPr="005E4C0F" w:rsidRDefault="00B25191" w:rsidP="00D51BC6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F00A97" w14:textId="77777777" w:rsidR="00BA44BE" w:rsidRDefault="00BA44BE" w:rsidP="00D51BC6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Zamawiający informuje, że zamówienie finansowane jest ze środków publicznych. </w:t>
      </w:r>
    </w:p>
    <w:p w14:paraId="44ADC7D1" w14:textId="77777777" w:rsidR="005E4C0F" w:rsidRPr="005E4C0F" w:rsidRDefault="005E4C0F" w:rsidP="00D51BC6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0E62632" w14:textId="77777777" w:rsidR="00D8108A" w:rsidRPr="005E4C0F" w:rsidRDefault="00D8108A" w:rsidP="00D51BC6">
      <w:pPr>
        <w:spacing w:before="120"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37560D" w14:textId="4BB814BB" w:rsid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</w:p>
    <w:p w14:paraId="047212D2" w14:textId="072F1B89" w:rsidR="005E4C0F" w:rsidRPr="005207FE" w:rsidRDefault="005E4C0F" w:rsidP="005E4C0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07FE">
        <w:rPr>
          <w:rFonts w:ascii="Times New Roman" w:hAnsi="Times New Roman" w:cs="Times New Roman"/>
          <w:b/>
          <w:bCs/>
          <w:sz w:val="28"/>
          <w:szCs w:val="28"/>
        </w:rPr>
        <w:t>Procedura obsługi zgłoszeń</w:t>
      </w:r>
    </w:p>
    <w:p w14:paraId="2748B1A5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</w:rPr>
      </w:pPr>
      <w:r w:rsidRPr="005207FE">
        <w:rPr>
          <w:rFonts w:ascii="Times New Roman" w:hAnsi="Times New Roman" w:cs="Times New Roman"/>
          <w:b/>
        </w:rPr>
        <w:t>Informacje ogólne</w:t>
      </w:r>
    </w:p>
    <w:p w14:paraId="2AD3D8FD" w14:textId="050991D8" w:rsidR="005E4C0F" w:rsidRPr="005207FE" w:rsidRDefault="005E4C0F" w:rsidP="005E4C0F">
      <w:pPr>
        <w:pStyle w:val="Akapitzlist"/>
        <w:numPr>
          <w:ilvl w:val="1"/>
          <w:numId w:val="17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Typy zgłoszeń w systemie Helpdesk: </w:t>
      </w:r>
      <w:r w:rsidRPr="005207FE">
        <w:rPr>
          <w:rFonts w:ascii="Times New Roman" w:hAnsi="Times New Roman" w:cs="Times New Roman"/>
          <w:b/>
        </w:rPr>
        <w:t>usterka, błąd, awaria, konsultacja i modyfikacja</w:t>
      </w:r>
      <w:r w:rsidR="00FB73A3" w:rsidRPr="004922B9">
        <w:rPr>
          <w:rFonts w:ascii="Times New Roman" w:hAnsi="Times New Roman" w:cs="Times New Roman"/>
          <w:b/>
          <w:bCs/>
        </w:rPr>
        <w:t xml:space="preserve">, </w:t>
      </w:r>
      <w:r w:rsidR="00FB73A3" w:rsidRPr="00613343">
        <w:rPr>
          <w:rFonts w:ascii="Times New Roman" w:hAnsi="Times New Roman" w:cs="Times New Roman"/>
          <w:b/>
          <w:bCs/>
          <w:highlight w:val="cyan"/>
        </w:rPr>
        <w:t>błąd producenta</w:t>
      </w:r>
      <w:r w:rsidR="00613343" w:rsidRPr="00613343">
        <w:rPr>
          <w:rFonts w:ascii="Times New Roman" w:hAnsi="Times New Roman" w:cs="Times New Roman"/>
          <w:b/>
          <w:bCs/>
          <w:highlight w:val="cyan"/>
        </w:rPr>
        <w:t>, błąd użytkownika</w:t>
      </w:r>
      <w:r w:rsidR="00FB73A3" w:rsidRPr="004922B9">
        <w:rPr>
          <w:rFonts w:ascii="Times New Roman" w:hAnsi="Times New Roman" w:cs="Times New Roman"/>
          <w:b/>
          <w:bCs/>
        </w:rPr>
        <w:t>.</w:t>
      </w:r>
    </w:p>
    <w:p w14:paraId="1C3837C8" w14:textId="77777777" w:rsidR="005E4C0F" w:rsidRPr="005207FE" w:rsidRDefault="005E4C0F" w:rsidP="005E4C0F">
      <w:pPr>
        <w:pStyle w:val="Akapitzlist"/>
        <w:numPr>
          <w:ilvl w:val="1"/>
          <w:numId w:val="17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Statusy zgłoszeń:</w:t>
      </w:r>
    </w:p>
    <w:p w14:paraId="33C0AD47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>Otwarte</w:t>
      </w:r>
      <w:r w:rsidRPr="005207FE">
        <w:rPr>
          <w:rFonts w:ascii="Times New Roman" w:hAnsi="Times New Roman" w:cs="Times New Roman"/>
        </w:rPr>
        <w:t xml:space="preserve"> - automatycznie po utworzeniu nowego zgłoszenia.</w:t>
      </w:r>
    </w:p>
    <w:p w14:paraId="01C44A6C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Analiza</w:t>
      </w:r>
      <w:r w:rsidRPr="005207FE">
        <w:rPr>
          <w:rFonts w:ascii="Times New Roman" w:hAnsi="Times New Roman" w:cs="Times New Roman"/>
        </w:rPr>
        <w:t xml:space="preserve"> - ustawione przez Wykonawcę po przyjęciu zgłoszenia do analizy (weryfikacja typu zgłoszenia). </w:t>
      </w:r>
    </w:p>
    <w:p w14:paraId="6267CB9A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>Realizacj</w:t>
      </w:r>
      <w:r w:rsidRPr="005207FE">
        <w:rPr>
          <w:rFonts w:ascii="Times New Roman" w:hAnsi="Times New Roman" w:cs="Times New Roman"/>
          <w:b/>
        </w:rPr>
        <w:t>a</w:t>
      </w:r>
      <w:r w:rsidRPr="005207FE">
        <w:rPr>
          <w:rFonts w:ascii="Times New Roman" w:hAnsi="Times New Roman" w:cs="Times New Roman"/>
        </w:rPr>
        <w:t xml:space="preserve"> - ustawione przez Wykonawcę po przejściu do realizacji zgłoszenia, możliwa weryfikacja typu zgłoszenia.</w:t>
      </w:r>
    </w:p>
    <w:p w14:paraId="42FABFE5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Do testów klienta</w:t>
      </w:r>
      <w:r w:rsidRPr="005207FE">
        <w:rPr>
          <w:rFonts w:ascii="Times New Roman" w:hAnsi="Times New Roman" w:cs="Times New Roman"/>
        </w:rPr>
        <w:t xml:space="preserve"> - ustawione przez Wykonawcę w celu przekazania zadania do testów klienta. Status wstrzymuje czas realizacji.</w:t>
      </w:r>
    </w:p>
    <w:p w14:paraId="28A082B8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Czeka na informacje</w:t>
      </w:r>
      <w:r w:rsidRPr="005207FE">
        <w:rPr>
          <w:rFonts w:ascii="Times New Roman" w:hAnsi="Times New Roman" w:cs="Times New Roman"/>
        </w:rPr>
        <w:t xml:space="preserve"> - ustawione przez Wykonawcę w przypadku pytań uszczegóławiających, po udzieleniu odpowiedzi, Zamawiający ustawia ponownie status analiza. Status wstrzymuje czas realizacji.</w:t>
      </w:r>
    </w:p>
    <w:p w14:paraId="30C38E1C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>Weryfikacja klienta</w:t>
      </w:r>
      <w:r w:rsidRPr="005207FE">
        <w:rPr>
          <w:rFonts w:ascii="Times New Roman" w:hAnsi="Times New Roman" w:cs="Times New Roman"/>
        </w:rPr>
        <w:t xml:space="preserve"> - ustawione przez Wykonawcę w przypadku przeniesienia modyfikacji/rozwiązania na aplikację produkcyjną, w przypadku uwag, Zamawiający ustawia ponownie status analiza. Status wstrzymuje czas realizacji.</w:t>
      </w:r>
    </w:p>
    <w:p w14:paraId="592F83AA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Zamknięte</w:t>
      </w:r>
      <w:r w:rsidRPr="005207FE">
        <w:rPr>
          <w:rFonts w:ascii="Times New Roman" w:hAnsi="Times New Roman" w:cs="Times New Roman"/>
        </w:rPr>
        <w:t xml:space="preserve"> - ustawiane przez Zamawiającego, po sprawdzeniu poprawności działania</w:t>
      </w:r>
      <w:r>
        <w:rPr>
          <w:rFonts w:ascii="Times New Roman" w:hAnsi="Times New Roman" w:cs="Times New Roman"/>
        </w:rPr>
        <w:t xml:space="preserve"> modyfikacji</w:t>
      </w:r>
      <w:r w:rsidRPr="005207FE">
        <w:rPr>
          <w:rFonts w:ascii="Times New Roman" w:hAnsi="Times New Roman" w:cs="Times New Roman"/>
        </w:rPr>
        <w:t>/rozwiązania na aplikacji produkcyjnej lub przez Wykonawcę po wyczerpaniu niniejszej procedury.</w:t>
      </w:r>
    </w:p>
    <w:p w14:paraId="0EDAF324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 xml:space="preserve"> Zawieszone</w:t>
      </w:r>
      <w:r w:rsidRPr="005207FE">
        <w:rPr>
          <w:rFonts w:ascii="Times New Roman" w:hAnsi="Times New Roman" w:cs="Times New Roman"/>
        </w:rPr>
        <w:t xml:space="preserve"> – odłożenie realizacji.</w:t>
      </w:r>
    </w:p>
    <w:p w14:paraId="00AE7284" w14:textId="77777777" w:rsidR="005E4C0F" w:rsidRPr="005207FE" w:rsidRDefault="005E4C0F" w:rsidP="005E4C0F">
      <w:pPr>
        <w:pStyle w:val="Akapitzlist"/>
        <w:numPr>
          <w:ilvl w:val="2"/>
          <w:numId w:val="22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  <w:b/>
          <w:bCs/>
          <w:iCs/>
        </w:rPr>
        <w:t>Anulowane</w:t>
      </w:r>
      <w:r w:rsidRPr="005207FE">
        <w:rPr>
          <w:rFonts w:ascii="Times New Roman" w:hAnsi="Times New Roman" w:cs="Times New Roman"/>
        </w:rPr>
        <w:t xml:space="preserve"> - rezygnacja z realizacji zadania.</w:t>
      </w:r>
    </w:p>
    <w:p w14:paraId="3F6BDB8A" w14:textId="77777777" w:rsidR="005E4C0F" w:rsidRDefault="005E4C0F" w:rsidP="005E4C0F">
      <w:pPr>
        <w:pStyle w:val="Akapitzlist"/>
        <w:numPr>
          <w:ilvl w:val="1"/>
          <w:numId w:val="17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Użytkownicy systemu Helpdesk są powiadamiani o</w:t>
      </w:r>
      <w:r>
        <w:rPr>
          <w:rFonts w:ascii="Times New Roman" w:hAnsi="Times New Roman" w:cs="Times New Roman"/>
        </w:rPr>
        <w:t xml:space="preserve"> przyjęciu i</w:t>
      </w:r>
      <w:r w:rsidRPr="005207FE">
        <w:rPr>
          <w:rFonts w:ascii="Times New Roman" w:hAnsi="Times New Roman" w:cs="Times New Roman"/>
        </w:rPr>
        <w:t xml:space="preserve"> zmianie statusów swoich zgłoszeń za pomocą maila wysyłanego automatycznie.</w:t>
      </w:r>
    </w:p>
    <w:p w14:paraId="27D20FB5" w14:textId="77777777" w:rsidR="005E4C0F" w:rsidRDefault="005E4C0F" w:rsidP="005E4C0F">
      <w:pPr>
        <w:pStyle w:val="Akapitzlist"/>
        <w:numPr>
          <w:ilvl w:val="1"/>
          <w:numId w:val="17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na potrzeby realizacji usługi serwisowania i rozwoju udostępnia trzy środowiska: </w:t>
      </w:r>
    </w:p>
    <w:p w14:paraId="40B15823" w14:textId="77777777" w:rsidR="005E4C0F" w:rsidRDefault="005E4C0F" w:rsidP="005E4C0F">
      <w:pPr>
        <w:pStyle w:val="Akapitzlist"/>
        <w:numPr>
          <w:ilvl w:val="2"/>
          <w:numId w:val="17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DEV</w:t>
      </w:r>
      <w:r>
        <w:rPr>
          <w:rFonts w:ascii="Times New Roman" w:hAnsi="Times New Roman" w:cs="Times New Roman"/>
        </w:rPr>
        <w:t>, w którym prowadzone są przez Wykonawcę prace związane z wprowadzaniem poprawek i modyfikacji.</w:t>
      </w:r>
    </w:p>
    <w:p w14:paraId="6E8F1832" w14:textId="77777777" w:rsidR="005E4C0F" w:rsidRPr="005F67DD" w:rsidRDefault="005E4C0F" w:rsidP="005E4C0F">
      <w:pPr>
        <w:pStyle w:val="Akapitzlist"/>
        <w:numPr>
          <w:ilvl w:val="2"/>
          <w:numId w:val="17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QA</w:t>
      </w:r>
      <w:r w:rsidRPr="005F67DD">
        <w:rPr>
          <w:rFonts w:ascii="Times New Roman" w:hAnsi="Times New Roman" w:cs="Times New Roman"/>
        </w:rPr>
        <w:t>, w którym przeprowadzane</w:t>
      </w:r>
      <w:r>
        <w:rPr>
          <w:rFonts w:ascii="Times New Roman" w:hAnsi="Times New Roman" w:cs="Times New Roman"/>
        </w:rPr>
        <w:t xml:space="preserve"> są przez Wykonawcę testy</w:t>
      </w:r>
      <w:r w:rsidRPr="00BB5B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wprowadzonych poprawek i modyfikacji</w:t>
      </w:r>
      <w:r w:rsidRPr="00BB5B8A">
        <w:rPr>
          <w:rFonts w:ascii="Times New Roman" w:hAnsi="Times New Roman" w:cs="Times New Roman"/>
        </w:rPr>
        <w:t>.</w:t>
      </w:r>
    </w:p>
    <w:p w14:paraId="3C4FF3EE" w14:textId="77777777" w:rsidR="00613343" w:rsidRDefault="005E4C0F" w:rsidP="00613343">
      <w:pPr>
        <w:pStyle w:val="Akapitzlist"/>
        <w:numPr>
          <w:ilvl w:val="2"/>
          <w:numId w:val="17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TEST</w:t>
      </w:r>
      <w:r>
        <w:rPr>
          <w:rFonts w:ascii="Times New Roman" w:hAnsi="Times New Roman" w:cs="Times New Roman"/>
        </w:rPr>
        <w:t>, w którym przeprowadzane są przez Zamawiającego testy</w:t>
      </w:r>
      <w:r w:rsidRPr="00BB5B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wprowadzonych poprawek i modyfikacji</w:t>
      </w:r>
      <w:r w:rsidRPr="00BB5B8A">
        <w:rPr>
          <w:rFonts w:ascii="Times New Roman" w:hAnsi="Times New Roman" w:cs="Times New Roman"/>
        </w:rPr>
        <w:t>.</w:t>
      </w:r>
    </w:p>
    <w:p w14:paraId="59F5DCAD" w14:textId="624DC827" w:rsidR="00FB73A3" w:rsidRPr="00613343" w:rsidRDefault="00FB73A3" w:rsidP="00613343">
      <w:pPr>
        <w:pStyle w:val="Akapitzlist"/>
        <w:numPr>
          <w:ilvl w:val="2"/>
          <w:numId w:val="17"/>
        </w:numPr>
        <w:spacing w:before="0"/>
        <w:jc w:val="both"/>
        <w:rPr>
          <w:rFonts w:ascii="Times New Roman" w:hAnsi="Times New Roman" w:cs="Times New Roman"/>
          <w:highlight w:val="cyan"/>
        </w:rPr>
      </w:pPr>
      <w:r w:rsidRPr="00613343">
        <w:rPr>
          <w:rFonts w:ascii="Times New Roman" w:hAnsi="Times New Roman" w:cs="Times New Roman"/>
        </w:rPr>
        <w:t xml:space="preserve"> </w:t>
      </w:r>
      <w:r w:rsidRPr="00613343">
        <w:rPr>
          <w:rFonts w:ascii="Times New Roman" w:hAnsi="Times New Roman" w:cs="Times New Roman"/>
          <w:b/>
          <w:highlight w:val="cyan"/>
        </w:rPr>
        <w:t>PROD</w:t>
      </w:r>
      <w:r w:rsidR="00613343" w:rsidRPr="00613343">
        <w:rPr>
          <w:rFonts w:ascii="Times New Roman" w:hAnsi="Times New Roman" w:cs="Times New Roman"/>
          <w:highlight w:val="cyan"/>
        </w:rPr>
        <w:t xml:space="preserve"> - środowisko produkcyjne Zamawiającego.</w:t>
      </w:r>
    </w:p>
    <w:p w14:paraId="53619336" w14:textId="77777777" w:rsidR="005E4C0F" w:rsidRPr="005207FE" w:rsidRDefault="005E4C0F" w:rsidP="005E4C0F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6159730E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5207FE">
        <w:rPr>
          <w:rFonts w:ascii="Times New Roman" w:hAnsi="Times New Roman" w:cs="Times New Roman"/>
          <w:b/>
          <w:bCs/>
        </w:rPr>
        <w:t>Rejestracja zgłoszenia</w:t>
      </w:r>
    </w:p>
    <w:p w14:paraId="3F9FDB45" w14:textId="77777777" w:rsidR="005E4C0F" w:rsidRPr="005207FE" w:rsidRDefault="005E4C0F" w:rsidP="005E4C0F">
      <w:pPr>
        <w:pStyle w:val="Akapitzlist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odebraniu informacji o założeniu zgłoszenia w systemie Helpdesk, Wykonawca sprawdza typ zgłoszenia oraz ustawia status Analiza i rozpoczyna jego obsługę.</w:t>
      </w:r>
    </w:p>
    <w:p w14:paraId="72ABB137" w14:textId="77777777" w:rsidR="005E4C0F" w:rsidRPr="005207FE" w:rsidRDefault="005E4C0F" w:rsidP="005E4C0F">
      <w:pPr>
        <w:pStyle w:val="Akapitzlist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Jeśli już na tym etapie Wykonawca nie zgadza się z typem zgłoszenia, zmienia typ i powiadamia Zamawiającego.</w:t>
      </w:r>
    </w:p>
    <w:p w14:paraId="3FBA924D" w14:textId="77777777" w:rsidR="005E4C0F" w:rsidRPr="005207FE" w:rsidRDefault="005E4C0F" w:rsidP="005E4C0F">
      <w:pPr>
        <w:pStyle w:val="Akapitzlist"/>
        <w:numPr>
          <w:ilvl w:val="0"/>
          <w:numId w:val="18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W przypadku różnicy zdań, Wykonawca uzgadnia typ zgłoszenia z Zamawiającym.</w:t>
      </w:r>
    </w:p>
    <w:p w14:paraId="738B6F9B" w14:textId="77777777" w:rsidR="005E4C0F" w:rsidRPr="005207FE" w:rsidRDefault="005E4C0F" w:rsidP="005E4C0F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47459321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5207FE">
        <w:rPr>
          <w:rFonts w:ascii="Times New Roman" w:hAnsi="Times New Roman" w:cs="Times New Roman"/>
          <w:b/>
          <w:bCs/>
        </w:rPr>
        <w:t>Obsługa</w:t>
      </w:r>
    </w:p>
    <w:p w14:paraId="532A42B6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rozpoczęciu obsługi zlecenia rejestrowany jest czas pracy nad zgłoszeniem.</w:t>
      </w:r>
    </w:p>
    <w:p w14:paraId="174E2546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Gdy podczas obsługi zlecenia okaże się, że </w:t>
      </w:r>
      <w:r>
        <w:rPr>
          <w:rFonts w:ascii="Times New Roman" w:hAnsi="Times New Roman" w:cs="Times New Roman"/>
        </w:rPr>
        <w:t>konieczna jest zmiana</w:t>
      </w:r>
      <w:r w:rsidRPr="005207FE">
        <w:rPr>
          <w:rFonts w:ascii="Times New Roman" w:hAnsi="Times New Roman" w:cs="Times New Roman"/>
        </w:rPr>
        <w:t xml:space="preserve"> typ</w:t>
      </w:r>
      <w:r>
        <w:rPr>
          <w:rFonts w:ascii="Times New Roman" w:hAnsi="Times New Roman" w:cs="Times New Roman"/>
        </w:rPr>
        <w:t>u</w:t>
      </w:r>
      <w:r w:rsidRPr="005207FE">
        <w:rPr>
          <w:rFonts w:ascii="Times New Roman" w:hAnsi="Times New Roman" w:cs="Times New Roman"/>
        </w:rPr>
        <w:t xml:space="preserve"> zgłoszenia, Wykonawca zmienia typ i powiadamia Zamawiającego. W przypadku różnicy zdań, Wykonawca uzgadnia typ zgłoszenia z Zamawiającym.</w:t>
      </w:r>
    </w:p>
    <w:p w14:paraId="2BF8AA26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zakończeniu prac nad zgłoszeniem typu konsultacja, Wykonawca zamyka zgłoszenie pamiętając o szczegółowym opisie (temat konsultacji, krótka instrukcja). Jeżeli zgłoszenie wymaga analizy i weryfikacji po stronie Zamawiającego, Wykonawca ustawia status Weryfikacja klienta i kolejnym krokiem staje się punkt 5.</w:t>
      </w:r>
    </w:p>
    <w:p w14:paraId="7DA444B9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zakończeniu prac nad pozostałymi typami zgłoszeń (poza zgłoszeniami typu konsultacja i modyfikacja) Wykonawca ustawia status Weryfikacja klienta i prosi Zamawiającego o sprawdzenie efektów prac i potwierdzenie pozytywnego efektu prac lub zgłoszenie uwag.</w:t>
      </w:r>
    </w:p>
    <w:p w14:paraId="21ED7401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W zależności od przesłanych przez Zamawiającego uwag, Wykonawca podejmuje odpowiednie działania: </w:t>
      </w:r>
    </w:p>
    <w:p w14:paraId="2D881B83" w14:textId="77777777" w:rsidR="005E4C0F" w:rsidRPr="005207FE" w:rsidRDefault="005E4C0F" w:rsidP="005E4C0F">
      <w:pPr>
        <w:pStyle w:val="Akapitzlist"/>
        <w:numPr>
          <w:ilvl w:val="0"/>
          <w:numId w:val="20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kontynuuje prace w przypadku zgłoszenia uwag lub błędów,</w:t>
      </w:r>
    </w:p>
    <w:p w14:paraId="59943F90" w14:textId="77777777" w:rsidR="005E4C0F" w:rsidRPr="005207FE" w:rsidRDefault="005E4C0F" w:rsidP="005E4C0F">
      <w:pPr>
        <w:pStyle w:val="Akapitzlist"/>
        <w:numPr>
          <w:ilvl w:val="0"/>
          <w:numId w:val="20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zamyka zgłoszenie w przypadku potwierdzenia braku uwag.</w:t>
      </w:r>
    </w:p>
    <w:p w14:paraId="27576263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Gdy od zgłoszenia zakończenia prac minęło 5 dni roboczych i brak jest uwag do zgłoszenia, Wykonawca wzywa osobę zgłaszającą do przesłania uwag lub zamknięcie zgłoszenia.</w:t>
      </w:r>
    </w:p>
    <w:p w14:paraId="5E663918" w14:textId="77777777" w:rsidR="005E4C0F" w:rsidRPr="005207FE" w:rsidRDefault="005E4C0F" w:rsidP="005E4C0F">
      <w:pPr>
        <w:pStyle w:val="Akapitzlist"/>
        <w:numPr>
          <w:ilvl w:val="0"/>
          <w:numId w:val="21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Gdy od zgłoszenia zakończenia prac minęło</w:t>
      </w:r>
      <w:r>
        <w:rPr>
          <w:rFonts w:ascii="Times New Roman" w:hAnsi="Times New Roman" w:cs="Times New Roman"/>
        </w:rPr>
        <w:t xml:space="preserve"> kolejnych</w:t>
      </w:r>
      <w:r w:rsidRPr="005207FE">
        <w:rPr>
          <w:rFonts w:ascii="Times New Roman" w:hAnsi="Times New Roman" w:cs="Times New Roman"/>
        </w:rPr>
        <w:t xml:space="preserve"> 5 dni roboczych i brak jest uwag do zgłoszenia, Wykonawca uznaje, że nie ma uwag i zamyka zgłoszenie.</w:t>
      </w:r>
    </w:p>
    <w:p w14:paraId="12A9325A" w14:textId="77777777" w:rsidR="005E4C0F" w:rsidRPr="005207FE" w:rsidRDefault="005E4C0F" w:rsidP="005E4C0F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7FFD57FF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Zamknięcie</w:t>
      </w:r>
      <w:r w:rsidRPr="005207FE">
        <w:rPr>
          <w:rFonts w:ascii="Times New Roman" w:hAnsi="Times New Roman" w:cs="Times New Roman"/>
          <w:b/>
          <w:bCs/>
        </w:rPr>
        <w:t>/Zakończenie zgłoszenia</w:t>
      </w:r>
    </w:p>
    <w:p w14:paraId="3525BF68" w14:textId="77777777" w:rsidR="005E4C0F" w:rsidRPr="005207FE" w:rsidRDefault="005E4C0F" w:rsidP="005E4C0F">
      <w:pPr>
        <w:pStyle w:val="Akapitzlist"/>
        <w:numPr>
          <w:ilvl w:val="0"/>
          <w:numId w:val="19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Po zakończeniu prac nad zgłoszeniem typu </w:t>
      </w:r>
      <w:r>
        <w:rPr>
          <w:rFonts w:ascii="Times New Roman" w:hAnsi="Times New Roman" w:cs="Times New Roman"/>
        </w:rPr>
        <w:t>k</w:t>
      </w:r>
      <w:r w:rsidRPr="005207FE">
        <w:rPr>
          <w:rFonts w:ascii="Times New Roman" w:hAnsi="Times New Roman" w:cs="Times New Roman"/>
        </w:rPr>
        <w:t xml:space="preserve">onsultacja, </w:t>
      </w:r>
      <w:r>
        <w:rPr>
          <w:rFonts w:ascii="Times New Roman" w:hAnsi="Times New Roman" w:cs="Times New Roman"/>
        </w:rPr>
        <w:t>Wykonawca</w:t>
      </w:r>
      <w:r w:rsidRPr="005207FE">
        <w:rPr>
          <w:rFonts w:ascii="Times New Roman" w:hAnsi="Times New Roman" w:cs="Times New Roman"/>
        </w:rPr>
        <w:t xml:space="preserve"> zamyka zgłoszenie. Jeżeli konieczna jest weryfikacja</w:t>
      </w:r>
      <w:r>
        <w:rPr>
          <w:rFonts w:ascii="Times New Roman" w:hAnsi="Times New Roman" w:cs="Times New Roman"/>
        </w:rPr>
        <w:t xml:space="preserve"> przez</w:t>
      </w:r>
      <w:r w:rsidRPr="005207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Zamawiającego</w:t>
      </w:r>
      <w:r w:rsidRPr="005207FE">
        <w:rPr>
          <w:rFonts w:ascii="Times New Roman" w:hAnsi="Times New Roman" w:cs="Times New Roman"/>
        </w:rPr>
        <w:t>, ustawia status Weryfikacja klienta i kolejnym krokiem staje się punkt C.5.</w:t>
      </w:r>
    </w:p>
    <w:p w14:paraId="042CD6AC" w14:textId="77777777" w:rsidR="005E4C0F" w:rsidRPr="005207FE" w:rsidRDefault="005E4C0F" w:rsidP="005E4C0F">
      <w:pPr>
        <w:pStyle w:val="Akapitzlist"/>
        <w:numPr>
          <w:ilvl w:val="0"/>
          <w:numId w:val="19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Po zakończeniu prac nad pozostałymi zgłoszeniami (poza zgłoszeniami typu konsultacja i modyfikacja), zgłoszenie jest zamykane po wyczerpaniu niniejszej procedury.</w:t>
      </w:r>
    </w:p>
    <w:p w14:paraId="47342873" w14:textId="77777777" w:rsidR="005E4C0F" w:rsidRPr="005207FE" w:rsidRDefault="005E4C0F" w:rsidP="005E4C0F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3700A4CF" w14:textId="77777777" w:rsidR="005E4C0F" w:rsidRPr="005207FE" w:rsidRDefault="005E4C0F" w:rsidP="005E4C0F">
      <w:pPr>
        <w:pStyle w:val="Akapitzlist"/>
        <w:numPr>
          <w:ilvl w:val="0"/>
          <w:numId w:val="17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5207FE">
        <w:rPr>
          <w:rFonts w:ascii="Times New Roman" w:hAnsi="Times New Roman" w:cs="Times New Roman"/>
          <w:b/>
          <w:bCs/>
        </w:rPr>
        <w:t>Modyfikacje</w:t>
      </w:r>
    </w:p>
    <w:p w14:paraId="2EBF7BA8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odebraniu informacji o zgłoszeniu typu modyfikacja </w:t>
      </w:r>
      <w:r w:rsidRPr="005207FE">
        <w:rPr>
          <w:rFonts w:ascii="Times New Roman" w:hAnsi="Times New Roman" w:cs="Times New Roman"/>
        </w:rPr>
        <w:t xml:space="preserve">Wykonawca maksymalnie w ciągu 5 dni roboczych przedstawi czasochłonność potrzebną do realizacji (liczba roboczogodzin wymagana do realizacji zlecenia) oraz </w:t>
      </w:r>
      <w:r>
        <w:rPr>
          <w:rFonts w:ascii="Times New Roman" w:hAnsi="Times New Roman" w:cs="Times New Roman"/>
        </w:rPr>
        <w:t>p</w:t>
      </w:r>
      <w:r w:rsidRPr="005207FE">
        <w:rPr>
          <w:rFonts w:ascii="Times New Roman" w:hAnsi="Times New Roman" w:cs="Times New Roman"/>
        </w:rPr>
        <w:t>lanowany okres realizacji - możliwy termin udostępnienia modyfikacji do testów (liczba dni roboczych od daty zatwierdzenia wyceny).</w:t>
      </w:r>
    </w:p>
    <w:p w14:paraId="02F7A970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W przypadku skomplikowanych mechanizmów, wymagających długotrwałej analizy w celu przygotowania wyceny, Wykonawca w porozumieniu z </w:t>
      </w:r>
      <w:r>
        <w:rPr>
          <w:rFonts w:ascii="Times New Roman" w:hAnsi="Times New Roman" w:cs="Times New Roman"/>
        </w:rPr>
        <w:t>Zamawiającym</w:t>
      </w:r>
      <w:r w:rsidRPr="005207FE">
        <w:rPr>
          <w:rFonts w:ascii="Times New Roman" w:hAnsi="Times New Roman" w:cs="Times New Roman"/>
        </w:rPr>
        <w:t xml:space="preserve"> ustali wymagany czas do przeprowadzenia analizy, który zostanie rozliczony w ramach usługi serwisowania i rozwoju. </w:t>
      </w:r>
    </w:p>
    <w:p w14:paraId="722BD326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lastRenderedPageBreak/>
        <w:t xml:space="preserve">Termin realizacji biegnie od momentu zaakceptowania przez Zamawiającego wyceny zamieszczonej w zgłoszeniu. </w:t>
      </w:r>
    </w:p>
    <w:p w14:paraId="1650521E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Wykonawca ma prawo odmówić wykonania modyfikacji, jeżeli zmiany są niezgodne z prawem lub będą miały istotny wpływ na integralność/wydajność lub istnieje ryzyko, iż zmiany zaburzą logikę działania systemu. W tym przypadku Wykonawca zgłosi odmowę wykonania modyfikacji wraz z uzasadnieniem takiej decyzji.</w:t>
      </w:r>
    </w:p>
    <w:p w14:paraId="226B164D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Zamawiający ma prawo dokonać akceptacji bądź odrzucenia wyceny przedstawionej przez Wykonawcę. Akceptacja bądź odrzucenie przez Zamawiającego powinny </w:t>
      </w:r>
      <w:r>
        <w:rPr>
          <w:rFonts w:ascii="Times New Roman" w:hAnsi="Times New Roman" w:cs="Times New Roman"/>
        </w:rPr>
        <w:t>nastąpić</w:t>
      </w:r>
      <w:r w:rsidRPr="005207FE">
        <w:rPr>
          <w:rFonts w:ascii="Times New Roman" w:hAnsi="Times New Roman" w:cs="Times New Roman"/>
        </w:rPr>
        <w:t xml:space="preserve"> maksymalnie w ciągu 5 dni roboczych. Po upływie tego czasu, w przypadku braku reakcji ze strony Zamawiającego, </w:t>
      </w:r>
      <w:r>
        <w:rPr>
          <w:rFonts w:ascii="Times New Roman" w:hAnsi="Times New Roman" w:cs="Times New Roman"/>
        </w:rPr>
        <w:t>wycena</w:t>
      </w:r>
      <w:r w:rsidRPr="005207FE">
        <w:rPr>
          <w:rFonts w:ascii="Times New Roman" w:hAnsi="Times New Roman" w:cs="Times New Roman"/>
        </w:rPr>
        <w:t xml:space="preserve"> może zostać unieważniona, a czas poświęcony na analizę i wycenę rozliczony w ramach usługi serwisowania i rozwoju. </w:t>
      </w:r>
    </w:p>
    <w:p w14:paraId="014353CE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Po zakończeniu prac związanych z obsługą zgłoszenia, Wykonawca przekaże wykonane prace do testów na aplikacji testowej. Zamawiający w przeciągu 10 dni roboczych zweryfikuje poprawność działania modyfikacji. </w:t>
      </w:r>
    </w:p>
    <w:p w14:paraId="0EF2B26C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>W przypadku zgłoszenia przez Zamawiającego uwag do przekazanych prac, Wykonawca w ciągu 10 dni roboczych od daty ich zgłoszenia dokona poprawy prac zgodnie z opisem lub zajmie stanowisko w sprawie, jeśli zgłoszone uwagi będą niezasadne.</w:t>
      </w:r>
    </w:p>
    <w:p w14:paraId="0FB38FA3" w14:textId="77777777" w:rsidR="005E4C0F" w:rsidRPr="005207FE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W przypadku braku zgłoszenia uwag przez Zamawiającego, w terminie określonym w punkcie 6, prace traktowane są jako zaakceptowane. </w:t>
      </w:r>
    </w:p>
    <w:p w14:paraId="384BBD19" w14:textId="61AEBA54" w:rsidR="005E4C0F" w:rsidRPr="005E4C0F" w:rsidRDefault="005E4C0F" w:rsidP="005E4C0F">
      <w:pPr>
        <w:pStyle w:val="Akapitzlist"/>
        <w:numPr>
          <w:ilvl w:val="0"/>
          <w:numId w:val="23"/>
        </w:numPr>
        <w:spacing w:before="0"/>
        <w:jc w:val="both"/>
        <w:rPr>
          <w:rFonts w:ascii="Times New Roman" w:hAnsi="Times New Roman" w:cs="Times New Roman"/>
        </w:rPr>
      </w:pPr>
      <w:r w:rsidRPr="005207FE">
        <w:rPr>
          <w:rFonts w:ascii="Times New Roman" w:hAnsi="Times New Roman" w:cs="Times New Roman"/>
        </w:rPr>
        <w:t xml:space="preserve">Po zakończonych testach Zamawiający przekazuje do Wykonawcy prośbę o przeniesienie rozwiązania na aplikację produkcyjną. Po potwierdzeniu zainstalowania przez Wykonawcę modyfikacji na aplikacji produkcyjnej, Zamawiający potwierdza poprawność działania modyfikacji i zamyka zgłoszenie. </w:t>
      </w:r>
      <w:r>
        <w:rPr>
          <w:rFonts w:ascii="Times New Roman" w:hAnsi="Times New Roman" w:cs="Times New Roman"/>
        </w:rPr>
        <w:t>Jeżeli Zamawiający ma uwagi, to kolejnym krokiem staje się punkt 7.</w:t>
      </w:r>
    </w:p>
    <w:p w14:paraId="48ED0A7D" w14:textId="77777777" w:rsidR="005E4C0F" w:rsidRP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947560" w14:textId="77777777" w:rsid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7322995" w14:textId="70002E09" w:rsidR="005E4C0F" w:rsidRPr="005E4C0F" w:rsidRDefault="005E4C0F" w:rsidP="005E4C0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4C0F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uprawnionych do składania zgłoszeń w systemie Helpdesk i korzystania z bezpośredniego wsparcia Wykonawcy</w:t>
      </w:r>
    </w:p>
    <w:p w14:paraId="6A721464" w14:textId="28742E6A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BE75276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4534F08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B0BE1C3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41E0D958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9FEE733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2F86E62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FAFA428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039646D" w14:textId="77777777" w:rsid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9F89447" w14:textId="5A98D43F" w:rsidR="005E4C0F" w:rsidRPr="005E4C0F" w:rsidRDefault="005E4C0F" w:rsidP="005E4C0F">
      <w:pPr>
        <w:pStyle w:val="Akapitzlist"/>
        <w:numPr>
          <w:ilvl w:val="0"/>
          <w:numId w:val="1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585234F" w14:textId="77777777" w:rsidR="005E4C0F" w:rsidRP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EFD8F1" w14:textId="77777777" w:rsidR="005E4C0F" w:rsidRDefault="005E4C0F" w:rsidP="005E4C0F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4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14:paraId="3573BBD5" w14:textId="285FA46E" w:rsidR="005E4C0F" w:rsidRPr="005E4C0F" w:rsidRDefault="005E4C0F" w:rsidP="005E4C0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4C0F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i Wykonawcy uprawnionych do podpisywania zleceń w ramach umowy serwisowej</w:t>
      </w:r>
    </w:p>
    <w:p w14:paraId="771B66F3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1497D6C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B5D8FE5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F66212E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4C13A525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8B36891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…………………………………………..</w:t>
      </w:r>
    </w:p>
    <w:p w14:paraId="05BF3A47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142B60BB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F2A9C7B" w14:textId="77777777" w:rsidR="005E4C0F" w:rsidRDefault="005E4C0F" w:rsidP="005E4C0F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0C1FD85" w14:textId="77777777" w:rsidR="005E4C0F" w:rsidRPr="005E4C0F" w:rsidRDefault="005E4C0F" w:rsidP="005E4C0F">
      <w:pPr>
        <w:pStyle w:val="Akapitzlist"/>
        <w:numPr>
          <w:ilvl w:val="0"/>
          <w:numId w:val="16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0B4C6F6" w14:textId="77777777" w:rsidR="00BA44BE" w:rsidRPr="005E4C0F" w:rsidRDefault="00BA44BE" w:rsidP="005E4C0F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A44BE" w:rsidRPr="005E4C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3941C" w14:textId="77777777" w:rsidR="00FC6607" w:rsidRDefault="00FC6607" w:rsidP="004922B9">
      <w:pPr>
        <w:spacing w:after="0" w:line="240" w:lineRule="auto"/>
      </w:pPr>
      <w:r>
        <w:separator/>
      </w:r>
    </w:p>
  </w:endnote>
  <w:endnote w:type="continuationSeparator" w:id="0">
    <w:p w14:paraId="0AA7D8D9" w14:textId="77777777" w:rsidR="00FC6607" w:rsidRDefault="00FC6607" w:rsidP="00492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EA4E7" w14:textId="77777777" w:rsidR="004922B9" w:rsidRDefault="004922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D380A" w14:textId="76E69CA3" w:rsidR="004922B9" w:rsidRDefault="004922B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8142004" wp14:editId="140EDFA7">
              <wp:simplePos x="0" y="0"/>
              <wp:positionH relativeFrom="page">
                <wp:posOffset>0</wp:posOffset>
              </wp:positionH>
              <wp:positionV relativeFrom="page">
                <wp:posOffset>10175240</wp:posOffset>
              </wp:positionV>
              <wp:extent cx="7560310" cy="325755"/>
              <wp:effectExtent l="0" t="0" r="0" b="0"/>
              <wp:wrapNone/>
              <wp:docPr id="1" name="MSIPCM978c4ce39650f3cc8dd6a805" descr="{&quot;HashCode&quot;:22033839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257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A2571E8" w14:textId="77777777" w:rsidR="004922B9" w:rsidRPr="00D826A2" w:rsidRDefault="004922B9" w:rsidP="004922B9">
                          <w:pPr>
                            <w:spacing w:after="0"/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</w:pPr>
                          <w:proofErr w:type="spellStart"/>
                          <w:r w:rsidRPr="00D826A2"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  <w:t>Klasyfikacja</w:t>
                          </w:r>
                          <w:proofErr w:type="spellEnd"/>
                          <w:r w:rsidRPr="00D826A2"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826A2"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  <w:t>informacji</w:t>
                          </w:r>
                          <w:proofErr w:type="spellEnd"/>
                          <w:r w:rsidRPr="00D826A2"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  <w:t xml:space="preserve">:  POUFNE – </w:t>
                          </w:r>
                          <w:proofErr w:type="spellStart"/>
                          <w:r w:rsidRPr="00D826A2"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  <w:t>rozpowszechnianie</w:t>
                          </w:r>
                          <w:proofErr w:type="spellEnd"/>
                          <w:r w:rsidRPr="00D826A2"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826A2"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  <w:t>zabronione</w:t>
                          </w:r>
                          <w:proofErr w:type="spellEnd"/>
                        </w:p>
                        <w:p w14:paraId="046D74CE" w14:textId="298F958B" w:rsidR="004922B9" w:rsidRPr="00D826A2" w:rsidRDefault="004922B9" w:rsidP="004922B9">
                          <w:pPr>
                            <w:spacing w:after="0"/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</w:pPr>
                          <w:r w:rsidRPr="00D826A2">
                            <w:rPr>
                              <w:rFonts w:ascii="Calibri" w:hAnsi="Calibri" w:cs="Calibri"/>
                              <w:color w:val="0078D7"/>
                              <w:sz w:val="20"/>
                              <w:lang w:val="en-US"/>
                            </w:rPr>
                            <w:t>Information classification: CONFIDENTIAL – disseminating prohibited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142004" id="_x0000_t202" coordsize="21600,21600" o:spt="202" path="m,l,21600r21600,l21600,xe">
              <v:stroke joinstyle="miter"/>
              <v:path gradientshapeok="t" o:connecttype="rect"/>
            </v:shapetype>
            <v:shape id="MSIPCM978c4ce39650f3cc8dd6a805" o:spid="_x0000_s1026" type="#_x0000_t202" alt="{&quot;HashCode&quot;:220338399,&quot;Height&quot;:841.0,&quot;Width&quot;:595.0,&quot;Placement&quot;:&quot;Footer&quot;,&quot;Index&quot;:&quot;Primary&quot;,&quot;Section&quot;:1,&quot;Top&quot;:0.0,&quot;Left&quot;:0.0}" style="position:absolute;margin-left:0;margin-top:801.2pt;width:595.3pt;height:25.6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" o:allowincell="f" filled="f" stroked="f" strokeweight=".5pt">
              <v:textbox inset="20pt,0,,0">
                <w:txbxContent>
                  <w:p w14:paraId="1A2571E8" w14:textId="77777777" w:rsidR="004922B9" w:rsidRPr="00D826A2" w:rsidRDefault="004922B9" w:rsidP="004922B9">
                    <w:pPr>
                      <w:spacing w:after="0"/>
                      <w:rPr>
                        <w:rFonts w:ascii="Calibri" w:hAnsi="Calibri" w:cs="Calibri"/>
                        <w:color w:val="0078D7"/>
                        <w:sz w:val="20"/>
                        <w:lang w:val="en-US"/>
                      </w:rPr>
                    </w:pPr>
                    <w:r w:rsidRPr="00D826A2">
                      <w:rPr>
                        <w:rFonts w:ascii="Calibri" w:hAnsi="Calibri" w:cs="Calibri"/>
                        <w:color w:val="0078D7"/>
                        <w:sz w:val="20"/>
                        <w:lang w:val="en-US"/>
                      </w:rPr>
                      <w:t>Klasyfikacja informacji:  POUFNE – rozpowszechnianie zabronione</w:t>
                    </w:r>
                  </w:p>
                  <w:p w14:paraId="046D74CE" w14:textId="298F958B" w:rsidR="004922B9" w:rsidRPr="00D826A2" w:rsidRDefault="004922B9" w:rsidP="004922B9">
                    <w:pPr>
                      <w:spacing w:after="0"/>
                      <w:rPr>
                        <w:rFonts w:ascii="Calibri" w:hAnsi="Calibri" w:cs="Calibri"/>
                        <w:color w:val="0078D7"/>
                        <w:sz w:val="20"/>
                        <w:lang w:val="en-US"/>
                      </w:rPr>
                    </w:pPr>
                    <w:r w:rsidRPr="00D826A2">
                      <w:rPr>
                        <w:rFonts w:ascii="Calibri" w:hAnsi="Calibri" w:cs="Calibri"/>
                        <w:color w:val="0078D7"/>
                        <w:sz w:val="20"/>
                        <w:lang w:val="en-US"/>
                      </w:rPr>
                      <w:t>Information classification: CONFIDENTIAL – disseminating prohibited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96ADF" w14:textId="77777777" w:rsidR="004922B9" w:rsidRDefault="004922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FC54E" w14:textId="77777777" w:rsidR="00FC6607" w:rsidRDefault="00FC6607" w:rsidP="004922B9">
      <w:pPr>
        <w:spacing w:after="0" w:line="240" w:lineRule="auto"/>
      </w:pPr>
      <w:r>
        <w:separator/>
      </w:r>
    </w:p>
  </w:footnote>
  <w:footnote w:type="continuationSeparator" w:id="0">
    <w:p w14:paraId="6B4B4527" w14:textId="77777777" w:rsidR="00FC6607" w:rsidRDefault="00FC6607" w:rsidP="00492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B806E" w14:textId="77777777" w:rsidR="004922B9" w:rsidRDefault="00492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B73FF" w14:textId="77777777" w:rsidR="004922B9" w:rsidRDefault="004922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3E375" w14:textId="77777777" w:rsidR="004922B9" w:rsidRDefault="004922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7327"/>
    <w:multiLevelType w:val="multilevel"/>
    <w:tmpl w:val="F25C42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076B0B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96D5E"/>
    <w:multiLevelType w:val="multilevel"/>
    <w:tmpl w:val="36BAF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B80133"/>
    <w:multiLevelType w:val="hybridMultilevel"/>
    <w:tmpl w:val="7BA4B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94547"/>
    <w:multiLevelType w:val="hybridMultilevel"/>
    <w:tmpl w:val="C93C9374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275E9F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00832"/>
    <w:multiLevelType w:val="hybridMultilevel"/>
    <w:tmpl w:val="4E0A40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43519"/>
    <w:multiLevelType w:val="multilevel"/>
    <w:tmpl w:val="218EBC7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370B71EE"/>
    <w:multiLevelType w:val="hybridMultilevel"/>
    <w:tmpl w:val="F1A6F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E578B"/>
    <w:multiLevelType w:val="singleLevel"/>
    <w:tmpl w:val="20F812FE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  <w:b w:val="0"/>
      </w:rPr>
    </w:lvl>
  </w:abstractNum>
  <w:abstractNum w:abstractNumId="10" w15:restartNumberingAfterBreak="0">
    <w:nsid w:val="38B41410"/>
    <w:multiLevelType w:val="hybridMultilevel"/>
    <w:tmpl w:val="C874AF4A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A64C66"/>
    <w:multiLevelType w:val="multilevel"/>
    <w:tmpl w:val="3E78E0A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DB057BC"/>
    <w:multiLevelType w:val="hybridMultilevel"/>
    <w:tmpl w:val="11F6793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B02719"/>
    <w:multiLevelType w:val="hybridMultilevel"/>
    <w:tmpl w:val="4A74D8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46BE03"/>
    <w:multiLevelType w:val="hybridMultilevel"/>
    <w:tmpl w:val="159D8003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D2A137F"/>
    <w:multiLevelType w:val="singleLevel"/>
    <w:tmpl w:val="410A7428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16" w15:restartNumberingAfterBreak="0">
    <w:nsid w:val="5283203C"/>
    <w:multiLevelType w:val="singleLevel"/>
    <w:tmpl w:val="8E58655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17" w15:restartNumberingAfterBreak="0">
    <w:nsid w:val="536B6EA1"/>
    <w:multiLevelType w:val="hybridMultilevel"/>
    <w:tmpl w:val="EF88E78E"/>
    <w:lvl w:ilvl="0" w:tplc="8AF0A36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7C61BC0"/>
    <w:multiLevelType w:val="multilevel"/>
    <w:tmpl w:val="36BAF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CC1154E"/>
    <w:multiLevelType w:val="hybridMultilevel"/>
    <w:tmpl w:val="2B84C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CF445A"/>
    <w:multiLevelType w:val="hybridMultilevel"/>
    <w:tmpl w:val="0C3CD3F2"/>
    <w:lvl w:ilvl="0" w:tplc="C890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52084"/>
    <w:multiLevelType w:val="hybridMultilevel"/>
    <w:tmpl w:val="0B8EA2C2"/>
    <w:lvl w:ilvl="0" w:tplc="6C2C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0445B7"/>
    <w:multiLevelType w:val="hybridMultilevel"/>
    <w:tmpl w:val="6FD00260"/>
    <w:lvl w:ilvl="0" w:tplc="40682E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9"/>
  </w:num>
  <w:num w:numId="3">
    <w:abstractNumId w:val="2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4"/>
  </w:num>
  <w:num w:numId="8">
    <w:abstractNumId w:val="15"/>
  </w:num>
  <w:num w:numId="9">
    <w:abstractNumId w:val="12"/>
  </w:num>
  <w:num w:numId="10">
    <w:abstractNumId w:val="18"/>
  </w:num>
  <w:num w:numId="11">
    <w:abstractNumId w:val="9"/>
  </w:num>
  <w:num w:numId="12">
    <w:abstractNumId w:val="16"/>
  </w:num>
  <w:num w:numId="13">
    <w:abstractNumId w:val="13"/>
  </w:num>
  <w:num w:numId="14">
    <w:abstractNumId w:val="22"/>
  </w:num>
  <w:num w:numId="15">
    <w:abstractNumId w:val="1"/>
  </w:num>
  <w:num w:numId="16">
    <w:abstractNumId w:val="5"/>
  </w:num>
  <w:num w:numId="17">
    <w:abstractNumId w:val="6"/>
  </w:num>
  <w:num w:numId="18">
    <w:abstractNumId w:val="4"/>
  </w:num>
  <w:num w:numId="19">
    <w:abstractNumId w:val="21"/>
  </w:num>
  <w:num w:numId="20">
    <w:abstractNumId w:val="17"/>
  </w:num>
  <w:num w:numId="21">
    <w:abstractNumId w:val="10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380"/>
    <w:rsid w:val="000223FD"/>
    <w:rsid w:val="00051FD7"/>
    <w:rsid w:val="000A2B74"/>
    <w:rsid w:val="000B0610"/>
    <w:rsid w:val="000B092C"/>
    <w:rsid w:val="000C3EC7"/>
    <w:rsid w:val="000D0EBB"/>
    <w:rsid w:val="00114354"/>
    <w:rsid w:val="0012179B"/>
    <w:rsid w:val="00163F66"/>
    <w:rsid w:val="00175B93"/>
    <w:rsid w:val="0020079F"/>
    <w:rsid w:val="00212E8C"/>
    <w:rsid w:val="002C2807"/>
    <w:rsid w:val="002F418C"/>
    <w:rsid w:val="0037358B"/>
    <w:rsid w:val="00384DF8"/>
    <w:rsid w:val="003B3D31"/>
    <w:rsid w:val="003C6248"/>
    <w:rsid w:val="003C6A52"/>
    <w:rsid w:val="003F0097"/>
    <w:rsid w:val="00413514"/>
    <w:rsid w:val="004176B8"/>
    <w:rsid w:val="004922B9"/>
    <w:rsid w:val="004F375B"/>
    <w:rsid w:val="00514668"/>
    <w:rsid w:val="00553310"/>
    <w:rsid w:val="005900F9"/>
    <w:rsid w:val="005A0FCC"/>
    <w:rsid w:val="005E4C0F"/>
    <w:rsid w:val="00613343"/>
    <w:rsid w:val="006374BA"/>
    <w:rsid w:val="00667187"/>
    <w:rsid w:val="00683991"/>
    <w:rsid w:val="006A100B"/>
    <w:rsid w:val="006F1C3B"/>
    <w:rsid w:val="007047EC"/>
    <w:rsid w:val="00742211"/>
    <w:rsid w:val="007C5B32"/>
    <w:rsid w:val="00817094"/>
    <w:rsid w:val="0083557D"/>
    <w:rsid w:val="008506CC"/>
    <w:rsid w:val="00870D39"/>
    <w:rsid w:val="009770F1"/>
    <w:rsid w:val="00A1292C"/>
    <w:rsid w:val="00A54982"/>
    <w:rsid w:val="00A66543"/>
    <w:rsid w:val="00AC5D2A"/>
    <w:rsid w:val="00B25191"/>
    <w:rsid w:val="00B46540"/>
    <w:rsid w:val="00B8414D"/>
    <w:rsid w:val="00B94759"/>
    <w:rsid w:val="00B94E82"/>
    <w:rsid w:val="00BA44BE"/>
    <w:rsid w:val="00BE35C9"/>
    <w:rsid w:val="00C7262B"/>
    <w:rsid w:val="00CB66B3"/>
    <w:rsid w:val="00CC397E"/>
    <w:rsid w:val="00CC5128"/>
    <w:rsid w:val="00CD527A"/>
    <w:rsid w:val="00D23D9A"/>
    <w:rsid w:val="00D46AB3"/>
    <w:rsid w:val="00D51BC6"/>
    <w:rsid w:val="00D778FA"/>
    <w:rsid w:val="00D8108A"/>
    <w:rsid w:val="00D826A2"/>
    <w:rsid w:val="00D943F3"/>
    <w:rsid w:val="00DE5B18"/>
    <w:rsid w:val="00E40436"/>
    <w:rsid w:val="00E96591"/>
    <w:rsid w:val="00EA0266"/>
    <w:rsid w:val="00ED4EEA"/>
    <w:rsid w:val="00F34751"/>
    <w:rsid w:val="00F66B46"/>
    <w:rsid w:val="00F76380"/>
    <w:rsid w:val="00F854C4"/>
    <w:rsid w:val="00F943CD"/>
    <w:rsid w:val="00FB73A3"/>
    <w:rsid w:val="00FC6607"/>
    <w:rsid w:val="00FE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75F7E9"/>
  <w15:chartTrackingRefBased/>
  <w15:docId w15:val="{F968E52F-DE3F-4957-88FF-0158FE76E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380"/>
  </w:style>
  <w:style w:type="paragraph" w:styleId="Nagwek1">
    <w:name w:val="heading 1"/>
    <w:basedOn w:val="Normalny"/>
    <w:next w:val="Normalny"/>
    <w:link w:val="Nagwek1Znak"/>
    <w:uiPriority w:val="9"/>
    <w:qFormat/>
    <w:rsid w:val="00F76380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76380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638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76380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styleId="Akapitzlist">
    <w:name w:val="List Paragraph"/>
    <w:basedOn w:val="Normalny"/>
    <w:uiPriority w:val="34"/>
    <w:qFormat/>
    <w:rsid w:val="00F76380"/>
    <w:pPr>
      <w:spacing w:before="240"/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66B46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66B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66B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6B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6B4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6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B46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uiPriority w:val="99"/>
    <w:rsid w:val="00C7262B"/>
    <w:pPr>
      <w:spacing w:after="0" w:line="240" w:lineRule="auto"/>
      <w:ind w:left="708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Default">
    <w:name w:val="Default"/>
    <w:rsid w:val="00CB66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5E4C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5E4C0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492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22B9"/>
  </w:style>
  <w:style w:type="paragraph" w:styleId="Stopka">
    <w:name w:val="footer"/>
    <w:basedOn w:val="Normalny"/>
    <w:link w:val="StopkaZnak"/>
    <w:uiPriority w:val="99"/>
    <w:unhideWhenUsed/>
    <w:rsid w:val="00492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22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2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1913</Words>
  <Characters>11478</Characters>
  <Application>Microsoft Office Word</Application>
  <DocSecurity>4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Nusbaum</dc:creator>
  <cp:keywords/>
  <dc:description/>
  <cp:lastModifiedBy>Karolina Ciechanowska</cp:lastModifiedBy>
  <cp:revision>2</cp:revision>
  <cp:lastPrinted>2022-04-04T10:41:00Z</cp:lastPrinted>
  <dcterms:created xsi:type="dcterms:W3CDTF">2022-04-20T11:57:00Z</dcterms:created>
  <dcterms:modified xsi:type="dcterms:W3CDTF">2022-04-20T11:57:00Z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02fa5d7-b956-4500-b94a-8999aef47133_Enabled">
    <vt:lpwstr>True</vt:lpwstr>
  </property>
  <property fmtid="{D5CDD505-2E9C-101B-9397-08002B2CF9AE}" pid="3" name="MSIP_Label_602fa5d7-b956-4500-b94a-8999aef47133_SiteId">
    <vt:lpwstr>37e311ed-4dd8-4578-b6f6-afd8dc72f4e6</vt:lpwstr>
  </property>
  <property fmtid="{D5CDD505-2E9C-101B-9397-08002B2CF9AE}" pid="4" name="MSIP_Label_602fa5d7-b956-4500-b94a-8999aef47133_Owner">
    <vt:lpwstr>malgorzata.lesnik@arcussi.pl</vt:lpwstr>
  </property>
  <property fmtid="{D5CDD505-2E9C-101B-9397-08002B2CF9AE}" pid="5" name="MSIP_Label_602fa5d7-b956-4500-b94a-8999aef47133_SetDate">
    <vt:lpwstr>2022-04-14T20:16:32.5110205Z</vt:lpwstr>
  </property>
  <property fmtid="{D5CDD505-2E9C-101B-9397-08002B2CF9AE}" pid="6" name="MSIP_Label_602fa5d7-b956-4500-b94a-8999aef47133_Name">
    <vt:lpwstr>POUFNE – rozpowszechnianie zabronione</vt:lpwstr>
  </property>
  <property fmtid="{D5CDD505-2E9C-101B-9397-08002B2CF9AE}" pid="7" name="MSIP_Label_602fa5d7-b956-4500-b94a-8999aef47133_Application">
    <vt:lpwstr>Microsoft Azure Information Protection</vt:lpwstr>
  </property>
  <property fmtid="{D5CDD505-2E9C-101B-9397-08002B2CF9AE}" pid="8" name="MSIP_Label_602fa5d7-b956-4500-b94a-8999aef47133_ActionId">
    <vt:lpwstr>431c6ef4-c123-4969-9f6f-2272756a523e</vt:lpwstr>
  </property>
  <property fmtid="{D5CDD505-2E9C-101B-9397-08002B2CF9AE}" pid="9" name="MSIP_Label_602fa5d7-b956-4500-b94a-8999aef47133_Extended_MSFT_Method">
    <vt:lpwstr>Automatic</vt:lpwstr>
  </property>
  <property fmtid="{D5CDD505-2E9C-101B-9397-08002B2CF9AE}" pid="10" name="Sensitivity">
    <vt:lpwstr>POUFNE – rozpowszechnianie zabronione</vt:lpwstr>
  </property>
</Properties>
</file>