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A4149D" w:rsidP="00A4149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C563C1">
        <w:rPr>
          <w:noProof/>
          <w:lang w:eastAsia="pl-PL"/>
        </w:rPr>
        <w:drawing>
          <wp:inline distT="0" distB="0" distL="0" distR="0">
            <wp:extent cx="5714873" cy="745995"/>
            <wp:effectExtent l="0" t="0" r="63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5B0" w:rsidRPr="00ED6181" w:rsidRDefault="00A9644B" w:rsidP="00ED6181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  <w:bookmarkEnd w:id="0"/>
      <w:bookmarkEnd w:id="1"/>
      <w:bookmarkEnd w:id="2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890D77" w:rsidRDefault="00890D77" w:rsidP="00ED6ED7">
      <w:pPr>
        <w:spacing w:after="0"/>
        <w:ind w:firstLine="709"/>
        <w:jc w:val="both"/>
        <w:rPr>
          <w:rFonts w:ascii="Arial" w:hAnsi="Arial" w:cs="Arial"/>
          <w:i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ED6ED7" w:rsidRPr="00A4149D" w:rsidRDefault="00ED6ED7" w:rsidP="00ED6ED7">
      <w:pPr>
        <w:spacing w:after="0"/>
        <w:ind w:firstLine="709"/>
        <w:jc w:val="both"/>
        <w:rPr>
          <w:rFonts w:ascii="Arial" w:hAnsi="Arial" w:cs="Arial"/>
          <w:sz w:val="20"/>
        </w:rPr>
      </w:pPr>
    </w:p>
    <w:p w:rsidR="00890D77" w:rsidRPr="00890D77" w:rsidRDefault="00890D77" w:rsidP="00ED6ED7">
      <w:pPr>
        <w:spacing w:after="0"/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Default="00890D77" w:rsidP="00ED6ED7">
      <w:pPr>
        <w:spacing w:after="0"/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ED6ED7" w:rsidRPr="00A4149D" w:rsidRDefault="00ED6ED7" w:rsidP="00ED6ED7">
      <w:pPr>
        <w:spacing w:after="0"/>
        <w:jc w:val="center"/>
        <w:rPr>
          <w:rFonts w:ascii="Arial" w:hAnsi="Arial" w:cs="Arial"/>
          <w:b/>
        </w:rPr>
      </w:pPr>
    </w:p>
    <w:p w:rsidR="00ED6ED7" w:rsidRPr="00ED6ED7" w:rsidRDefault="00A9644B" w:rsidP="00ED6ED7">
      <w:pPr>
        <w:spacing w:after="0" w:line="240" w:lineRule="auto"/>
        <w:jc w:val="both"/>
        <w:rPr>
          <w:rFonts w:ascii="Arial" w:hAnsi="Arial" w:cs="Arial"/>
          <w:b/>
        </w:rPr>
      </w:pPr>
      <w:r w:rsidRPr="004B2B9C">
        <w:rPr>
          <w:rFonts w:ascii="Arial" w:hAnsi="Arial" w:cs="Arial"/>
        </w:rPr>
        <w:t xml:space="preserve">w postępowaniu na </w:t>
      </w:r>
      <w:r w:rsidR="00ED6ED7" w:rsidRPr="00ED6ED7">
        <w:rPr>
          <w:rFonts w:ascii="Arial" w:hAnsi="Arial" w:cs="Arial"/>
          <w:b/>
        </w:rPr>
        <w:t>dostawa mebli biurowych wraz z montażem do jednostek organizacyjnych Uniwersytetu im. Adama Mickiewicza w Poznaniu. Przedmiot zamówienia został podzielony na 6 części:</w:t>
      </w:r>
    </w:p>
    <w:p w:rsidR="00ED6ED7" w:rsidRPr="00ED6ED7" w:rsidRDefault="00ED6ED7" w:rsidP="00ED6ED7">
      <w:pPr>
        <w:spacing w:after="0" w:line="240" w:lineRule="auto"/>
        <w:jc w:val="both"/>
        <w:rPr>
          <w:rFonts w:ascii="Arial" w:hAnsi="Arial" w:cs="Arial"/>
        </w:rPr>
      </w:pPr>
      <w:r w:rsidRPr="00ED6ED7">
        <w:rPr>
          <w:rFonts w:ascii="Arial" w:hAnsi="Arial" w:cs="Arial"/>
        </w:rPr>
        <w:t>Część 1: dostawa wraz z montażem mebli do Instytutu Obserwatorium Astronomiczne  Uniwersytetu im. Adama Mickiewicza w Poznaniu.</w:t>
      </w:r>
    </w:p>
    <w:p w:rsidR="00ED6ED7" w:rsidRPr="00ED6ED7" w:rsidRDefault="00ED6ED7" w:rsidP="00ED6ED7">
      <w:pPr>
        <w:spacing w:after="0" w:line="240" w:lineRule="auto"/>
        <w:jc w:val="both"/>
        <w:rPr>
          <w:rFonts w:ascii="Arial" w:hAnsi="Arial" w:cs="Arial"/>
        </w:rPr>
      </w:pPr>
      <w:r w:rsidRPr="00ED6ED7">
        <w:rPr>
          <w:rFonts w:ascii="Arial" w:hAnsi="Arial" w:cs="Arial"/>
        </w:rPr>
        <w:t>Część 2: dostawa krzeseł do Instytutu Obserwatorium Astronomiczne  Uniwersytetu im. Adama Mickiewicza w Poznaniu.</w:t>
      </w:r>
    </w:p>
    <w:p w:rsidR="00ED6ED7" w:rsidRPr="00ED6ED7" w:rsidRDefault="00ED6ED7" w:rsidP="00ED6ED7">
      <w:pPr>
        <w:spacing w:after="0" w:line="240" w:lineRule="auto"/>
        <w:jc w:val="both"/>
        <w:rPr>
          <w:rFonts w:ascii="Arial" w:hAnsi="Arial" w:cs="Arial"/>
        </w:rPr>
      </w:pPr>
      <w:r w:rsidRPr="00ED6ED7">
        <w:rPr>
          <w:rFonts w:ascii="Arial" w:hAnsi="Arial" w:cs="Arial"/>
        </w:rPr>
        <w:t>Część 3: dostawa wraz z montażem mebli do jednostek organizacyjnych Uniwersytetu im. Adama Mickiewicza w Poznaniu.</w:t>
      </w:r>
    </w:p>
    <w:p w:rsidR="00ED6ED7" w:rsidRPr="00ED6ED7" w:rsidRDefault="00ED6ED7" w:rsidP="00ED6ED7">
      <w:pPr>
        <w:spacing w:after="0" w:line="240" w:lineRule="auto"/>
        <w:jc w:val="both"/>
        <w:rPr>
          <w:rFonts w:ascii="Arial" w:hAnsi="Arial" w:cs="Arial"/>
        </w:rPr>
      </w:pPr>
      <w:r w:rsidRPr="00ED6ED7">
        <w:rPr>
          <w:rFonts w:ascii="Arial" w:hAnsi="Arial" w:cs="Arial"/>
        </w:rPr>
        <w:t>Część 4: dostawa krzeseł wraz z pulpitem do Wydziału Antropologii i Kulturoznawstwa Uniwersytetu im. Adama Mickiewicza w Poznaniu.</w:t>
      </w:r>
    </w:p>
    <w:p w:rsidR="00ED6ED7" w:rsidRPr="00ED6ED7" w:rsidRDefault="00ED6ED7" w:rsidP="00ED6ED7">
      <w:pPr>
        <w:spacing w:after="0" w:line="240" w:lineRule="auto"/>
        <w:jc w:val="both"/>
        <w:rPr>
          <w:rFonts w:ascii="Arial" w:hAnsi="Arial" w:cs="Arial"/>
        </w:rPr>
      </w:pPr>
      <w:r w:rsidRPr="00ED6ED7">
        <w:rPr>
          <w:rFonts w:ascii="Arial" w:hAnsi="Arial" w:cs="Arial"/>
        </w:rPr>
        <w:t xml:space="preserve">Część 5: dostawa wraz z montażem mebli do </w:t>
      </w:r>
      <w:proofErr w:type="spellStart"/>
      <w:r w:rsidRPr="00ED6ED7">
        <w:rPr>
          <w:rFonts w:ascii="Arial" w:hAnsi="Arial" w:cs="Arial"/>
        </w:rPr>
        <w:t>Coll</w:t>
      </w:r>
      <w:proofErr w:type="spellEnd"/>
      <w:r w:rsidRPr="00ED6ED7">
        <w:rPr>
          <w:rFonts w:ascii="Arial" w:hAnsi="Arial" w:cs="Arial"/>
        </w:rPr>
        <w:t>. Polonicum w Słubicach Uniwersytetu im. Adama Mickiewicza w Poznaniu.</w:t>
      </w:r>
    </w:p>
    <w:p w:rsidR="004E5E6A" w:rsidRPr="00E003ED" w:rsidRDefault="00ED6ED7" w:rsidP="00ED6ED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D6ED7">
        <w:rPr>
          <w:rFonts w:ascii="Arial" w:hAnsi="Arial" w:cs="Arial"/>
        </w:rPr>
        <w:t>Część 6: dostawa wraz z montażem mebli kuchennych do Wielkopolskiego Centrum Zaawansowanych Technologii Uniwersytetu im. Adama Mickiewicza w Poznaniu.</w:t>
      </w:r>
    </w:p>
    <w:p w:rsidR="00ED6181" w:rsidRPr="00185F71" w:rsidRDefault="00ED6181" w:rsidP="004E5E6A">
      <w:pPr>
        <w:jc w:val="both"/>
        <w:rPr>
          <w:rFonts w:ascii="Arial" w:hAnsi="Arial" w:cs="Arial"/>
        </w:rPr>
      </w:pPr>
      <w:bookmarkStart w:id="3" w:name="_GoBack"/>
      <w:bookmarkEnd w:id="3"/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9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A4149D" w:rsidRDefault="00A9644B" w:rsidP="00A4149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</w:t>
      </w:r>
      <w:r w:rsidR="00A4149D">
        <w:rPr>
          <w:rFonts w:ascii="Arial" w:eastAsia="Times New Roman" w:hAnsi="Arial" w:cs="Arial"/>
          <w:bCs/>
        </w:rPr>
        <w:t xml:space="preserve">                            </w:t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E5E6A">
      <w:rPr>
        <w:rFonts w:ascii="Arial" w:eastAsia="Times New Roman" w:hAnsi="Arial" w:cs="Arial"/>
        <w:bCs/>
        <w:i/>
        <w:sz w:val="20"/>
      </w:rPr>
      <w:t>1300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E5E6A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85F71"/>
    <w:rsid w:val="001946B2"/>
    <w:rsid w:val="001A5845"/>
    <w:rsid w:val="001B6455"/>
    <w:rsid w:val="003571F5"/>
    <w:rsid w:val="00432963"/>
    <w:rsid w:val="00490968"/>
    <w:rsid w:val="004B2B9C"/>
    <w:rsid w:val="004E5E6A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4149D"/>
    <w:rsid w:val="00A81DA2"/>
    <w:rsid w:val="00A90F69"/>
    <w:rsid w:val="00A9644B"/>
    <w:rsid w:val="00AF2D80"/>
    <w:rsid w:val="00B41322"/>
    <w:rsid w:val="00C345B0"/>
    <w:rsid w:val="00C619AD"/>
    <w:rsid w:val="00CE4045"/>
    <w:rsid w:val="00EB7666"/>
    <w:rsid w:val="00ED6181"/>
    <w:rsid w:val="00ED6ED7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51CD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40</cp:revision>
  <cp:lastPrinted>2022-04-21T08:01:00Z</cp:lastPrinted>
  <dcterms:created xsi:type="dcterms:W3CDTF">2016-09-01T12:19:00Z</dcterms:created>
  <dcterms:modified xsi:type="dcterms:W3CDTF">2022-04-21T08:16:00Z</dcterms:modified>
</cp:coreProperties>
</file>