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F3E81" w:rsidRDefault="00EF4A1A" w:rsidP="001F3E81">
      <w:pPr>
        <w:rPr>
          <w:rFonts w:ascii="Arial Narrow" w:hAnsi="Arial Narrow" w:cs="Arial"/>
          <w:sz w:val="22"/>
          <w:szCs w:val="22"/>
        </w:rPr>
      </w:pPr>
      <w:r w:rsidRPr="001F3E8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F3E81" w:rsidRPr="001F3E81">
        <w:rPr>
          <w:rFonts w:ascii="Arial Narrow" w:hAnsi="Arial Narrow" w:cs="Arial"/>
          <w:sz w:val="22"/>
          <w:szCs w:val="22"/>
        </w:rPr>
        <w:t xml:space="preserve"> </w:t>
      </w:r>
      <w:r w:rsidR="001F3E81">
        <w:rPr>
          <w:rFonts w:ascii="Arial Narrow" w:hAnsi="Arial Narrow" w:cs="Arial"/>
          <w:sz w:val="22"/>
          <w:szCs w:val="22"/>
        </w:rPr>
        <w:t xml:space="preserve"> </w:t>
      </w:r>
      <w:r w:rsidR="001F3E81">
        <w:rPr>
          <w:rFonts w:ascii="Arial Narrow" w:hAnsi="Arial Narrow" w:cs="Arial"/>
          <w:sz w:val="22"/>
          <w:szCs w:val="22"/>
        </w:rPr>
        <w:tab/>
      </w:r>
      <w:r w:rsidR="001F3E81">
        <w:rPr>
          <w:rFonts w:ascii="Arial Narrow" w:hAnsi="Arial Narrow" w:cs="Arial"/>
          <w:sz w:val="22"/>
          <w:szCs w:val="22"/>
        </w:rPr>
        <w:tab/>
      </w:r>
      <w:r w:rsidR="001F3E81">
        <w:rPr>
          <w:rFonts w:ascii="Arial Narrow" w:hAnsi="Arial Narrow" w:cs="Arial"/>
          <w:sz w:val="22"/>
          <w:szCs w:val="22"/>
        </w:rPr>
        <w:tab/>
      </w:r>
      <w:r w:rsidR="001F3E81">
        <w:rPr>
          <w:rFonts w:ascii="Arial Narrow" w:hAnsi="Arial Narrow" w:cs="Arial"/>
          <w:sz w:val="22"/>
          <w:szCs w:val="22"/>
        </w:rPr>
        <w:tab/>
      </w:r>
      <w:r w:rsidR="001F3E81">
        <w:rPr>
          <w:rFonts w:ascii="Arial Narrow" w:hAnsi="Arial Narrow" w:cs="Arial"/>
          <w:sz w:val="22"/>
          <w:szCs w:val="22"/>
        </w:rPr>
        <w:tab/>
      </w:r>
      <w:r w:rsidR="001F3E81">
        <w:rPr>
          <w:rFonts w:ascii="Arial Narrow" w:hAnsi="Arial Narrow" w:cs="Arial"/>
          <w:sz w:val="22"/>
          <w:szCs w:val="22"/>
        </w:rPr>
        <w:tab/>
      </w:r>
      <w:r w:rsidR="001F3E81">
        <w:rPr>
          <w:rFonts w:ascii="Arial Narrow" w:hAnsi="Arial Narrow" w:cs="Arial"/>
          <w:sz w:val="22"/>
          <w:szCs w:val="22"/>
        </w:rPr>
        <w:tab/>
      </w:r>
      <w:r w:rsidR="001F3E81" w:rsidRPr="001F3E81">
        <w:rPr>
          <w:rFonts w:ascii="Arial Narrow" w:hAnsi="Arial Narrow" w:cs="Arial"/>
          <w:sz w:val="22"/>
          <w:szCs w:val="22"/>
        </w:rPr>
        <w:t>Bydgoszcz dnia: 2022-05-05</w:t>
      </w:r>
    </w:p>
    <w:p w:rsidR="006A5DF1" w:rsidRPr="001F3E81" w:rsidRDefault="00EF4A1A" w:rsidP="006A5DF1">
      <w:pPr>
        <w:rPr>
          <w:rFonts w:ascii="Arial Narrow" w:hAnsi="Arial Narrow" w:cs="Arial"/>
          <w:sz w:val="22"/>
          <w:szCs w:val="22"/>
        </w:rPr>
      </w:pPr>
      <w:r w:rsidRPr="001F3E81">
        <w:rPr>
          <w:rFonts w:ascii="Arial Narrow" w:hAnsi="Arial Narrow" w:cs="Arial"/>
          <w:sz w:val="22"/>
          <w:szCs w:val="22"/>
        </w:rPr>
        <w:t>Powstańców Warszawy</w:t>
      </w:r>
      <w:r w:rsidR="006A5DF1" w:rsidRPr="001F3E81">
        <w:rPr>
          <w:rFonts w:ascii="Arial Narrow" w:hAnsi="Arial Narrow" w:cs="Arial"/>
          <w:sz w:val="22"/>
          <w:szCs w:val="22"/>
        </w:rPr>
        <w:t xml:space="preserve"> </w:t>
      </w:r>
      <w:r w:rsidRPr="001F3E81">
        <w:rPr>
          <w:rFonts w:ascii="Arial Narrow" w:hAnsi="Arial Narrow" w:cs="Arial"/>
          <w:sz w:val="22"/>
          <w:szCs w:val="22"/>
        </w:rPr>
        <w:t>5</w:t>
      </w:r>
    </w:p>
    <w:p w:rsidR="006A5DF1" w:rsidRPr="001F3E81" w:rsidRDefault="00EF4A1A" w:rsidP="006A5DF1">
      <w:pPr>
        <w:rPr>
          <w:rFonts w:ascii="Arial Narrow" w:hAnsi="Arial Narrow" w:cs="Arial"/>
          <w:sz w:val="22"/>
          <w:szCs w:val="22"/>
        </w:rPr>
      </w:pPr>
      <w:r w:rsidRPr="001F3E81">
        <w:rPr>
          <w:rFonts w:ascii="Arial Narrow" w:hAnsi="Arial Narrow" w:cs="Arial"/>
          <w:sz w:val="22"/>
          <w:szCs w:val="22"/>
        </w:rPr>
        <w:t>85-681</w:t>
      </w:r>
      <w:r w:rsidR="006A5DF1" w:rsidRPr="001F3E81">
        <w:rPr>
          <w:rFonts w:ascii="Arial Narrow" w:hAnsi="Arial Narrow" w:cs="Arial"/>
          <w:sz w:val="22"/>
          <w:szCs w:val="22"/>
        </w:rPr>
        <w:t xml:space="preserve"> </w:t>
      </w:r>
      <w:r w:rsidRPr="001F3E81">
        <w:rPr>
          <w:rFonts w:ascii="Arial Narrow" w:hAnsi="Arial Narrow" w:cs="Arial"/>
          <w:sz w:val="22"/>
          <w:szCs w:val="22"/>
        </w:rPr>
        <w:t>Bydgoszcz</w:t>
      </w:r>
    </w:p>
    <w:p w:rsidR="006A5DF1" w:rsidRPr="001F3E8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1F3E81" w:rsidRPr="001F3E81" w:rsidRDefault="001F3E81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1F3E81">
        <w:rPr>
          <w:rFonts w:ascii="Arial Narrow" w:hAnsi="Arial Narrow" w:cs="Arial"/>
          <w:b/>
          <w:sz w:val="22"/>
          <w:szCs w:val="22"/>
        </w:rPr>
        <w:t>Pismo:</w:t>
      </w:r>
      <w:r w:rsidR="008E192C">
        <w:rPr>
          <w:rFonts w:ascii="Arial Narrow" w:hAnsi="Arial Narrow" w:cs="Arial"/>
          <w:b/>
          <w:sz w:val="22"/>
          <w:szCs w:val="22"/>
        </w:rPr>
        <w:t xml:space="preserve"> 3731/22</w:t>
      </w:r>
    </w:p>
    <w:p w:rsidR="006A5DF1" w:rsidRPr="001F3E81" w:rsidRDefault="001F3E81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1F3E81">
        <w:rPr>
          <w:rFonts w:ascii="Arial Narrow" w:hAnsi="Arial Narrow" w:cs="Arial"/>
          <w:b/>
          <w:sz w:val="22"/>
          <w:szCs w:val="22"/>
        </w:rPr>
        <w:t>Sprawa nr: 59/2022</w:t>
      </w:r>
      <w:r w:rsidR="006A5DF1" w:rsidRPr="001F3E81">
        <w:rPr>
          <w:rFonts w:ascii="Arial Narrow" w:hAnsi="Arial Narrow" w:cs="Arial"/>
          <w:b/>
          <w:sz w:val="22"/>
          <w:szCs w:val="22"/>
        </w:rPr>
        <w:tab/>
        <w:t xml:space="preserve"> </w:t>
      </w:r>
    </w:p>
    <w:p w:rsidR="006A5DF1" w:rsidRPr="001F3E8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</w:p>
    <w:p w:rsidR="006A5DF1" w:rsidRPr="001F3E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1F3E81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1F3E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1F3E81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32C3C" w:rsidRPr="001F3E8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1F3E81">
        <w:rPr>
          <w:rFonts w:ascii="Arial Narrow" w:hAnsi="Arial Narrow" w:cs="Arial"/>
          <w:sz w:val="22"/>
          <w:szCs w:val="22"/>
        </w:rPr>
        <w:t>WYJAŚNIENI</w:t>
      </w:r>
      <w:r w:rsidR="00520165" w:rsidRPr="001F3E81">
        <w:rPr>
          <w:rFonts w:ascii="Arial Narrow" w:hAnsi="Arial Narrow" w:cs="Arial"/>
          <w:sz w:val="22"/>
          <w:szCs w:val="22"/>
        </w:rPr>
        <w:t>A</w:t>
      </w:r>
      <w:r w:rsidR="00632C3C" w:rsidRPr="001F3E81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1F3E81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1F3E81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F3E81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1F3E81">
        <w:rPr>
          <w:rFonts w:ascii="Arial Narrow" w:hAnsi="Arial Narrow" w:cs="Arial"/>
          <w:sz w:val="22"/>
          <w:szCs w:val="22"/>
        </w:rPr>
        <w:t>p</w:t>
      </w:r>
      <w:r w:rsidRPr="001F3E81">
        <w:rPr>
          <w:rFonts w:ascii="Arial Narrow" w:hAnsi="Arial Narrow" w:cs="Arial"/>
          <w:sz w:val="22"/>
          <w:szCs w:val="22"/>
        </w:rPr>
        <w:t>ostępowani</w:t>
      </w:r>
      <w:r w:rsidR="006A5DF1" w:rsidRPr="001F3E81">
        <w:rPr>
          <w:rFonts w:ascii="Arial Narrow" w:hAnsi="Arial Narrow" w:cs="Arial"/>
          <w:sz w:val="22"/>
          <w:szCs w:val="22"/>
        </w:rPr>
        <w:t>a</w:t>
      </w:r>
      <w:r w:rsidRPr="001F3E81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1F3E81">
        <w:rPr>
          <w:rFonts w:ascii="Arial Narrow" w:hAnsi="Arial Narrow" w:cs="Arial"/>
          <w:sz w:val="22"/>
          <w:szCs w:val="22"/>
        </w:rPr>
        <w:t>go</w:t>
      </w:r>
      <w:r w:rsidRPr="001F3E81">
        <w:rPr>
          <w:rFonts w:ascii="Arial Narrow" w:hAnsi="Arial Narrow" w:cs="Arial"/>
          <w:sz w:val="22"/>
          <w:szCs w:val="22"/>
        </w:rPr>
        <w:t xml:space="preserve"> w trybie </w:t>
      </w:r>
      <w:r w:rsidR="00EF4A1A" w:rsidRPr="001F3E81">
        <w:rPr>
          <w:rFonts w:ascii="Arial Narrow" w:hAnsi="Arial Narrow" w:cs="Arial"/>
          <w:sz w:val="22"/>
          <w:szCs w:val="22"/>
        </w:rPr>
        <w:t>przetarg</w:t>
      </w:r>
      <w:r w:rsidR="001F3E81">
        <w:rPr>
          <w:rFonts w:ascii="Arial Narrow" w:hAnsi="Arial Narrow" w:cs="Arial"/>
          <w:sz w:val="22"/>
          <w:szCs w:val="22"/>
        </w:rPr>
        <w:t>u</w:t>
      </w:r>
      <w:r w:rsidR="00EF4A1A" w:rsidRPr="001F3E81">
        <w:rPr>
          <w:rFonts w:ascii="Arial Narrow" w:hAnsi="Arial Narrow" w:cs="Arial"/>
          <w:sz w:val="22"/>
          <w:szCs w:val="22"/>
        </w:rPr>
        <w:t xml:space="preserve"> nieograniczon</w:t>
      </w:r>
      <w:r w:rsidR="001F3E81">
        <w:rPr>
          <w:rFonts w:ascii="Arial Narrow" w:hAnsi="Arial Narrow" w:cs="Arial"/>
          <w:sz w:val="22"/>
          <w:szCs w:val="22"/>
        </w:rPr>
        <w:t xml:space="preserve">ego </w:t>
      </w:r>
      <w:r w:rsidRPr="001F3E81">
        <w:rPr>
          <w:rFonts w:ascii="Arial Narrow" w:hAnsi="Arial Narrow" w:cs="Arial"/>
          <w:bCs/>
          <w:sz w:val="22"/>
          <w:szCs w:val="22"/>
        </w:rPr>
        <w:t>na</w:t>
      </w:r>
      <w:r w:rsidRPr="001F3E81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1F3E81">
        <w:rPr>
          <w:rFonts w:ascii="Arial Narrow" w:hAnsi="Arial Narrow" w:cs="Arial"/>
          <w:bCs/>
          <w:sz w:val="22"/>
          <w:szCs w:val="22"/>
        </w:rPr>
        <w:t>”</w:t>
      </w:r>
      <w:r w:rsidR="00EF4A1A" w:rsidRPr="001F3E81">
        <w:rPr>
          <w:rFonts w:ascii="Arial Narrow" w:hAnsi="Arial Narrow" w:cs="Arial"/>
          <w:b/>
          <w:bCs/>
          <w:sz w:val="22"/>
          <w:szCs w:val="22"/>
        </w:rPr>
        <w:t>Dostawy sukcesywne materiałów jednorazowego użytku dla Kardiochirurgii na okres 24 miesięcy</w:t>
      </w:r>
      <w:r w:rsidR="00E72428" w:rsidRPr="001F3E81">
        <w:rPr>
          <w:rFonts w:ascii="Arial Narrow" w:hAnsi="Arial Narrow" w:cs="Arial"/>
          <w:bCs/>
          <w:sz w:val="22"/>
          <w:szCs w:val="22"/>
        </w:rPr>
        <w:t>”</w:t>
      </w:r>
      <w:r w:rsidRPr="001F3E81">
        <w:rPr>
          <w:rFonts w:ascii="Arial Narrow" w:hAnsi="Arial Narrow" w:cs="Arial"/>
          <w:b/>
          <w:sz w:val="22"/>
          <w:szCs w:val="22"/>
        </w:rPr>
        <w:t xml:space="preserve"> </w:t>
      </w:r>
      <w:r w:rsidRPr="001F3E81">
        <w:rPr>
          <w:rFonts w:ascii="Arial Narrow" w:hAnsi="Arial Narrow" w:cs="Arial"/>
          <w:bCs/>
          <w:sz w:val="22"/>
          <w:szCs w:val="22"/>
        </w:rPr>
        <w:t>– znak sprawy</w:t>
      </w:r>
      <w:r w:rsidRPr="001F3E81">
        <w:rPr>
          <w:rFonts w:ascii="Arial Narrow" w:hAnsi="Arial Narrow" w:cs="Arial"/>
          <w:b/>
          <w:sz w:val="22"/>
          <w:szCs w:val="22"/>
        </w:rPr>
        <w:t xml:space="preserve"> </w:t>
      </w:r>
      <w:r w:rsidR="00EF4A1A" w:rsidRPr="001F3E81">
        <w:rPr>
          <w:rFonts w:ascii="Arial Narrow" w:hAnsi="Arial Narrow" w:cs="Arial"/>
          <w:b/>
          <w:sz w:val="22"/>
          <w:szCs w:val="22"/>
        </w:rPr>
        <w:t>59/2022</w:t>
      </w:r>
      <w:r w:rsidRPr="001F3E81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1F3E81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1F3E81">
        <w:rPr>
          <w:rFonts w:ascii="Arial Narrow" w:hAnsi="Arial Narrow" w:cs="Arial"/>
          <w:sz w:val="22"/>
          <w:szCs w:val="22"/>
        </w:rPr>
        <w:t xml:space="preserve">Zamawiający, </w:t>
      </w:r>
      <w:r w:rsidR="00EF4A1A" w:rsidRPr="001F3E81">
        <w:rPr>
          <w:rFonts w:ascii="Arial Narrow" w:hAnsi="Arial Narrow" w:cs="Arial"/>
          <w:b/>
          <w:sz w:val="22"/>
          <w:szCs w:val="22"/>
        </w:rPr>
        <w:t>10WSzKzP SPZOZ</w:t>
      </w:r>
      <w:r w:rsidRPr="001F3E8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F3E81">
        <w:rPr>
          <w:rFonts w:ascii="Arial Narrow" w:hAnsi="Arial Narrow" w:cs="Arial"/>
          <w:sz w:val="22"/>
          <w:szCs w:val="22"/>
        </w:rPr>
        <w:t>1</w:t>
      </w:r>
      <w:r w:rsidRPr="001F3E81">
        <w:rPr>
          <w:rFonts w:ascii="Arial Narrow" w:hAnsi="Arial Narrow" w:cs="Arial"/>
          <w:sz w:val="22"/>
          <w:szCs w:val="22"/>
        </w:rPr>
        <w:t>3</w:t>
      </w:r>
      <w:r w:rsidR="0029606A" w:rsidRPr="001F3E81">
        <w:rPr>
          <w:rFonts w:ascii="Arial Narrow" w:hAnsi="Arial Narrow" w:cs="Arial"/>
          <w:sz w:val="22"/>
          <w:szCs w:val="22"/>
        </w:rPr>
        <w:t>5</w:t>
      </w:r>
      <w:r w:rsidRPr="001F3E81">
        <w:rPr>
          <w:rFonts w:ascii="Arial Narrow" w:hAnsi="Arial Narrow" w:cs="Arial"/>
          <w:sz w:val="22"/>
          <w:szCs w:val="22"/>
        </w:rPr>
        <w:t xml:space="preserve"> ust</w:t>
      </w:r>
      <w:r w:rsidR="00D9049C" w:rsidRPr="001F3E81">
        <w:rPr>
          <w:rFonts w:ascii="Arial Narrow" w:hAnsi="Arial Narrow" w:cs="Arial"/>
          <w:sz w:val="22"/>
          <w:szCs w:val="22"/>
        </w:rPr>
        <w:t xml:space="preserve">. </w:t>
      </w:r>
      <w:r w:rsidR="0029606A" w:rsidRPr="001F3E81">
        <w:rPr>
          <w:rFonts w:ascii="Arial Narrow" w:hAnsi="Arial Narrow" w:cs="Arial"/>
          <w:sz w:val="22"/>
          <w:szCs w:val="22"/>
        </w:rPr>
        <w:t>6</w:t>
      </w:r>
      <w:r w:rsidRPr="001F3E8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F3E81">
        <w:rPr>
          <w:rFonts w:ascii="Arial Narrow" w:hAnsi="Arial Narrow" w:cs="Arial"/>
          <w:sz w:val="22"/>
          <w:szCs w:val="22"/>
        </w:rPr>
        <w:t>11</w:t>
      </w:r>
      <w:r w:rsidRPr="001F3E81">
        <w:rPr>
          <w:rFonts w:ascii="Arial Narrow" w:hAnsi="Arial Narrow" w:cs="Arial"/>
          <w:sz w:val="22"/>
          <w:szCs w:val="22"/>
        </w:rPr>
        <w:t xml:space="preserve"> </w:t>
      </w:r>
      <w:r w:rsidR="0029606A" w:rsidRPr="001F3E81">
        <w:rPr>
          <w:rFonts w:ascii="Arial Narrow" w:hAnsi="Arial Narrow" w:cs="Arial"/>
          <w:sz w:val="22"/>
          <w:szCs w:val="22"/>
        </w:rPr>
        <w:t xml:space="preserve">września </w:t>
      </w:r>
      <w:r w:rsidRPr="001F3E81">
        <w:rPr>
          <w:rFonts w:ascii="Arial Narrow" w:hAnsi="Arial Narrow" w:cs="Arial"/>
          <w:sz w:val="22"/>
          <w:szCs w:val="22"/>
        </w:rPr>
        <w:t>20</w:t>
      </w:r>
      <w:r w:rsidR="0029606A" w:rsidRPr="001F3E81">
        <w:rPr>
          <w:rFonts w:ascii="Arial Narrow" w:hAnsi="Arial Narrow" w:cs="Arial"/>
          <w:sz w:val="22"/>
          <w:szCs w:val="22"/>
        </w:rPr>
        <w:t>19</w:t>
      </w:r>
      <w:r w:rsidRPr="001F3E81">
        <w:rPr>
          <w:rFonts w:ascii="Arial Narrow" w:hAnsi="Arial Narrow" w:cs="Arial"/>
          <w:sz w:val="22"/>
          <w:szCs w:val="22"/>
        </w:rPr>
        <w:t xml:space="preserve"> r</w:t>
      </w:r>
      <w:r w:rsidR="0029606A" w:rsidRPr="001F3E81">
        <w:rPr>
          <w:rFonts w:ascii="Arial Narrow" w:hAnsi="Arial Narrow" w:cs="Arial"/>
          <w:sz w:val="22"/>
          <w:szCs w:val="22"/>
        </w:rPr>
        <w:t>.</w:t>
      </w:r>
      <w:r w:rsidRPr="001F3E8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F3E81">
        <w:rPr>
          <w:rFonts w:ascii="Arial Narrow" w:hAnsi="Arial Narrow" w:cs="Arial"/>
          <w:sz w:val="22"/>
          <w:szCs w:val="22"/>
        </w:rPr>
        <w:t>z</w:t>
      </w:r>
      <w:r w:rsidRPr="001F3E8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F3E81">
        <w:rPr>
          <w:rFonts w:ascii="Arial Narrow" w:hAnsi="Arial Narrow" w:cs="Arial"/>
          <w:sz w:val="22"/>
          <w:szCs w:val="22"/>
        </w:rPr>
        <w:t>p</w:t>
      </w:r>
      <w:r w:rsidRPr="001F3E81">
        <w:rPr>
          <w:rFonts w:ascii="Arial Narrow" w:hAnsi="Arial Narrow" w:cs="Arial"/>
          <w:sz w:val="22"/>
          <w:szCs w:val="22"/>
        </w:rPr>
        <w:t xml:space="preserve">ublicznych </w:t>
      </w:r>
      <w:r w:rsidR="00EF4A1A" w:rsidRPr="001F3E81">
        <w:rPr>
          <w:rFonts w:ascii="Arial Narrow" w:hAnsi="Arial Narrow" w:cs="Arial"/>
          <w:sz w:val="22"/>
          <w:szCs w:val="22"/>
        </w:rPr>
        <w:t>(t.j. Dz.U. z 2021r. poz. 1129)</w:t>
      </w:r>
      <w:r w:rsidR="00BE7BFD" w:rsidRPr="001F3E81">
        <w:rPr>
          <w:rFonts w:ascii="Arial Narrow" w:hAnsi="Arial Narrow" w:cs="Arial"/>
          <w:sz w:val="22"/>
          <w:szCs w:val="22"/>
        </w:rPr>
        <w:t xml:space="preserve">, </w:t>
      </w:r>
      <w:r w:rsidR="00D9049C" w:rsidRPr="001F3E81">
        <w:rPr>
          <w:rFonts w:ascii="Arial Narrow" w:hAnsi="Arial Narrow" w:cs="Arial"/>
          <w:sz w:val="22"/>
          <w:szCs w:val="22"/>
        </w:rPr>
        <w:t>udostępnia</w:t>
      </w:r>
      <w:r w:rsidR="00BE7BFD" w:rsidRPr="001F3E8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F3E8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F3E8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F3E8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F3E8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F3E8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F3E81">
        <w:rPr>
          <w:rFonts w:ascii="Arial Narrow" w:hAnsi="Arial Narrow" w:cs="Arial"/>
          <w:sz w:val="22"/>
          <w:szCs w:val="22"/>
        </w:rPr>
        <w:t>wraz z wyjaśnieniami</w:t>
      </w:r>
      <w:r w:rsidR="0012774F" w:rsidRPr="001F3E8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4A1A" w:rsidRPr="001F3E81" w:rsidTr="00F646BA">
        <w:tc>
          <w:tcPr>
            <w:tcW w:w="9356" w:type="dxa"/>
            <w:shd w:val="clear" w:color="auto" w:fill="auto"/>
          </w:tcPr>
          <w:p w:rsidR="00EF4A1A" w:rsidRPr="001F3E81" w:rsidRDefault="00EF4A1A" w:rsidP="00F646B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1F3E8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EF4A1A" w:rsidRPr="001F3E81" w:rsidRDefault="00EF4A1A" w:rsidP="0073370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3E81">
              <w:rPr>
                <w:rFonts w:ascii="Arial Narrow" w:hAnsi="Arial Narrow" w:cs="Arial"/>
                <w:sz w:val="22"/>
                <w:szCs w:val="22"/>
              </w:rPr>
              <w:t xml:space="preserve">Czy Zamawiający dopuści bezpieczny zestaw do bezpiecznej punkcji i drenażu opłucnej o składzie: bezpieczna igła </w:t>
            </w:r>
            <w:proofErr w:type="spellStart"/>
            <w:r w:rsidRPr="001F3E81">
              <w:rPr>
                <w:rFonts w:ascii="Arial Narrow" w:hAnsi="Arial Narrow" w:cs="Arial"/>
                <w:sz w:val="22"/>
                <w:szCs w:val="22"/>
              </w:rPr>
              <w:t>Veressa</w:t>
            </w:r>
            <w:proofErr w:type="spellEnd"/>
            <w:r w:rsidRPr="001F3E81">
              <w:rPr>
                <w:rFonts w:ascii="Arial Narrow" w:hAnsi="Arial Narrow" w:cs="Arial"/>
                <w:sz w:val="22"/>
                <w:szCs w:val="22"/>
              </w:rPr>
              <w:t xml:space="preserve"> ograniczająca ryzyko omyłkowego nakłucia płuca (poprzez sygnalizację za pomocą zielonego wskaźnika momentu wejścia do jamy opłucnej/otrzewnej); cewnik 9CH lub 12CH (do wyboru) z poliuretanu ze znacznikami głębokości co 1 cm, widoczny w RTG, zakończony układem z automatycznymi zastawkami jednokierunkowymi i posiadający możliwość przełączenia w tryb drenażu z pominięciem zastawek (możliwość drenażu grawitacyjnego, drenażu z podłączeniem mieszków niskociśnieniowych etc.); strzykawka </w:t>
            </w:r>
            <w:proofErr w:type="spellStart"/>
            <w:r w:rsidRPr="001F3E81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1F3E81">
              <w:rPr>
                <w:rFonts w:ascii="Arial Narrow" w:hAnsi="Arial Narrow" w:cs="Arial"/>
                <w:sz w:val="22"/>
                <w:szCs w:val="22"/>
              </w:rPr>
              <w:t xml:space="preserve"> lock 30 ml, worek do drenażu 2000 ml z kranikiem spustowym i zaworem odpowietrzającym; skalpel; łącznik do systemu drenażowego. Zestaw jednorazowy, sterylny.</w:t>
            </w:r>
          </w:p>
          <w:p w:rsidR="00EF4A1A" w:rsidRPr="001F3E81" w:rsidRDefault="00EF4A1A" w:rsidP="00F646B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3E81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EF4A1A" w:rsidRPr="001F3E81" w:rsidRDefault="00EF4A1A" w:rsidP="00F646B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1F3E8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E192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1F3E81">
        <w:rPr>
          <w:rFonts w:ascii="Arial Narrow" w:hAnsi="Arial Narrow" w:cs="Arial"/>
          <w:i/>
          <w:sz w:val="24"/>
          <w:szCs w:val="24"/>
        </w:rPr>
        <w:t>Zamawiający</w:t>
      </w:r>
    </w:p>
    <w:p w:rsidR="008E192C" w:rsidRPr="008E192C" w:rsidRDefault="008E192C" w:rsidP="008E192C"/>
    <w:p w:rsidR="008E192C" w:rsidRPr="008E192C" w:rsidRDefault="008E192C" w:rsidP="008E192C"/>
    <w:p w:rsidR="008E192C" w:rsidRPr="008E192C" w:rsidRDefault="008E192C" w:rsidP="008E192C"/>
    <w:p w:rsidR="008E192C" w:rsidRPr="008E192C" w:rsidRDefault="008E192C" w:rsidP="008E192C"/>
    <w:p w:rsidR="008E192C" w:rsidRPr="008E192C" w:rsidRDefault="008E192C" w:rsidP="008E192C"/>
    <w:p w:rsidR="008E192C" w:rsidRPr="008E192C" w:rsidRDefault="008E192C" w:rsidP="009A62BB">
      <w:pPr>
        <w:jc w:val="center"/>
      </w:pPr>
      <w:bookmarkStart w:id="0" w:name="_GoBack"/>
      <w:bookmarkEnd w:id="0"/>
    </w:p>
    <w:p w:rsidR="008E192C" w:rsidRPr="008E192C" w:rsidRDefault="008E192C" w:rsidP="008E192C"/>
    <w:p w:rsidR="008E192C" w:rsidRPr="008E192C" w:rsidRDefault="008E192C" w:rsidP="008E192C"/>
    <w:p w:rsidR="008E192C" w:rsidRPr="008E192C" w:rsidRDefault="008E192C" w:rsidP="008E192C"/>
    <w:p w:rsidR="008E192C" w:rsidRPr="008E192C" w:rsidRDefault="008E192C" w:rsidP="008E192C"/>
    <w:p w:rsidR="0073370B" w:rsidRDefault="0073370B" w:rsidP="008E192C">
      <w:pPr>
        <w:rPr>
          <w:rFonts w:ascii="Arial Narrow" w:hAnsi="Arial Narrow"/>
        </w:rPr>
      </w:pPr>
    </w:p>
    <w:p w:rsidR="0073370B" w:rsidRDefault="0073370B" w:rsidP="008E192C">
      <w:pPr>
        <w:rPr>
          <w:rFonts w:ascii="Arial Narrow" w:hAnsi="Arial Narrow"/>
        </w:rPr>
      </w:pPr>
    </w:p>
    <w:p w:rsidR="006D4AB3" w:rsidRDefault="008E192C" w:rsidP="008E192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8E192C" w:rsidRDefault="008E192C" w:rsidP="008E192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E192C" w:rsidRDefault="008E192C" w:rsidP="008E192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8E192C" w:rsidRDefault="008E192C" w:rsidP="008E192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8E192C" w:rsidRPr="008E192C" w:rsidRDefault="008E192C" w:rsidP="008E192C">
      <w:pPr>
        <w:rPr>
          <w:rFonts w:ascii="Arial Narrow" w:hAnsi="Arial Narrow"/>
        </w:rPr>
      </w:pPr>
      <w:r>
        <w:rPr>
          <w:rFonts w:ascii="Arial Narrow" w:hAnsi="Arial Narrow"/>
        </w:rPr>
        <w:t>Data: 2022-05-05</w:t>
      </w:r>
    </w:p>
    <w:sectPr w:rsidR="008E192C" w:rsidRPr="008E192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107" w:rsidRDefault="00076107">
      <w:r>
        <w:separator/>
      </w:r>
    </w:p>
  </w:endnote>
  <w:endnote w:type="continuationSeparator" w:id="0">
    <w:p w:rsidR="00076107" w:rsidRDefault="0007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A62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A62B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107" w:rsidRDefault="00076107">
      <w:r>
        <w:separator/>
      </w:r>
    </w:p>
  </w:footnote>
  <w:footnote w:type="continuationSeparator" w:id="0">
    <w:p w:rsidR="00076107" w:rsidRDefault="000761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1A" w:rsidRDefault="00EF4A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1A" w:rsidRDefault="00EF4A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1A" w:rsidRDefault="00EF4A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107"/>
    <w:rsid w:val="00031374"/>
    <w:rsid w:val="00076107"/>
    <w:rsid w:val="000A1097"/>
    <w:rsid w:val="000E2A8F"/>
    <w:rsid w:val="0012774F"/>
    <w:rsid w:val="00144B7A"/>
    <w:rsid w:val="00180C6E"/>
    <w:rsid w:val="001F3E81"/>
    <w:rsid w:val="0029606A"/>
    <w:rsid w:val="0032795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370B"/>
    <w:rsid w:val="007D7198"/>
    <w:rsid w:val="00870F9F"/>
    <w:rsid w:val="008804B6"/>
    <w:rsid w:val="00897AB0"/>
    <w:rsid w:val="008A3553"/>
    <w:rsid w:val="008E192C"/>
    <w:rsid w:val="009003D1"/>
    <w:rsid w:val="00947A50"/>
    <w:rsid w:val="009919DF"/>
    <w:rsid w:val="009A62BB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4A1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226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2022-05-05T08:10:00Z</cp:lastPrinted>
  <dcterms:created xsi:type="dcterms:W3CDTF">2022-05-05T08:01:00Z</dcterms:created>
  <dcterms:modified xsi:type="dcterms:W3CDTF">2022-05-05T08:11:00Z</dcterms:modified>
</cp:coreProperties>
</file>