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D4189" w:rsidP="005C0930">
      <w:pPr>
        <w:spacing w:after="240"/>
        <w:jc w:val="right"/>
        <w:rPr>
          <w:sz w:val="22"/>
          <w:szCs w:val="22"/>
        </w:rPr>
      </w:pPr>
      <w:r w:rsidRPr="00BD418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D4189">
        <w:rPr>
          <w:sz w:val="22"/>
          <w:szCs w:val="22"/>
        </w:rPr>
        <w:t>2022-05-10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D4189" w:rsidRPr="00BD4189" w:rsidRDefault="00BD4189" w:rsidP="005C0930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Szpital Miejski Specjalistyczny</w:t>
      </w:r>
    </w:p>
    <w:p w:rsidR="00BD4189" w:rsidRPr="00BD4189" w:rsidRDefault="00BD4189" w:rsidP="005C0930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im. Gabriela Narutowicza w Krakowie</w:t>
      </w:r>
    </w:p>
    <w:p w:rsidR="005C0930" w:rsidRPr="00BD5546" w:rsidRDefault="00BD4189" w:rsidP="005C0930">
      <w:pPr>
        <w:rPr>
          <w:sz w:val="22"/>
          <w:szCs w:val="22"/>
        </w:rPr>
      </w:pPr>
      <w:r w:rsidRPr="00BD4189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35-37</w:t>
      </w:r>
    </w:p>
    <w:p w:rsidR="005C0930" w:rsidRPr="00BD5546" w:rsidRDefault="00BD4189" w:rsidP="005C0930">
      <w:pPr>
        <w:rPr>
          <w:sz w:val="22"/>
          <w:szCs w:val="22"/>
        </w:rPr>
      </w:pPr>
      <w:r w:rsidRPr="00BD4189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D4189" w:rsidRPr="00BD4189">
        <w:rPr>
          <w:b/>
          <w:sz w:val="22"/>
          <w:szCs w:val="22"/>
        </w:rPr>
        <w:t>ZP/23/2022</w:t>
      </w:r>
      <w:r w:rsidR="005C0930" w:rsidRPr="00D91931">
        <w:rPr>
          <w:sz w:val="22"/>
          <w:szCs w:val="22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1188C">
        <w:rPr>
          <w:rFonts w:ascii="Times New Roman" w:hAnsi="Times New Roman"/>
        </w:rPr>
        <w:t xml:space="preserve"> - 1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BD4189" w:rsidRPr="00BD4189">
        <w:rPr>
          <w:sz w:val="22"/>
          <w:szCs w:val="22"/>
        </w:rPr>
        <w:t xml:space="preserve"> podstawowy</w:t>
      </w:r>
      <w:r w:rsidR="0001188C">
        <w:rPr>
          <w:sz w:val="22"/>
          <w:szCs w:val="22"/>
        </w:rPr>
        <w:t>m</w:t>
      </w:r>
      <w:r w:rsidR="00BD4189" w:rsidRPr="00BD4189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D4189" w:rsidRPr="00BD4189">
        <w:rPr>
          <w:b/>
          <w:bCs/>
          <w:sz w:val="22"/>
          <w:szCs w:val="22"/>
        </w:rPr>
        <w:t>Zakup i dostawa mieszanki podtlenku azotu i tlenu wraz z dzierżawą butli, wózków i zaworów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D4189" w:rsidRPr="00BD4189">
        <w:rPr>
          <w:b/>
          <w:sz w:val="22"/>
          <w:szCs w:val="22"/>
        </w:rPr>
        <w:t>ZP/23/2022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BD4189" w:rsidRPr="00BD4189">
        <w:rPr>
          <w:sz w:val="22"/>
          <w:szCs w:val="22"/>
        </w:rPr>
        <w:t>(t.j.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E0566" w:rsidRDefault="00EE0566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w pkt 8.1.1 SWZ wycofuje Załącznik nr 3 – Oświadczenie o niepodleganiu wykluczeniu oraz spełnianiu warunków udziału zamieszczone na stronie internetowej w dn</w:t>
      </w:r>
      <w:r w:rsidR="006B1B77">
        <w:rPr>
          <w:sz w:val="22"/>
          <w:szCs w:val="22"/>
        </w:rPr>
        <w:t xml:space="preserve">. 29.04.2022r. </w:t>
      </w:r>
      <w:r>
        <w:rPr>
          <w:sz w:val="22"/>
          <w:szCs w:val="22"/>
        </w:rPr>
        <w:t xml:space="preserve"> oraz zastępuje go Załącznikiem nr 3 - </w:t>
      </w:r>
      <w:r w:rsidRPr="00EE0566">
        <w:rPr>
          <w:sz w:val="22"/>
          <w:szCs w:val="22"/>
        </w:rPr>
        <w:t>Oświadczenie o niepodleganiu wykluczeniu uwzględniające przesłanki wykluczenia z art. 7 ust. 1 ustawy o szczególnych rozwiązaniach</w:t>
      </w:r>
      <w:r>
        <w:rPr>
          <w:sz w:val="22"/>
          <w:szCs w:val="22"/>
        </w:rPr>
        <w:t xml:space="preserve"> w zakresie przeciwdziałania wspieraniu</w:t>
      </w:r>
      <w:bookmarkStart w:id="0" w:name="_GoBack"/>
      <w:bookmarkEnd w:id="0"/>
      <w:r>
        <w:rPr>
          <w:sz w:val="22"/>
          <w:szCs w:val="22"/>
        </w:rPr>
        <w:t xml:space="preserve"> agresji na Ukrainę oraz służących ochronie bezpieczeństwa narodowego. </w:t>
      </w:r>
    </w:p>
    <w:p w:rsidR="00EE0566" w:rsidRDefault="00EE0566">
      <w:pPr>
        <w:spacing w:before="120" w:after="120" w:line="360" w:lineRule="auto"/>
        <w:jc w:val="both"/>
        <w:rPr>
          <w:sz w:val="22"/>
          <w:szCs w:val="22"/>
        </w:rPr>
      </w:pPr>
      <w:r w:rsidRPr="00EE0566">
        <w:rPr>
          <w:sz w:val="22"/>
          <w:szCs w:val="22"/>
        </w:rPr>
        <w:t>Pozostałe zapisy treści SWZ oraz termin składania i otwarcia ofert nie ulegają zmianie.</w:t>
      </w:r>
    </w:p>
    <w:p w:rsidR="00B01009" w:rsidRDefault="00B01009" w:rsidP="00B01009">
      <w:pPr>
        <w:spacing w:before="120" w:after="120" w:line="360" w:lineRule="auto"/>
        <w:jc w:val="right"/>
        <w:rPr>
          <w:i/>
          <w:iCs/>
          <w:sz w:val="22"/>
          <w:szCs w:val="22"/>
        </w:rPr>
      </w:pPr>
    </w:p>
    <w:p w:rsidR="0001188C" w:rsidRDefault="00B01009" w:rsidP="00B01009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 Komisji Przetargowej</w:t>
      </w:r>
    </w:p>
    <w:p w:rsidR="00B01009" w:rsidRPr="00B01009" w:rsidRDefault="00B01009" w:rsidP="00B01009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>Barbara Parcz</w:t>
      </w:r>
    </w:p>
    <w:p w:rsidR="0001188C" w:rsidRPr="005C0930" w:rsidRDefault="0001188C">
      <w:pPr>
        <w:spacing w:before="120" w:after="120" w:line="360" w:lineRule="auto"/>
        <w:jc w:val="both"/>
        <w:rPr>
          <w:sz w:val="22"/>
          <w:szCs w:val="22"/>
        </w:rPr>
      </w:pPr>
    </w:p>
    <w:p w:rsidR="005C0930" w:rsidRPr="00E02559" w:rsidRDefault="005C0930" w:rsidP="00B01009">
      <w:pPr>
        <w:pStyle w:val="Tekstpodstawowy"/>
        <w:rPr>
          <w:szCs w:val="24"/>
        </w:rPr>
      </w:pPr>
    </w:p>
    <w:sectPr w:rsidR="005C0930" w:rsidRPr="00E0255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CD7" w:rsidRDefault="000B5CD7">
      <w:r>
        <w:separator/>
      </w:r>
    </w:p>
  </w:endnote>
  <w:endnote w:type="continuationSeparator" w:id="0">
    <w:p w:rsidR="000B5CD7" w:rsidRDefault="000B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F74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2A78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CD7" w:rsidRDefault="000B5CD7">
      <w:r>
        <w:separator/>
      </w:r>
    </w:p>
  </w:footnote>
  <w:footnote w:type="continuationSeparator" w:id="0">
    <w:p w:rsidR="000B5CD7" w:rsidRDefault="000B5C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CD7"/>
    <w:rsid w:val="0001188C"/>
    <w:rsid w:val="00057D02"/>
    <w:rsid w:val="000613E0"/>
    <w:rsid w:val="000B5CD7"/>
    <w:rsid w:val="001A571A"/>
    <w:rsid w:val="002B1C74"/>
    <w:rsid w:val="00384EFD"/>
    <w:rsid w:val="003F7423"/>
    <w:rsid w:val="004222DA"/>
    <w:rsid w:val="00453E59"/>
    <w:rsid w:val="00460DC4"/>
    <w:rsid w:val="005079A4"/>
    <w:rsid w:val="0055546F"/>
    <w:rsid w:val="005C0930"/>
    <w:rsid w:val="006B1B77"/>
    <w:rsid w:val="006D4AE5"/>
    <w:rsid w:val="00854803"/>
    <w:rsid w:val="0087224A"/>
    <w:rsid w:val="00881C07"/>
    <w:rsid w:val="009149C3"/>
    <w:rsid w:val="00953AA1"/>
    <w:rsid w:val="0095641D"/>
    <w:rsid w:val="009D169F"/>
    <w:rsid w:val="00B01009"/>
    <w:rsid w:val="00B26D41"/>
    <w:rsid w:val="00B361A9"/>
    <w:rsid w:val="00BD4189"/>
    <w:rsid w:val="00C152AE"/>
    <w:rsid w:val="00D1574A"/>
    <w:rsid w:val="00D248D2"/>
    <w:rsid w:val="00E02559"/>
    <w:rsid w:val="00E74582"/>
    <w:rsid w:val="00EB3650"/>
    <w:rsid w:val="00EE0566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F3A3F0"/>
  <w15:chartTrackingRefBased/>
  <w15:docId w15:val="{CC88AADF-94E0-4E23-96D3-169CB74F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2</cp:revision>
  <cp:lastPrinted>2001-02-10T18:08:00Z</cp:lastPrinted>
  <dcterms:created xsi:type="dcterms:W3CDTF">2022-05-10T08:30:00Z</dcterms:created>
  <dcterms:modified xsi:type="dcterms:W3CDTF">2022-05-10T08:30:00Z</dcterms:modified>
</cp:coreProperties>
</file>