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CE518C" w:rsidRPr="00CE518C">
        <w:rPr>
          <w:rFonts w:ascii="Arial" w:hAnsi="Arial" w:cs="Arial"/>
          <w:b/>
          <w:sz w:val="22"/>
          <w:szCs w:val="22"/>
        </w:rPr>
        <w:t>dostawę</w:t>
      </w:r>
      <w:r w:rsidR="0027257B" w:rsidRPr="0027257B">
        <w:rPr>
          <w:rFonts w:ascii="Arial Narrow" w:hAnsi="Arial Narrow"/>
          <w:b/>
          <w:sz w:val="22"/>
          <w:szCs w:val="22"/>
        </w:rPr>
        <w:t xml:space="preserve"> </w:t>
      </w:r>
      <w:r w:rsidR="0027257B" w:rsidRPr="0027257B">
        <w:rPr>
          <w:rFonts w:ascii="Arial" w:hAnsi="Arial" w:cs="Arial"/>
          <w:b/>
          <w:sz w:val="22"/>
          <w:szCs w:val="22"/>
        </w:rPr>
        <w:t>wysokiej jakości optycznej mikroskopu biologicznego z systemem rejestracji obrazu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27257B">
        <w:rPr>
          <w:rFonts w:ascii="Arial" w:hAnsi="Arial" w:cs="Arial"/>
          <w:b/>
          <w:sz w:val="22"/>
          <w:szCs w:val="22"/>
        </w:rPr>
        <w:t>1246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27257B">
        <w:rPr>
          <w:rFonts w:ascii="Arial" w:hAnsi="Arial" w:cs="Arial"/>
          <w:b/>
          <w:sz w:val="22"/>
          <w:szCs w:val="22"/>
        </w:rPr>
        <w:t>2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>
        <w:rPr>
          <w:rFonts w:ascii="Arial" w:hAnsi="Arial" w:cs="Arial"/>
          <w:sz w:val="20"/>
          <w:szCs w:val="20"/>
        </w:rPr>
        <w:t>instalacja wraz z uruchomieniem, szkolenie z obsługi,</w:t>
      </w:r>
      <w:r w:rsidRPr="00AB2762">
        <w:rPr>
          <w:rFonts w:ascii="Arial" w:hAnsi="Arial" w:cs="Arial"/>
          <w:bCs/>
          <w:sz w:val="20"/>
          <w:szCs w:val="20"/>
        </w:rPr>
        <w:t xml:space="preserve">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27257B"/>
    <w:rsid w:val="007F7A33"/>
    <w:rsid w:val="00B272BE"/>
    <w:rsid w:val="00BE4B93"/>
    <w:rsid w:val="00CE518C"/>
    <w:rsid w:val="00D829A6"/>
    <w:rsid w:val="00E5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6C61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7</cp:revision>
  <dcterms:created xsi:type="dcterms:W3CDTF">2021-03-02T16:54:00Z</dcterms:created>
  <dcterms:modified xsi:type="dcterms:W3CDTF">2022-03-11T09:55:00Z</dcterms:modified>
</cp:coreProperties>
</file>