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527" w:rsidRDefault="00C6338C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NZ/29/D/P/AC/2022</w:t>
      </w:r>
    </w:p>
    <w:p w:rsidR="00377527" w:rsidRDefault="00C6338C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:rsidR="00377527" w:rsidRDefault="00C6338C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:rsidR="00377527" w:rsidRDefault="00C6338C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:rsidR="00377527" w:rsidRDefault="00C6338C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:rsidR="00377527" w:rsidRDefault="00C6338C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:rsidR="00377527" w:rsidRDefault="00C6338C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>
        <w:rPr>
          <w:color w:val="000000"/>
          <w:sz w:val="19"/>
          <w:szCs w:val="19"/>
        </w:rPr>
        <w:t xml:space="preserve">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:rsidR="00377527" w:rsidRDefault="00C6338C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:rsidR="00377527" w:rsidRDefault="00C6338C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377527" w:rsidRDefault="00C6338C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377527" w:rsidRDefault="00C6338C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</w:t>
      </w:r>
      <w:r>
        <w:rPr>
          <w:color w:val="000000"/>
          <w:sz w:val="19"/>
          <w:szCs w:val="19"/>
        </w:rPr>
        <w:t>dzibą: _____________________________________________________________________</w:t>
      </w:r>
    </w:p>
    <w:p w:rsidR="00377527" w:rsidRDefault="00C6338C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377527" w:rsidRDefault="00C6338C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377527" w:rsidRDefault="00C6338C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</w:t>
      </w:r>
      <w:r>
        <w:rPr>
          <w:color w:val="000000"/>
          <w:sz w:val="19"/>
          <w:szCs w:val="19"/>
        </w:rPr>
        <w:t xml:space="preserve">                          ___________________________________________________</w:t>
      </w:r>
    </w:p>
    <w:p w:rsidR="00377527" w:rsidRDefault="00C6338C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:rsidR="00377527" w:rsidRDefault="00377527">
      <w:pPr>
        <w:spacing w:after="0" w:line="240" w:lineRule="auto"/>
        <w:rPr>
          <w:color w:val="000000"/>
          <w:sz w:val="19"/>
          <w:szCs w:val="19"/>
        </w:rPr>
      </w:pPr>
    </w:p>
    <w:p w:rsidR="00377527" w:rsidRDefault="00C6338C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ustawy z dnia 11 września 2019 r. Prawo zamów</w:t>
      </w:r>
      <w:r>
        <w:rPr>
          <w:color w:val="000000"/>
          <w:sz w:val="19"/>
          <w:szCs w:val="19"/>
        </w:rPr>
        <w:t xml:space="preserve">ień publicznych, (tekst jednolity Dz. U. z 2021 r. poz. 1129), zwanej dalej ustawą, została zawarta umowa o następującej treści: </w:t>
      </w:r>
    </w:p>
    <w:p w:rsidR="00377527" w:rsidRDefault="00377527">
      <w:pPr>
        <w:spacing w:after="0" w:line="240" w:lineRule="auto"/>
        <w:rPr>
          <w:b/>
          <w:color w:val="000000"/>
          <w:sz w:val="19"/>
          <w:szCs w:val="19"/>
        </w:rPr>
      </w:pPr>
    </w:p>
    <w:p w:rsidR="00377527" w:rsidRDefault="00C6338C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:rsidR="00377527" w:rsidRDefault="00C6338C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:rsidR="00377527" w:rsidRDefault="00C6338C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1. Przedmiotem umowy jest: Bezgotówkowa, cykliczna sprzedaż paliw do pojazdów samochodowych Zamawiającego</w:t>
      </w:r>
      <w:r>
        <w:rPr>
          <w:rFonts w:asciiTheme="majorHAnsi" w:hAnsiTheme="majorHAnsi"/>
          <w:sz w:val="19"/>
          <w:szCs w:val="19"/>
        </w:rPr>
        <w:t xml:space="preserve"> na stacjach paliw Wykonawcy z użyciem elektronicznych kart paliwowych w ilości ok.120 000 litrów.</w:t>
      </w:r>
    </w:p>
    <w:p w:rsidR="00377527" w:rsidRDefault="00C6338C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2. Wykonawca zobowiązuje się do zrealizowania pełnego zakresu rzeczowego niniejszej umowy zgodnie z postanowieniami Specyfikacji Istotnych Warunków Zamówieni</w:t>
      </w:r>
      <w:r>
        <w:rPr>
          <w:rFonts w:asciiTheme="majorHAnsi" w:hAnsiTheme="majorHAnsi"/>
          <w:sz w:val="19"/>
          <w:szCs w:val="19"/>
        </w:rPr>
        <w:t xml:space="preserve">a (SIWZ), obowiązującymi przepisami, ogólnie przyjętą wiedzą w tym zakresie,  ofertą Wykonawcy oraz ustaleniami z Zamawiającym. </w:t>
      </w:r>
    </w:p>
    <w:p w:rsidR="00377527" w:rsidRDefault="00C6338C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3. Wykonawca oświadcza, iż olej napędowy ON dostarczany Zamawiającemu w ramach niniejszej umowy spełniają wymagania określone w</w:t>
      </w:r>
      <w:r>
        <w:rPr>
          <w:rFonts w:asciiTheme="majorHAnsi" w:hAnsiTheme="majorHAnsi"/>
          <w:sz w:val="19"/>
          <w:szCs w:val="19"/>
        </w:rPr>
        <w:t xml:space="preserve"> Rozporządzeniu Ministra Gospodarki z dnia 9 października 2015 r. w sprawie wymagań jakościowych dla paliw ciekłych (Dz.U.2015.1680 z dnia 2015.10.23)  oraz odpowiednio normy PN-EN 590</w:t>
      </w:r>
    </w:p>
    <w:p w:rsidR="00377527" w:rsidRDefault="00377527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:rsidR="00377527" w:rsidRDefault="00377527">
      <w:pPr>
        <w:pStyle w:val="Default"/>
        <w:spacing w:after="53"/>
        <w:rPr>
          <w:rFonts w:asciiTheme="minorHAnsi" w:hAnsiTheme="minorHAnsi"/>
          <w:sz w:val="20"/>
          <w:szCs w:val="20"/>
        </w:rPr>
      </w:pPr>
    </w:p>
    <w:p w:rsidR="00377527" w:rsidRDefault="00C6338C">
      <w:pPr>
        <w:pStyle w:val="Default"/>
        <w:jc w:val="center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bCs/>
          <w:sz w:val="20"/>
          <w:szCs w:val="20"/>
        </w:rPr>
        <w:t>§ 2</w:t>
      </w:r>
    </w:p>
    <w:p w:rsidR="00377527" w:rsidRDefault="00C6338C">
      <w:pPr>
        <w:pStyle w:val="Default"/>
        <w:jc w:val="center"/>
        <w:rPr>
          <w:rFonts w:asciiTheme="majorHAnsi" w:hAnsiTheme="majorHAnsi"/>
          <w:b/>
          <w:bCs/>
          <w:sz w:val="20"/>
          <w:szCs w:val="20"/>
        </w:rPr>
      </w:pPr>
      <w:r>
        <w:rPr>
          <w:rFonts w:asciiTheme="majorHAnsi" w:hAnsiTheme="majorHAnsi"/>
          <w:b/>
          <w:bCs/>
          <w:sz w:val="20"/>
          <w:szCs w:val="20"/>
        </w:rPr>
        <w:t>Termin realizacji umowy</w:t>
      </w:r>
    </w:p>
    <w:p w:rsidR="00377527" w:rsidRDefault="00377527">
      <w:pPr>
        <w:pStyle w:val="Default"/>
        <w:jc w:val="center"/>
        <w:rPr>
          <w:rFonts w:asciiTheme="majorHAnsi" w:hAnsiTheme="majorHAnsi"/>
          <w:sz w:val="20"/>
          <w:szCs w:val="20"/>
        </w:rPr>
      </w:pPr>
    </w:p>
    <w:p w:rsidR="00377527" w:rsidRDefault="00C6338C">
      <w:pPr>
        <w:pStyle w:val="Default"/>
        <w:spacing w:after="53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>1. Realizacja umowy nastąpi sukcesywnie przez 18 miesięcy od dnia podpisania umowy lub do wcześniejszego wyczerpania  wartości zamówienia, w zależności od tego który wariant nastąpi wcześniej. W przypadku niewyczerpania wartości umowy  brutto lub niewyczer</w:t>
      </w:r>
      <w:r>
        <w:rPr>
          <w:rFonts w:asciiTheme="majorHAnsi" w:hAnsiTheme="majorHAnsi"/>
          <w:sz w:val="20"/>
          <w:szCs w:val="20"/>
        </w:rPr>
        <w:t xml:space="preserve">pania przedmiotu zamówienia w terminie obowiązywania umowy, termin ten może ulec wydłużeniu na  podstawie </w:t>
      </w:r>
      <w:r w:rsidRPr="00E95C5F">
        <w:rPr>
          <w:rFonts w:asciiTheme="majorHAnsi" w:hAnsiTheme="majorHAnsi"/>
          <w:sz w:val="20"/>
          <w:szCs w:val="20"/>
        </w:rPr>
        <w:t xml:space="preserve">§ </w:t>
      </w:r>
      <w:r w:rsidRPr="00E95C5F">
        <w:rPr>
          <w:rFonts w:asciiTheme="majorHAnsi" w:hAnsiTheme="majorHAnsi"/>
          <w:sz w:val="20"/>
          <w:szCs w:val="20"/>
        </w:rPr>
        <w:t>5</w:t>
      </w:r>
      <w:r w:rsidRPr="00E95C5F">
        <w:rPr>
          <w:rFonts w:asciiTheme="majorHAnsi" w:hAnsiTheme="majorHAnsi"/>
          <w:sz w:val="20"/>
          <w:szCs w:val="20"/>
        </w:rPr>
        <w:t xml:space="preserve"> ust. 1 pkt 2 lit. a.</w:t>
      </w:r>
      <w:r>
        <w:rPr>
          <w:rFonts w:asciiTheme="majorHAnsi" w:hAnsiTheme="majorHAnsi"/>
          <w:sz w:val="20"/>
          <w:szCs w:val="20"/>
        </w:rPr>
        <w:t xml:space="preserve">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2. Sprzedaż paliw odbywać się będzie sukcesywnie w zależności od potrzeb Zamawiającego poprzez doraźne tankowanie paliw za</w:t>
      </w:r>
      <w:r>
        <w:rPr>
          <w:rFonts w:asciiTheme="majorHAnsi" w:hAnsiTheme="majorHAnsi"/>
          <w:sz w:val="20"/>
          <w:szCs w:val="20"/>
        </w:rPr>
        <w:t xml:space="preserve"> pomocą kart paliwowych.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3. Wykonawca umożliwia tankowanie paliwa na stacjach paliw zlokalizowanych w Polsce poprzez d</w:t>
      </w:r>
      <w:bookmarkStart w:id="0" w:name="_GoBack"/>
      <w:bookmarkEnd w:id="0"/>
      <w:r>
        <w:rPr>
          <w:rFonts w:asciiTheme="majorHAnsi" w:hAnsiTheme="majorHAnsi"/>
          <w:sz w:val="20"/>
          <w:szCs w:val="20"/>
        </w:rPr>
        <w:t xml:space="preserve">okonywanie Transakcji Bezgotówkowych przy użyciu kart paliwowych. W przypadku ewentualnej modernizacji lub wyłączenia ze sprzedaży danej </w:t>
      </w:r>
      <w:r>
        <w:rPr>
          <w:rFonts w:asciiTheme="majorHAnsi" w:hAnsiTheme="majorHAnsi"/>
          <w:sz w:val="20"/>
          <w:szCs w:val="20"/>
        </w:rPr>
        <w:t xml:space="preserve">stacji paliw Wykonawca umożliwi dokonywanie Transakcji Bezgotówkowych na innej stacji paliw położonej najbliżej siedziby stacji modernizowanej.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4. Niniejsze warunki handlowe obowiązują przez cały czas trwania Umowy.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5. Sprzedaż paliw odbywać się będzie</w:t>
      </w:r>
      <w:r>
        <w:rPr>
          <w:rFonts w:asciiTheme="majorHAnsi" w:hAnsiTheme="majorHAnsi"/>
          <w:sz w:val="20"/>
          <w:szCs w:val="20"/>
        </w:rPr>
        <w:t xml:space="preserve"> po cenach obowiązujących na danej stacji paliw Wykonawcy w momencie realizacji transakcji, przy uwzględnieniu stałego opustu w wysokości _____ na paliwa (od ceny brutto).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6. Opust w tej wysokości naliczany będzie na każdej fakturze VAT wystawionej za ok</w:t>
      </w:r>
      <w:r>
        <w:rPr>
          <w:rFonts w:asciiTheme="majorHAnsi" w:hAnsiTheme="majorHAnsi"/>
          <w:sz w:val="20"/>
          <w:szCs w:val="20"/>
        </w:rPr>
        <w:t xml:space="preserve">res rozliczeniowy dla Zamawiającego.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7. Ustala się następujące okresy rozliczeniowe dla Transakcji Bezgotówkowych: od 1 do 15 dnia miesiąca i od 16 dnia miesiąca do ostatniego dnia miesiąca. Za datę sprzedaży uznaje się ostatni dzień danego okresu rozlic</w:t>
      </w:r>
      <w:r>
        <w:rPr>
          <w:rFonts w:asciiTheme="majorHAnsi" w:hAnsiTheme="majorHAnsi"/>
          <w:sz w:val="20"/>
          <w:szCs w:val="20"/>
        </w:rPr>
        <w:t xml:space="preserve">zeniowego.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8. Płatności należności z tytułu Transakcji Bezgotówkowych dokonywane będą przez Zamawiającego przelewem na rachunek bankowy Wykonawcy wskazany w treści faktury VAT, w terminie 30 dni, liczonym od daty sprzedaży. Za datę zapłaty uznaje się dat</w:t>
      </w:r>
      <w:r>
        <w:rPr>
          <w:rFonts w:asciiTheme="majorHAnsi" w:hAnsiTheme="majorHAnsi"/>
          <w:sz w:val="20"/>
          <w:szCs w:val="20"/>
        </w:rPr>
        <w:t xml:space="preserve">ę wpływu należności na rachunek bankowy Wykonawcy.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9. Niezależnie od uprawnień wynikających dla Wykonawcy z Ogólnych Warunków Sprzedaży i Używania Kart Flotowych, niedokonanie zapłaty w terminie, o którym mowa w ustępie 2 skutkuje naliczaniem przez Wykon</w:t>
      </w:r>
      <w:r>
        <w:rPr>
          <w:rFonts w:asciiTheme="majorHAnsi" w:hAnsiTheme="majorHAnsi"/>
          <w:sz w:val="20"/>
          <w:szCs w:val="20"/>
        </w:rPr>
        <w:t xml:space="preserve">awcę odsetek </w:t>
      </w:r>
      <w:r>
        <w:rPr>
          <w:rFonts w:asciiTheme="majorHAnsi" w:hAnsiTheme="majorHAnsi"/>
          <w:sz w:val="20"/>
          <w:szCs w:val="20"/>
        </w:rPr>
        <w:lastRenderedPageBreak/>
        <w:t xml:space="preserve">ustawowych od zaległej kwoty za każdy dzień opóźnienia oraz Wykonawca, może dokonać zastrzeżenia wszystkich kart paliwowych wydanych Zamawiającemu. Do chwili uregulowania zaległej należności dokonywanie Transakcji Bezgotówkowych zastrzeżonymi </w:t>
      </w:r>
      <w:r>
        <w:rPr>
          <w:rFonts w:asciiTheme="majorHAnsi" w:hAnsiTheme="majorHAnsi"/>
          <w:sz w:val="20"/>
          <w:szCs w:val="20"/>
        </w:rPr>
        <w:t xml:space="preserve">kartami paliwowymi nie będzie możliwe. Decyzję o odblokowaniu kart paliwowych podejmuje Wykonawca. Odblokowanie kart paliwowych może nastąpić nie wcześniej niż w terminie 24 godzin od dnia wpływu na konto Wykonawcy zaległych należności.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10. Zamawiający m</w:t>
      </w:r>
      <w:r>
        <w:rPr>
          <w:rFonts w:asciiTheme="majorHAnsi" w:hAnsiTheme="majorHAnsi"/>
          <w:sz w:val="20"/>
          <w:szCs w:val="20"/>
        </w:rPr>
        <w:t xml:space="preserve">oże dokonywać w danym okresie rozliczeniowym Transakcji Bezgotówkowych przy użyciu kart paliwowych w granicach Limitów ustalonych dla każdej karty paliwowej, wskazanych w zapotrzebowaniach na karty paliwowe. </w:t>
      </w:r>
    </w:p>
    <w:p w:rsidR="00377527" w:rsidRDefault="00C6338C">
      <w:pPr>
        <w:pStyle w:val="Default"/>
        <w:numPr>
          <w:ilvl w:val="0"/>
          <w:numId w:val="7"/>
        </w:numPr>
        <w:suppressAutoHyphens w:val="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</w:t>
      </w:r>
      <w:r>
        <w:rPr>
          <w:rFonts w:asciiTheme="majorHAnsi" w:hAnsiTheme="majorHAnsi"/>
          <w:sz w:val="20"/>
          <w:szCs w:val="20"/>
        </w:rPr>
        <w:t xml:space="preserve"> </w:t>
      </w:r>
    </w:p>
    <w:p w:rsidR="00377527" w:rsidRDefault="00377527">
      <w:pPr>
        <w:pStyle w:val="Default"/>
        <w:rPr>
          <w:rFonts w:asciiTheme="majorHAnsi" w:hAnsiTheme="majorHAnsi"/>
          <w:iCs/>
          <w:sz w:val="20"/>
          <w:szCs w:val="20"/>
        </w:rPr>
      </w:pPr>
    </w:p>
    <w:p w:rsidR="00377527" w:rsidRDefault="00C6338C">
      <w:pPr>
        <w:pStyle w:val="Default"/>
        <w:jc w:val="center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b/>
          <w:bCs/>
          <w:color w:val="auto"/>
          <w:sz w:val="20"/>
          <w:szCs w:val="20"/>
        </w:rPr>
        <w:t>§ 3</w:t>
      </w:r>
    </w:p>
    <w:p w:rsidR="00377527" w:rsidRDefault="00C6338C">
      <w:pPr>
        <w:pStyle w:val="Default"/>
        <w:jc w:val="center"/>
        <w:rPr>
          <w:rFonts w:asciiTheme="majorHAnsi" w:hAnsiTheme="majorHAnsi"/>
          <w:b/>
          <w:bCs/>
          <w:color w:val="auto"/>
          <w:sz w:val="20"/>
          <w:szCs w:val="20"/>
        </w:rPr>
      </w:pPr>
      <w:r>
        <w:rPr>
          <w:rFonts w:asciiTheme="majorHAnsi" w:hAnsiTheme="majorHAnsi"/>
          <w:b/>
          <w:bCs/>
          <w:color w:val="auto"/>
          <w:sz w:val="20"/>
          <w:szCs w:val="20"/>
        </w:rPr>
        <w:t>Wynagrodzenie Wykonawcy</w:t>
      </w:r>
    </w:p>
    <w:p w:rsidR="00377527" w:rsidRDefault="00377527">
      <w:pPr>
        <w:pStyle w:val="Default"/>
        <w:jc w:val="center"/>
        <w:rPr>
          <w:rFonts w:asciiTheme="majorHAnsi" w:hAnsiTheme="majorHAnsi"/>
          <w:color w:val="auto"/>
          <w:sz w:val="20"/>
          <w:szCs w:val="20"/>
        </w:rPr>
      </w:pPr>
    </w:p>
    <w:p w:rsidR="00377527" w:rsidRDefault="00C6338C">
      <w:pPr>
        <w:pStyle w:val="Default"/>
        <w:spacing w:after="55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color w:val="auto"/>
          <w:sz w:val="20"/>
          <w:szCs w:val="20"/>
        </w:rPr>
        <w:t xml:space="preserve">1. Wysokość wynagrodzenia Wykonawcy zawiera wszelkie koszty niezbędne do zrealizowania zamówienia wynikające ze szczegółowego opisu przedmiotu zamówienia zawartego w </w:t>
      </w:r>
      <w:r>
        <w:rPr>
          <w:rFonts w:asciiTheme="majorHAnsi" w:hAnsiTheme="majorHAnsi"/>
          <w:b/>
          <w:bCs/>
          <w:color w:val="auto"/>
          <w:sz w:val="20"/>
          <w:szCs w:val="20"/>
        </w:rPr>
        <w:t xml:space="preserve">załączniku do umowy, </w:t>
      </w:r>
      <w:r>
        <w:rPr>
          <w:rFonts w:asciiTheme="majorHAnsi" w:hAnsiTheme="majorHAnsi"/>
          <w:color w:val="auto"/>
          <w:sz w:val="20"/>
          <w:szCs w:val="20"/>
        </w:rPr>
        <w:t>jak również w niej nie ujęte, a bez których nie można wykonać zamówie</w:t>
      </w:r>
      <w:r>
        <w:rPr>
          <w:rFonts w:asciiTheme="majorHAnsi" w:hAnsiTheme="majorHAnsi"/>
          <w:color w:val="auto"/>
          <w:sz w:val="20"/>
          <w:szCs w:val="20"/>
        </w:rPr>
        <w:t xml:space="preserve">nia. </w:t>
      </w:r>
    </w:p>
    <w:p w:rsidR="00377527" w:rsidRDefault="00C6338C">
      <w:pPr>
        <w:pStyle w:val="Default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color w:val="auto"/>
          <w:sz w:val="20"/>
          <w:szCs w:val="20"/>
        </w:rPr>
        <w:t>2. Wartość wynagrodzenia Wykonawcy wynosi ogółem: brutto _____________________________ PLN, w tym VAT _______________________ (słownie: _______________________________________________) na podstawie oferty, otwartej w dniu _________________</w:t>
      </w:r>
    </w:p>
    <w:p w:rsidR="00377527" w:rsidRDefault="00C6338C">
      <w:pPr>
        <w:pStyle w:val="Default"/>
        <w:spacing w:after="53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color w:val="auto"/>
          <w:sz w:val="20"/>
          <w:szCs w:val="20"/>
        </w:rPr>
        <w:t>3. Wysokoś</w:t>
      </w:r>
      <w:r>
        <w:rPr>
          <w:rFonts w:asciiTheme="majorHAnsi" w:hAnsiTheme="majorHAnsi"/>
          <w:color w:val="auto"/>
          <w:sz w:val="20"/>
          <w:szCs w:val="20"/>
        </w:rPr>
        <w:t>ć kwoty brutto określonej w ust. 2, zawiera należny podatek VAT zgodnie z ustawą o podatku od towarów i usług z dnia 11.03.2004 r. (t. j. Dz. U. z 202</w:t>
      </w:r>
      <w:r>
        <w:rPr>
          <w:rFonts w:asciiTheme="majorHAnsi" w:hAnsiTheme="majorHAnsi"/>
          <w:color w:val="auto"/>
          <w:sz w:val="20"/>
          <w:szCs w:val="20"/>
        </w:rPr>
        <w:t>2</w:t>
      </w:r>
      <w:r>
        <w:rPr>
          <w:rFonts w:asciiTheme="majorHAnsi" w:hAnsiTheme="majorHAnsi"/>
          <w:color w:val="auto"/>
          <w:sz w:val="20"/>
          <w:szCs w:val="20"/>
        </w:rPr>
        <w:t xml:space="preserve">r, poz </w:t>
      </w:r>
      <w:r>
        <w:rPr>
          <w:rFonts w:asciiTheme="majorHAnsi" w:hAnsiTheme="majorHAnsi"/>
          <w:color w:val="auto"/>
          <w:sz w:val="20"/>
          <w:szCs w:val="20"/>
        </w:rPr>
        <w:t>931</w:t>
      </w:r>
      <w:r>
        <w:rPr>
          <w:rFonts w:asciiTheme="majorHAnsi" w:hAnsiTheme="majorHAnsi"/>
          <w:color w:val="auto"/>
          <w:sz w:val="20"/>
          <w:szCs w:val="20"/>
        </w:rPr>
        <w:t>) oraz koszty niezbędne do zrealizowania przedmiotu umowy i związane z wykonaniem wszystki</w:t>
      </w:r>
      <w:r>
        <w:rPr>
          <w:rFonts w:asciiTheme="majorHAnsi" w:hAnsiTheme="majorHAnsi"/>
          <w:color w:val="auto"/>
          <w:sz w:val="20"/>
          <w:szCs w:val="20"/>
        </w:rPr>
        <w:t>ch zobowiązań Wykonawcy określonych w umowie wraz z załącznikami oraz wszelkie inne koszty, które nie zostały wymienione, ale są niezbędne do należytego wykonania zamówienia w zakresie podanym w Specyfikacji Istotnych Warunków Zamówienia, zgodnie z obowiąz</w:t>
      </w:r>
      <w:r>
        <w:rPr>
          <w:rFonts w:asciiTheme="majorHAnsi" w:hAnsiTheme="majorHAnsi"/>
          <w:color w:val="auto"/>
          <w:sz w:val="20"/>
          <w:szCs w:val="20"/>
        </w:rPr>
        <w:t xml:space="preserve">ującymi przepisami. </w:t>
      </w:r>
    </w:p>
    <w:p w:rsidR="00377527" w:rsidRDefault="00C6338C">
      <w:pPr>
        <w:pStyle w:val="Default"/>
        <w:spacing w:after="53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color w:val="auto"/>
          <w:sz w:val="20"/>
          <w:szCs w:val="20"/>
        </w:rPr>
        <w:t>4. Zamawiający zastrzega prawo do rezygnacji z części zamówienia maksymalnie o 20% wartości brutto. W tym przypadku Wykonawcy nie przysługują roszczenia odszkodowawcze wobec Zamawiającego. Przewidziana w niniejszym punkcie rezygnacja (</w:t>
      </w:r>
      <w:r>
        <w:rPr>
          <w:rFonts w:asciiTheme="majorHAnsi" w:hAnsiTheme="majorHAnsi"/>
          <w:color w:val="auto"/>
          <w:sz w:val="20"/>
          <w:szCs w:val="20"/>
        </w:rPr>
        <w:t xml:space="preserve">opcja) spowoduje odpowiednią zmianę ostatecznej ceny zamówienia. Skorzystanie z prawa opcji nie stanowi zmiany umowy. </w:t>
      </w:r>
    </w:p>
    <w:p w:rsidR="00377527" w:rsidRDefault="00C6338C">
      <w:pPr>
        <w:pStyle w:val="Default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color w:val="auto"/>
          <w:sz w:val="20"/>
          <w:szCs w:val="20"/>
        </w:rPr>
        <w:t xml:space="preserve">5. Wykonawcy nie przysługuje żadne dodatkowe wynagrodzenie ani odszkodowanie z tytułu zmiany terminu realizacji umowy. </w:t>
      </w:r>
    </w:p>
    <w:p w:rsidR="00377527" w:rsidRDefault="00377527">
      <w:pPr>
        <w:pStyle w:val="Default"/>
        <w:jc w:val="center"/>
        <w:rPr>
          <w:rFonts w:asciiTheme="majorHAnsi" w:hAnsiTheme="majorHAnsi" w:cs="Cambria"/>
          <w:color w:val="auto"/>
          <w:sz w:val="20"/>
          <w:szCs w:val="20"/>
        </w:rPr>
      </w:pPr>
    </w:p>
    <w:p w:rsidR="00377527" w:rsidRDefault="00C6338C">
      <w:pPr>
        <w:pStyle w:val="Default"/>
        <w:jc w:val="center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b/>
          <w:bCs/>
          <w:color w:val="auto"/>
          <w:sz w:val="20"/>
          <w:szCs w:val="20"/>
        </w:rPr>
        <w:t>§ 4</w:t>
      </w:r>
    </w:p>
    <w:p w:rsidR="00377527" w:rsidRDefault="00C6338C">
      <w:pPr>
        <w:pStyle w:val="Default"/>
        <w:jc w:val="center"/>
        <w:rPr>
          <w:rFonts w:asciiTheme="majorHAnsi" w:hAnsiTheme="majorHAnsi"/>
          <w:b/>
          <w:bCs/>
          <w:color w:val="auto"/>
          <w:sz w:val="20"/>
          <w:szCs w:val="20"/>
        </w:rPr>
      </w:pPr>
      <w:r>
        <w:rPr>
          <w:rFonts w:asciiTheme="majorHAnsi" w:hAnsiTheme="majorHAnsi"/>
          <w:b/>
          <w:bCs/>
          <w:color w:val="auto"/>
          <w:sz w:val="20"/>
          <w:szCs w:val="20"/>
        </w:rPr>
        <w:t xml:space="preserve">Sposób </w:t>
      </w:r>
      <w:r>
        <w:rPr>
          <w:rFonts w:asciiTheme="majorHAnsi" w:hAnsiTheme="majorHAnsi"/>
          <w:b/>
          <w:bCs/>
          <w:color w:val="auto"/>
          <w:sz w:val="20"/>
          <w:szCs w:val="20"/>
        </w:rPr>
        <w:t>rozliczenia i warunki płatności</w:t>
      </w:r>
    </w:p>
    <w:p w:rsidR="00377527" w:rsidRDefault="00377527">
      <w:pPr>
        <w:pStyle w:val="Default"/>
        <w:jc w:val="center"/>
        <w:rPr>
          <w:rFonts w:asciiTheme="majorHAnsi" w:hAnsiTheme="majorHAnsi"/>
          <w:b/>
          <w:bCs/>
          <w:color w:val="auto"/>
          <w:sz w:val="20"/>
          <w:szCs w:val="20"/>
        </w:rPr>
      </w:pP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1. Sprzedaż paliw odbywać się będzie po cenach obowiązujących na danej stacji paliw Wykonawcy w momencie realizacji transakcji, przy uwzględnieniu stałego opustu w wysokości _____ na paliwa (od ceny brutto).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2. Opust w te</w:t>
      </w:r>
      <w:r>
        <w:rPr>
          <w:rFonts w:asciiTheme="majorHAnsi" w:hAnsiTheme="majorHAnsi"/>
          <w:sz w:val="20"/>
          <w:szCs w:val="20"/>
        </w:rPr>
        <w:t xml:space="preserve">j wysokości naliczany będzie na każdej fakturze VAT wystawionej za okres rozliczeniowy dla Zamawiającego.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3. Ustala się następujące okresy rozliczeniowe dla Transakcji Bezgotówkowych: od 1 do 15 dnia miesiąca i od 16 dnia miesiąca do ostatniego dnia mies</w:t>
      </w:r>
      <w:r>
        <w:rPr>
          <w:rFonts w:asciiTheme="majorHAnsi" w:hAnsiTheme="majorHAnsi"/>
          <w:sz w:val="20"/>
          <w:szCs w:val="20"/>
        </w:rPr>
        <w:t xml:space="preserve">iąca. Za datę sprzedaży uznaje się ostatni dzień danego okresu rozliczeniowego.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4. Płatności należności z tytułu Transakcji Bezgotówkowych dokonywane będą przez Zamawiającego przelewem na rachunek bankowy Wykonawcy wskazany w treści faktury VAT, w termin</w:t>
      </w:r>
      <w:r>
        <w:rPr>
          <w:rFonts w:asciiTheme="majorHAnsi" w:hAnsiTheme="majorHAnsi"/>
          <w:sz w:val="20"/>
          <w:szCs w:val="20"/>
        </w:rPr>
        <w:t xml:space="preserve">ie 30 dni, liczonym od daty sprzedaży. Za datę zapłaty uznaje się datę wpływu należności na rachunek bankowy Wykonawcy.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5. Niezależnie od uprawnień wynikających dla Wykonawcy z Ogólnych Warunków Sprzedaży i Używania Kart Flotowych, niedokonanie zapłaty w</w:t>
      </w:r>
      <w:r>
        <w:rPr>
          <w:rFonts w:asciiTheme="majorHAnsi" w:hAnsiTheme="majorHAnsi"/>
          <w:sz w:val="20"/>
          <w:szCs w:val="20"/>
        </w:rPr>
        <w:t xml:space="preserve"> terminie, o którym mowa w ustępie 4 skutkuje naliczaniem przez Wykonawcę odsetek ustawowych od zaległej kwoty za każdy dzień opóźnienia oraz Wykonawca, może dokonać zastrzeżenia wszystkich kart paliwowych wydanych Zamawiającemu. Do chwili uregulowania zal</w:t>
      </w:r>
      <w:r>
        <w:rPr>
          <w:rFonts w:asciiTheme="majorHAnsi" w:hAnsiTheme="majorHAnsi"/>
          <w:sz w:val="20"/>
          <w:szCs w:val="20"/>
        </w:rPr>
        <w:t>egłej należności dokonywanie Transakcji Bezgotówkowych zastrzeżonymi kartami paliwowymi nie będzie możliwe. Decyzję o odblokowaniu kart paliwowych podejmuje Wykonawca. Odblokowanie kart paliwowych może nastąpić nie wcześniej niż w terminie 24 godzin od dni</w:t>
      </w:r>
      <w:r>
        <w:rPr>
          <w:rFonts w:asciiTheme="majorHAnsi" w:hAnsiTheme="majorHAnsi"/>
          <w:sz w:val="20"/>
          <w:szCs w:val="20"/>
        </w:rPr>
        <w:t xml:space="preserve">a wpływu na konto Wykonawcy zaległych należności.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6. Zamawiający może dokonywać w danym okresie rozliczeniowym Transakcji Bezgotówkowych przy użyciu kart paliwowych w granicach Limitów ustalonych dla każdej karty paliwowej, wskazanych w zapotrzebowaniach</w:t>
      </w:r>
      <w:r>
        <w:rPr>
          <w:rFonts w:asciiTheme="majorHAnsi" w:hAnsiTheme="majorHAnsi"/>
          <w:sz w:val="20"/>
          <w:szCs w:val="20"/>
        </w:rPr>
        <w:t xml:space="preserve"> na karty paliwowe.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7. Za wydanie każdej karty paliwowej Wykonawca pobiera opłatę: </w:t>
      </w:r>
    </w:p>
    <w:p w:rsidR="00377527" w:rsidRDefault="00C6338C">
      <w:pPr>
        <w:pStyle w:val="Default"/>
        <w:numPr>
          <w:ilvl w:val="0"/>
          <w:numId w:val="7"/>
        </w:numPr>
        <w:suppressAutoHyphens w:val="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za nowe karty paliwowe wydane po podpisaniu Umowy oraz kolejne karty paliwowe wydawane na nowe numery rejestracyjne lub nowego użytkownika zamawiane w okresie obowiązywan</w:t>
      </w:r>
      <w:r>
        <w:rPr>
          <w:rFonts w:asciiTheme="majorHAnsi" w:hAnsiTheme="majorHAnsi"/>
          <w:sz w:val="20"/>
          <w:szCs w:val="20"/>
        </w:rPr>
        <w:t>ia Umowy na podstawie Zapotrzebowania złożonego przez Zamawiającego oraz wymieniane po upływie terminu ważności w wysokości:</w:t>
      </w:r>
    </w:p>
    <w:p w:rsidR="00377527" w:rsidRDefault="00C6338C">
      <w:pPr>
        <w:pStyle w:val="Default"/>
        <w:numPr>
          <w:ilvl w:val="1"/>
          <w:numId w:val="7"/>
        </w:numPr>
        <w:suppressAutoHyphens w:val="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Za kartę bez nadruku logo Zamawiającego 0 PLN netto</w:t>
      </w:r>
    </w:p>
    <w:p w:rsidR="00377527" w:rsidRDefault="00C6338C">
      <w:pPr>
        <w:pStyle w:val="Default"/>
        <w:numPr>
          <w:ilvl w:val="0"/>
          <w:numId w:val="7"/>
        </w:numPr>
        <w:suppressAutoHyphens w:val="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za kolejne kart paliwowe wymienione w okresie obowiązywania Umowy na podstawie </w:t>
      </w:r>
      <w:r>
        <w:rPr>
          <w:rFonts w:asciiTheme="majorHAnsi" w:hAnsiTheme="majorHAnsi"/>
          <w:sz w:val="20"/>
          <w:szCs w:val="20"/>
        </w:rPr>
        <w:t>Zapotrzebowania złożonego przez Zamawiającego (np. zmiana limitów, błędne podanie danych umieszczonych na karcie, uszkodzenie karty) w wysokości:</w:t>
      </w:r>
    </w:p>
    <w:p w:rsidR="00377527" w:rsidRDefault="00C6338C">
      <w:pPr>
        <w:pStyle w:val="Default"/>
        <w:numPr>
          <w:ilvl w:val="1"/>
          <w:numId w:val="7"/>
        </w:numPr>
        <w:suppressAutoHyphens w:val="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Za kartę bez nadruku logo Zamawiającego 10 PLN netto</w:t>
      </w:r>
    </w:p>
    <w:p w:rsidR="00377527" w:rsidRDefault="00C6338C">
      <w:pPr>
        <w:pStyle w:val="Default"/>
        <w:spacing w:after="53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hAnsiTheme="majorHAnsi"/>
          <w:color w:val="auto"/>
          <w:sz w:val="20"/>
          <w:szCs w:val="20"/>
        </w:rPr>
        <w:t>8. Faktury wystawione nieprawidłowo, przedwcześnie, bezpo</w:t>
      </w:r>
      <w:r>
        <w:rPr>
          <w:rFonts w:asciiTheme="majorHAnsi" w:hAnsiTheme="majorHAnsi"/>
          <w:color w:val="auto"/>
          <w:sz w:val="20"/>
          <w:szCs w:val="20"/>
        </w:rPr>
        <w:t xml:space="preserve">dstawnie, nie rodzą obowiązku zapłaty po stronie Zamawiającego.  </w:t>
      </w:r>
    </w:p>
    <w:p w:rsidR="00377527" w:rsidRDefault="00C6338C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9. Strony zgodnie postanawiają, że w sprawie bezpośredniej realizacji niniejszej umowy Wykonawca działał będzie osobiście lub przez następujących przedstawicieli: </w:t>
      </w:r>
    </w:p>
    <w:p w:rsidR="00377527" w:rsidRDefault="00C6338C">
      <w:pPr>
        <w:pStyle w:val="Akapitzlist"/>
        <w:numPr>
          <w:ilvl w:val="0"/>
          <w:numId w:val="10"/>
        </w:numPr>
        <w:suppressAutoHyphens w:val="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Wykonawca działał będzie o</w:t>
      </w:r>
      <w:r>
        <w:rPr>
          <w:rFonts w:asciiTheme="majorHAnsi" w:hAnsiTheme="majorHAnsi"/>
          <w:sz w:val="20"/>
          <w:szCs w:val="20"/>
        </w:rPr>
        <w:t xml:space="preserve">sobiście lub przez następujących przedstawicieli: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>_________________ tel.: _________________. faks: _________________ e-mail: _________________</w:t>
      </w:r>
    </w:p>
    <w:p w:rsidR="00377527" w:rsidRDefault="00377527">
      <w:pPr>
        <w:pStyle w:val="Default"/>
        <w:rPr>
          <w:rFonts w:asciiTheme="majorHAnsi" w:hAnsiTheme="majorHAnsi"/>
          <w:sz w:val="20"/>
          <w:szCs w:val="20"/>
          <w:lang w:val="en-US"/>
        </w:rPr>
      </w:pPr>
    </w:p>
    <w:p w:rsidR="00377527" w:rsidRDefault="00C6338C">
      <w:pPr>
        <w:pStyle w:val="Akapitzlist"/>
        <w:numPr>
          <w:ilvl w:val="0"/>
          <w:numId w:val="8"/>
        </w:numPr>
        <w:suppressAutoHyphens w:val="0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</w:rPr>
        <w:t xml:space="preserve">Zamawiający działał będzie osobiście lub przez następujących przedstawicieli: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  <w:lang w:val="en-US"/>
        </w:rPr>
      </w:pPr>
      <w:r>
        <w:rPr>
          <w:rFonts w:asciiTheme="majorHAnsi" w:hAnsiTheme="majorHAnsi"/>
          <w:sz w:val="20"/>
          <w:szCs w:val="20"/>
          <w:lang w:val="en-US"/>
        </w:rPr>
        <w:t>_________________ tel.: ________</w:t>
      </w:r>
      <w:r>
        <w:rPr>
          <w:rFonts w:asciiTheme="majorHAnsi" w:hAnsiTheme="majorHAnsi"/>
          <w:sz w:val="20"/>
          <w:szCs w:val="20"/>
          <w:lang w:val="en-US"/>
        </w:rPr>
        <w:t>_________. faks: _________________ e-mail: _________________</w:t>
      </w:r>
    </w:p>
    <w:p w:rsidR="00377527" w:rsidRDefault="00C6338C">
      <w:pPr>
        <w:pStyle w:val="Default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20"/>
          <w:szCs w:val="20"/>
        </w:rPr>
        <w:t>Osoby wymienione powyżej mogą zostać zmienione w trakcie realizacji umowy na inne za uprzednim, pisemnym poinformowaniem strony drugiej. Powiadomienie o powyższych zmianach nie stanowi zmiany umo</w:t>
      </w:r>
      <w:r>
        <w:rPr>
          <w:rFonts w:asciiTheme="majorHAnsi" w:hAnsiTheme="majorHAnsi"/>
          <w:sz w:val="20"/>
          <w:szCs w:val="20"/>
        </w:rPr>
        <w:t>wy wymagającej sporządzenia aneksu</w:t>
      </w:r>
      <w:r>
        <w:rPr>
          <w:rFonts w:asciiTheme="majorHAnsi" w:hAnsiTheme="majorHAnsi"/>
          <w:sz w:val="19"/>
          <w:szCs w:val="19"/>
        </w:rPr>
        <w:t xml:space="preserve">. </w:t>
      </w:r>
    </w:p>
    <w:p w:rsidR="00377527" w:rsidRDefault="00377527">
      <w:pPr>
        <w:pStyle w:val="Bezodstpw"/>
        <w:jc w:val="center"/>
        <w:rPr>
          <w:b/>
          <w:sz w:val="19"/>
          <w:szCs w:val="19"/>
          <w:lang w:eastAsia="ar-SA"/>
        </w:rPr>
      </w:pPr>
    </w:p>
    <w:p w:rsidR="00377527" w:rsidRDefault="00C6338C">
      <w:pPr>
        <w:pStyle w:val="Default"/>
        <w:jc w:val="center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bCs/>
          <w:sz w:val="20"/>
          <w:szCs w:val="20"/>
        </w:rPr>
        <w:t>§ 5</w:t>
      </w:r>
    </w:p>
    <w:p w:rsidR="00377527" w:rsidRDefault="00C6338C">
      <w:pPr>
        <w:pStyle w:val="Default"/>
        <w:jc w:val="center"/>
        <w:rPr>
          <w:rFonts w:asciiTheme="majorHAnsi" w:hAnsiTheme="majorHAnsi"/>
          <w:b/>
          <w:bCs/>
          <w:sz w:val="20"/>
          <w:szCs w:val="20"/>
        </w:rPr>
      </w:pPr>
      <w:r>
        <w:rPr>
          <w:rFonts w:asciiTheme="majorHAnsi" w:hAnsiTheme="majorHAnsi"/>
          <w:b/>
          <w:bCs/>
          <w:sz w:val="20"/>
          <w:szCs w:val="20"/>
        </w:rPr>
        <w:t>Zmiany postanowień zawartej umowy</w:t>
      </w:r>
    </w:p>
    <w:p w:rsidR="00377527" w:rsidRDefault="00377527">
      <w:pPr>
        <w:pStyle w:val="Default"/>
        <w:jc w:val="center"/>
        <w:rPr>
          <w:rFonts w:asciiTheme="majorHAnsi" w:hAnsiTheme="majorHAnsi"/>
          <w:b/>
          <w:bCs/>
          <w:sz w:val="20"/>
          <w:szCs w:val="20"/>
        </w:rPr>
      </w:pPr>
    </w:p>
    <w:p w:rsidR="00377527" w:rsidRDefault="00C6338C">
      <w:pPr>
        <w:pStyle w:val="Default"/>
        <w:spacing w:after="55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1. Zmiany postanowień umowy dopuszczalne są w następujących przypadkach: </w:t>
      </w:r>
    </w:p>
    <w:p w:rsidR="00377527" w:rsidRDefault="00C6338C">
      <w:pPr>
        <w:pStyle w:val="Default"/>
        <w:spacing w:after="55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</w:t>
      </w:r>
      <w:r>
        <w:rPr>
          <w:rFonts w:asciiTheme="majorHAnsi" w:hAnsiTheme="majorHAnsi"/>
          <w:sz w:val="19"/>
          <w:szCs w:val="19"/>
        </w:rPr>
        <w:t xml:space="preserve">stanu prawnego lub faktycznego, </w:t>
      </w:r>
    </w:p>
    <w:p w:rsidR="00377527" w:rsidRDefault="00C6338C">
      <w:pPr>
        <w:pStyle w:val="Default"/>
        <w:spacing w:after="55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2) zmiany terminu umowy: </w:t>
      </w:r>
    </w:p>
    <w:p w:rsidR="00377527" w:rsidRDefault="00C6338C">
      <w:pPr>
        <w:pStyle w:val="Default"/>
        <w:spacing w:after="55" w:line="276" w:lineRule="auto"/>
        <w:ind w:left="708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a) poprzez wydłużenie terminu realizacji umowy określonego w § 2 ust. 1, o okres nie dłuższy niż 12 miesięcy  w przypadku niewyczerpania wartości wynagrodzenia brutto, o której mowa w § 3 ust. 2 lu</w:t>
      </w:r>
      <w:r>
        <w:rPr>
          <w:rFonts w:asciiTheme="majorHAnsi" w:hAnsiTheme="majorHAnsi"/>
          <w:sz w:val="19"/>
          <w:szCs w:val="19"/>
        </w:rPr>
        <w:t xml:space="preserve">b nie wyczerpania przedmiotu zamówienia, </w:t>
      </w:r>
    </w:p>
    <w:p w:rsidR="00377527" w:rsidRDefault="00C6338C">
      <w:pPr>
        <w:pStyle w:val="Default"/>
        <w:spacing w:line="276" w:lineRule="auto"/>
        <w:ind w:left="708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b) poprzez wydłużenie terminu realizacji zamówienia, określonego w § 2 ust. 2, o uzgodniony przez strony termin </w:t>
      </w:r>
    </w:p>
    <w:p w:rsidR="00377527" w:rsidRDefault="00C6338C">
      <w:pPr>
        <w:pStyle w:val="Default"/>
        <w:spacing w:line="276" w:lineRule="auto"/>
        <w:ind w:left="708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w wyniku zaistnienia siły wyższej,</w:t>
      </w:r>
    </w:p>
    <w:p w:rsidR="00377527" w:rsidRDefault="00C6338C">
      <w:pPr>
        <w:pStyle w:val="Default"/>
        <w:spacing w:line="276" w:lineRule="auto"/>
        <w:ind w:left="708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c) poprzez wydłużenie terminu realizacji zamówienia, określonego w</w:t>
      </w:r>
      <w:r>
        <w:rPr>
          <w:rFonts w:asciiTheme="majorHAnsi" w:hAnsiTheme="majorHAnsi"/>
          <w:sz w:val="19"/>
          <w:szCs w:val="19"/>
        </w:rPr>
        <w:t xml:space="preserve"> § 2 ust. 2, o uzgodniony przez strony termin w wyniku wystąpienia przyczyn organizacyjnych leżących po stronie Zamawiającego </w:t>
      </w:r>
    </w:p>
    <w:p w:rsidR="00377527" w:rsidRDefault="00C6338C">
      <w:pPr>
        <w:pStyle w:val="Default"/>
        <w:spacing w:after="56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3) w sytuacji gdy Wykonawcę, któremu Zamawiający udzielił zamówienia, ma zastąpić nowy Wykonawca: </w:t>
      </w:r>
    </w:p>
    <w:p w:rsidR="00377527" w:rsidRDefault="00C6338C">
      <w:pPr>
        <w:pStyle w:val="Default"/>
        <w:spacing w:after="56" w:line="276" w:lineRule="auto"/>
        <w:ind w:left="708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a) w wyniku połączenia, podzia</w:t>
      </w:r>
      <w:r>
        <w:rPr>
          <w:rFonts w:asciiTheme="majorHAnsi" w:hAnsiTheme="majorHAnsi"/>
          <w:sz w:val="19"/>
          <w:szCs w:val="19"/>
        </w:rPr>
        <w:t xml:space="preserve">łu, przekształcenia, upadłości, restrukturyzacji lub nabycia dotychczasowego Wykonawcy lub jego przedsiębiorstwa, o ile nowy Wykonawca spełnia warunki udziału w postępowaniu, nie zachodzą wobec niego podstawy wykluczenia oraz nie pociąga to za sobą innych </w:t>
      </w:r>
      <w:r>
        <w:rPr>
          <w:rFonts w:asciiTheme="majorHAnsi" w:hAnsiTheme="majorHAnsi"/>
          <w:sz w:val="19"/>
          <w:szCs w:val="19"/>
        </w:rPr>
        <w:t xml:space="preserve">istotnych zmian umowy, </w:t>
      </w:r>
    </w:p>
    <w:p w:rsidR="00377527" w:rsidRDefault="00C6338C">
      <w:pPr>
        <w:pStyle w:val="Default"/>
        <w:spacing w:after="56" w:line="276" w:lineRule="auto"/>
        <w:ind w:firstLine="708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b) w wyniku przejęcia przez Zamawiającego zobowiązań Wykonawcy względem jego podwykonawców, </w:t>
      </w:r>
    </w:p>
    <w:p w:rsidR="00377527" w:rsidRDefault="00C6338C">
      <w:pPr>
        <w:pStyle w:val="Default"/>
        <w:spacing w:after="56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4) zmiany, jeżeli nie są istotne</w:t>
      </w:r>
      <w:r>
        <w:rPr>
          <w:rFonts w:asciiTheme="majorHAnsi" w:hAnsiTheme="majorHAnsi"/>
          <w:sz w:val="19"/>
          <w:szCs w:val="19"/>
        </w:rPr>
        <w:t xml:space="preserve">, niezależnie od ich wartości, </w:t>
      </w:r>
    </w:p>
    <w:p w:rsidR="00377527" w:rsidRDefault="00C6338C">
      <w:pPr>
        <w:pStyle w:val="Default"/>
        <w:spacing w:after="56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5) zmiany zakresu podwykonawstwa w por</w:t>
      </w:r>
      <w:r>
        <w:rPr>
          <w:rFonts w:asciiTheme="majorHAnsi" w:hAnsiTheme="majorHAnsi"/>
          <w:sz w:val="19"/>
          <w:szCs w:val="19"/>
        </w:rPr>
        <w:t xml:space="preserve">ównaniu do wskazanego w ofercie Wykonawcy, lub wprowadzenie Podwykonawcy, w sytuacji gdy Wykonawca wskazał w ofercie, że wykona zamówienie samodzielnie, </w:t>
      </w:r>
    </w:p>
    <w:p w:rsidR="00377527" w:rsidRDefault="00C6338C">
      <w:pPr>
        <w:pStyle w:val="Default"/>
        <w:spacing w:after="56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6) zmiany cen czynników cenotwórczych np. kursów walut w odniesieniu do wartości z daty podpisania umo</w:t>
      </w:r>
      <w:r>
        <w:rPr>
          <w:rFonts w:asciiTheme="majorHAnsi" w:hAnsiTheme="majorHAnsi"/>
          <w:sz w:val="19"/>
          <w:szCs w:val="19"/>
        </w:rPr>
        <w:t>wy o +/- 20%,</w:t>
      </w:r>
    </w:p>
    <w:p w:rsidR="00377527" w:rsidRDefault="00C6338C">
      <w:pPr>
        <w:pStyle w:val="Default"/>
        <w:spacing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7) zmiany wynagrodzenia brutto Wykonawcy w przypadku, gdy w okresie obowiązywania umowy nastąpi:</w:t>
      </w:r>
    </w:p>
    <w:p w:rsidR="00377527" w:rsidRDefault="00C6338C">
      <w:pPr>
        <w:pStyle w:val="Default"/>
        <w:spacing w:after="53" w:line="276" w:lineRule="auto"/>
        <w:ind w:firstLine="708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a) zmiana obowiązującej stawki VAT,</w:t>
      </w:r>
    </w:p>
    <w:p w:rsidR="00377527" w:rsidRDefault="00C6338C">
      <w:pPr>
        <w:pStyle w:val="Default"/>
        <w:spacing w:after="53" w:line="276" w:lineRule="auto"/>
        <w:ind w:left="708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b) zmiany wysokości minimalnego wynagrodzenia za pracę albo wysokości minimalnej stawki godzinowej, </w:t>
      </w:r>
      <w:r>
        <w:rPr>
          <w:rFonts w:asciiTheme="majorHAnsi" w:hAnsiTheme="majorHAnsi"/>
          <w:sz w:val="19"/>
          <w:szCs w:val="19"/>
        </w:rPr>
        <w:t>ustalonych na podstawie przepisów ustawy z dnia 10 października 2002r. o minimalnym wynagrodzeniu za pracę (t. j. Dz. U. z 2017 r, poz. 847),</w:t>
      </w:r>
    </w:p>
    <w:p w:rsidR="00377527" w:rsidRDefault="00C6338C">
      <w:pPr>
        <w:pStyle w:val="Default"/>
        <w:spacing w:after="53" w:line="276" w:lineRule="auto"/>
        <w:ind w:left="708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c) zmiany zasad podlegania ubezpieczeniom społecznym lub ubezpieczeniu zdrowotnemu lub wysokości stawki składki na</w:t>
      </w:r>
      <w:r>
        <w:rPr>
          <w:rFonts w:asciiTheme="majorHAnsi" w:hAnsiTheme="majorHAnsi"/>
          <w:sz w:val="19"/>
          <w:szCs w:val="19"/>
        </w:rPr>
        <w:t xml:space="preserve"> ubezpieczenie społeczne lub zdrowotne, -a zmiany te będą miały wpływ na koszty wykonania zamówienia przez Wykonawcę –zastosowanie mają zasady wprowadzania zmian wysokości wynagrodzenia należnego Wykonawcy, określone w postanowieniach ust. 2-7, z tym, że z</w:t>
      </w:r>
      <w:r>
        <w:rPr>
          <w:rFonts w:asciiTheme="majorHAnsi" w:hAnsiTheme="majorHAnsi"/>
          <w:sz w:val="19"/>
          <w:szCs w:val="19"/>
        </w:rPr>
        <w:t>miany mogą nastąpić nie wcześniej niż po 12 miesiącach obowiązywania umowy z wyjątkiem zmiany stawki podatku VAT.</w:t>
      </w:r>
    </w:p>
    <w:p w:rsidR="00377527" w:rsidRDefault="00C6338C">
      <w:pPr>
        <w:pStyle w:val="Default"/>
        <w:spacing w:after="53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2. Wykonawca najpóźniej w terminie 30 dni od dnia wejścia w życie przepisów wprowadzających zmiany, o których mowa w ust. 1 pkt 7), może wystą</w:t>
      </w:r>
      <w:r>
        <w:rPr>
          <w:rFonts w:asciiTheme="majorHAnsi" w:hAnsiTheme="majorHAnsi"/>
          <w:sz w:val="19"/>
          <w:szCs w:val="19"/>
        </w:rPr>
        <w:t>pić do Zamawiającego z pisemnym wnioskiem o dokonanie zmiany umowy w zakresie wysokości wynagrodzenia wraz z jej uzasadnieniem oraz dokumentami niezbędnymi do oceny przez Zamawiającego, czy zmiany mają wpływ na koszty wykonania umowy przez Wykonawcę oraz w</w:t>
      </w:r>
      <w:r>
        <w:rPr>
          <w:rFonts w:asciiTheme="majorHAnsi" w:hAnsiTheme="majorHAnsi"/>
          <w:sz w:val="19"/>
          <w:szCs w:val="19"/>
        </w:rPr>
        <w:t xml:space="preserve"> jakim stopniu zmiany tych kosztów uzasadniają zmianę wysokości wynagrodzenia Wykonawcy określonego w umowie, a w szczególności:</w:t>
      </w:r>
    </w:p>
    <w:p w:rsidR="00377527" w:rsidRDefault="00C6338C">
      <w:pPr>
        <w:pStyle w:val="Default"/>
        <w:spacing w:line="276" w:lineRule="auto"/>
        <w:ind w:left="708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a) szczegółową kalkulację proponowanej zmienionej wysokości wynagrodzenia Wykonawcy oraz wykazanie adekwatności propozycji do z</w:t>
      </w:r>
      <w:r>
        <w:rPr>
          <w:rFonts w:asciiTheme="majorHAnsi" w:hAnsiTheme="majorHAnsi"/>
          <w:sz w:val="19"/>
          <w:szCs w:val="19"/>
        </w:rPr>
        <w:t>miany wysokości kosztów wykonania umowy przez Wykonawcę,</w:t>
      </w:r>
    </w:p>
    <w:p w:rsidR="00377527" w:rsidRDefault="00C6338C">
      <w:pPr>
        <w:pStyle w:val="Default"/>
        <w:spacing w:line="276" w:lineRule="auto"/>
        <w:ind w:left="708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</w:t>
      </w:r>
      <w:r>
        <w:rPr>
          <w:rFonts w:asciiTheme="majorHAnsi" w:hAnsiTheme="majorHAnsi"/>
          <w:sz w:val="19"/>
          <w:szCs w:val="19"/>
        </w:rPr>
        <w:t>ącymi prawidłowość przyjętych założeń –takimi jak np. umowy o pracę lub dokumenty potwierdzające zgłoszenie pracowników do ubezpieczeń.</w:t>
      </w:r>
    </w:p>
    <w:p w:rsidR="00377527" w:rsidRDefault="00C6338C">
      <w:pPr>
        <w:pStyle w:val="Default"/>
        <w:spacing w:after="55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3. W terminie 30 dni od otrzymania wniosku, o którym mowa w ust. 2, Zamawiający może zwrócić się do Wykonawcy o jego uzu</w:t>
      </w:r>
      <w:r>
        <w:rPr>
          <w:rFonts w:asciiTheme="majorHAnsi" w:hAnsiTheme="majorHAnsi"/>
          <w:sz w:val="19"/>
          <w:szCs w:val="19"/>
        </w:rPr>
        <w:t>pełnienie, poprzez przekazanie dodatkowych wyjaśnień, informacji lub dokumentów (np. zażądać oryginałów do wglądu lub kopii potwierdzonych za zgodność z oryginałami).</w:t>
      </w:r>
    </w:p>
    <w:p w:rsidR="00377527" w:rsidRDefault="00C6338C">
      <w:pPr>
        <w:pStyle w:val="Default"/>
        <w:spacing w:after="55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4. Zamawiający w terminie 30 dni od otrzymania kompletnego wniosku zajmie wobec niego pis</w:t>
      </w:r>
      <w:r>
        <w:rPr>
          <w:rFonts w:asciiTheme="majorHAnsi" w:hAnsiTheme="majorHAnsi"/>
          <w:sz w:val="19"/>
          <w:szCs w:val="19"/>
        </w:rPr>
        <w:t>emne stanowisko. Za dzień przekazania stanowiska uznaje się dzień jego wysłania na adres właściwy dla doręczeń pism dla Wykonawcy.</w:t>
      </w:r>
    </w:p>
    <w:p w:rsidR="00377527" w:rsidRDefault="00C6338C">
      <w:pPr>
        <w:pStyle w:val="Default"/>
        <w:spacing w:after="55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5. Zamawiający najpóźniej w terminie 30 dni od dnia wejście w życie przepisów wprowadzających zmiany, o których mowa w ust. 1</w:t>
      </w:r>
      <w:r>
        <w:rPr>
          <w:rFonts w:asciiTheme="majorHAnsi" w:hAnsiTheme="majorHAnsi"/>
          <w:sz w:val="19"/>
          <w:szCs w:val="19"/>
        </w:rPr>
        <w:t xml:space="preserve"> pkt 7), może przekazać Wykonawcy pisemny wniosek o dokonanie zmiany umowy. Wniosek powinien zawierać, co najmniej propozycję zmiany umowy w zakresie wysokości wynagrodzenia oraz powołanie zmian przepisów.</w:t>
      </w:r>
    </w:p>
    <w:p w:rsidR="00377527" w:rsidRDefault="00C6338C">
      <w:pPr>
        <w:pStyle w:val="Default"/>
        <w:spacing w:after="53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6. Przed przekazaniem wniosku, o którym mowa w ust</w:t>
      </w:r>
      <w:r>
        <w:rPr>
          <w:rFonts w:asciiTheme="majorHAnsi" w:hAnsiTheme="majorHAnsi"/>
          <w:sz w:val="19"/>
          <w:szCs w:val="19"/>
        </w:rPr>
        <w:t xml:space="preserve">. 5, Zamawiający może zwrócić się do Wykonawcy o udzielenie informacji lub przekazanie wyjaśnień lub dokumentów (oryginałów do wglądu lub kopii potwierdzonych za zgodność z oryginałem) niezbędnych do oceny przez Zamawiającego, czy zmiany, o których mowa w </w:t>
      </w:r>
      <w:r>
        <w:rPr>
          <w:rFonts w:asciiTheme="majorHAnsi" w:hAnsiTheme="majorHAnsi"/>
          <w:sz w:val="19"/>
          <w:szCs w:val="19"/>
        </w:rPr>
        <w:t xml:space="preserve">ust. 1 pkt 7), mają wpływ na koszty wykonania umowy przez Wykonawcę oraz w jakim stopniu zmiany tych kosztów uzasadniają zmianę wysokości wynagrodzenia. Rodzaj i zakres tych informacji określi Zamawiający. Postanowienia ust. 3 i 4 stosuje się odpowiednio, </w:t>
      </w:r>
      <w:r>
        <w:rPr>
          <w:rFonts w:asciiTheme="majorHAnsi" w:hAnsiTheme="majorHAnsi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:rsidR="00377527" w:rsidRDefault="00C6338C">
      <w:pPr>
        <w:pStyle w:val="Default"/>
        <w:spacing w:after="53"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7. Jeżeli w trakcie procedury opisanej w ust. 2 -6 zostanie wykazane, że zmiany, o których mowa w ust 1 pk</w:t>
      </w:r>
      <w:r>
        <w:rPr>
          <w:rFonts w:asciiTheme="majorHAnsi" w:hAnsiTheme="majorHAnsi"/>
          <w:sz w:val="19"/>
          <w:szCs w:val="19"/>
        </w:rPr>
        <w:t>t 7), uzasadniają zmianę wysokości wynagrodzenia, Strony uzgodnią treść aneksu do umowy oraz podpiszą aneks, z zachowaniem zasady zmiany wysokości wynagrodzenia w kwocie odpowiadającej zmianie kosztów wykonania umowy wywołanych przyczynami określonymi w us</w:t>
      </w:r>
      <w:r>
        <w:rPr>
          <w:rFonts w:asciiTheme="majorHAnsi" w:hAnsiTheme="majorHAnsi"/>
          <w:sz w:val="19"/>
          <w:szCs w:val="19"/>
        </w:rPr>
        <w:t>t. 1 pkt7).</w:t>
      </w:r>
    </w:p>
    <w:p w:rsidR="00377527" w:rsidRDefault="00C6338C">
      <w:pPr>
        <w:pStyle w:val="Default"/>
        <w:spacing w:line="276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8. Zmiany postanowień zawartej umowy, o których mowa w ust. 1 pkt. 1) – 6) wymagają dla swej ważności formy pisemnej w postaci aneksu podpisanego przez obie strony, z zastrzeżeniem § 5 ust. 11 umowy. Wniosek o wprowadzenie tych zmian musi być z</w:t>
      </w:r>
      <w:r>
        <w:rPr>
          <w:rFonts w:asciiTheme="majorHAnsi" w:hAnsiTheme="majorHAnsi"/>
          <w:sz w:val="19"/>
          <w:szCs w:val="19"/>
        </w:rPr>
        <w:t>łożony na piśmie i uzasadniony.</w:t>
      </w:r>
    </w:p>
    <w:p w:rsidR="00377527" w:rsidRDefault="00C6338C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377527" w:rsidRDefault="00C6338C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:rsidR="00377527" w:rsidRDefault="00C6338C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:rsidR="00377527" w:rsidRDefault="00C6338C">
      <w:pPr>
        <w:pStyle w:val="Akapitzlist"/>
        <w:numPr>
          <w:ilvl w:val="0"/>
          <w:numId w:val="5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:rsidR="00377527" w:rsidRDefault="00C6338C">
      <w:pPr>
        <w:pStyle w:val="Akapitzlist"/>
        <w:numPr>
          <w:ilvl w:val="0"/>
          <w:numId w:val="5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377527" w:rsidRDefault="00377527">
      <w:pPr>
        <w:pStyle w:val="Bezodstpw"/>
        <w:jc w:val="center"/>
        <w:rPr>
          <w:b/>
          <w:sz w:val="19"/>
          <w:szCs w:val="19"/>
          <w:lang w:eastAsia="ar-SA"/>
        </w:rPr>
      </w:pPr>
    </w:p>
    <w:p w:rsidR="00377527" w:rsidRDefault="00377527">
      <w:pPr>
        <w:pStyle w:val="Bezodstpw"/>
        <w:jc w:val="center"/>
        <w:rPr>
          <w:b/>
          <w:sz w:val="19"/>
          <w:szCs w:val="19"/>
          <w:lang w:eastAsia="ar-SA"/>
        </w:rPr>
      </w:pPr>
    </w:p>
    <w:p w:rsidR="00377527" w:rsidRDefault="00C6338C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:rsidR="00377527" w:rsidRDefault="00C6338C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:rsidR="00377527" w:rsidRDefault="00C6338C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Przez określenie siła wyższa strony umowy rozumieją wystąpienie zdarzenia o charakterze nadzwyczajnym, zewnętrznego, niemożliwego do przewidzenia i zapobieżenia, którego nie dało się uniknąć nawet przy zachowaniu należytej staranności, a które uniemożliwia</w:t>
      </w:r>
      <w:r>
        <w:rPr>
          <w:rFonts w:asciiTheme="majorHAnsi" w:hAnsiTheme="majorHAnsi"/>
          <w:sz w:val="19"/>
          <w:szCs w:val="19"/>
          <w:lang w:eastAsia="ar-SA"/>
        </w:rPr>
        <w:t xml:space="preserve">ją realizację zobowiązań umownych w całości lub części, w szczególności: </w:t>
      </w:r>
    </w:p>
    <w:p w:rsidR="00377527" w:rsidRDefault="00C6338C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:rsidR="00377527" w:rsidRDefault="00C6338C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terroryzm, rebelia, rewolucja, powstanie, przewrót wojskowy lub cywiln</w:t>
      </w:r>
      <w:r>
        <w:rPr>
          <w:rFonts w:asciiTheme="majorHAnsi" w:hAnsiTheme="majorHAnsi"/>
          <w:sz w:val="19"/>
          <w:szCs w:val="19"/>
          <w:lang w:eastAsia="ar-SA"/>
        </w:rPr>
        <w:t xml:space="preserve">y lub wojna domowa; </w:t>
      </w:r>
    </w:p>
    <w:p w:rsidR="00377527" w:rsidRDefault="00C6338C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3) promieniowanie radioaktywne lub skażenie przez radioaktywność od paliwa jądrowego lub odpadów  jądrowych, ze spalania paliwa jądrowego, radioaktywnych toksycznych materiałów wybuchowych oraz innych niebezpiecznych właściwości wszelk</w:t>
      </w:r>
      <w:r>
        <w:rPr>
          <w:rFonts w:asciiTheme="majorHAnsi" w:hAnsiTheme="majorHAnsi"/>
          <w:sz w:val="19"/>
          <w:szCs w:val="19"/>
          <w:lang w:eastAsia="ar-SA"/>
        </w:rPr>
        <w:t xml:space="preserve">ich wybuchowych zespołów nuklearnych składników; </w:t>
      </w:r>
    </w:p>
    <w:p w:rsidR="00377527" w:rsidRDefault="00C6338C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:rsidR="00377527" w:rsidRDefault="00C6338C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którakolwiek ze stron stwierdzi, że umow</w:t>
      </w:r>
      <w:r>
        <w:rPr>
          <w:rFonts w:asciiTheme="majorHAnsi" w:hAnsiTheme="majorHAnsi"/>
          <w:sz w:val="19"/>
          <w:szCs w:val="19"/>
          <w:lang w:eastAsia="ar-SA"/>
        </w:rPr>
        <w:t xml:space="preserve">a nie może być realizowana z powodu działania siły wyższej lub z powodu następstw działania siły wyższej, niezwłocznie powiadomi o tym na piśmie drugą stronę. </w:t>
      </w:r>
    </w:p>
    <w:p w:rsidR="00377527" w:rsidRDefault="00C6338C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wystąpienia siły wyższej lub jej następstw uniemożliwiających kontynuację wykonywani</w:t>
      </w:r>
      <w:r>
        <w:rPr>
          <w:rFonts w:asciiTheme="majorHAnsi" w:hAnsiTheme="majorHAnsi"/>
          <w:sz w:val="19"/>
          <w:szCs w:val="19"/>
          <w:lang w:eastAsia="ar-SA"/>
        </w:rPr>
        <w:t xml:space="preserve">a dostaw zgodnie </w:t>
      </w:r>
    </w:p>
    <w:p w:rsidR="00377527" w:rsidRDefault="00C6338C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377527" w:rsidRDefault="00C6338C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</w:t>
      </w:r>
      <w:r>
        <w:rPr>
          <w:rFonts w:asciiTheme="majorHAnsi" w:hAnsiTheme="majorHAnsi"/>
          <w:sz w:val="19"/>
          <w:szCs w:val="19"/>
          <w:lang w:eastAsia="ar-SA"/>
        </w:rPr>
        <w:t>zumienia, to każda ze stron ma prawo do wypowiedzenia umowy w zakresie niewykonanej części umowy ze skutkiem natychmiastowym, bez zachowania prawa do dochodzenia odszkodowania.</w:t>
      </w:r>
    </w:p>
    <w:p w:rsidR="00377527" w:rsidRDefault="00377527">
      <w:pPr>
        <w:pStyle w:val="Bezodstpw"/>
        <w:jc w:val="center"/>
        <w:rPr>
          <w:b/>
          <w:sz w:val="19"/>
          <w:szCs w:val="19"/>
          <w:lang w:eastAsia="ar-SA"/>
        </w:rPr>
      </w:pPr>
    </w:p>
    <w:p w:rsidR="00377527" w:rsidRDefault="00C6338C">
      <w:pPr>
        <w:pStyle w:val="Default"/>
        <w:jc w:val="center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bCs/>
          <w:sz w:val="20"/>
          <w:szCs w:val="20"/>
        </w:rPr>
        <w:t>§ 8</w:t>
      </w:r>
    </w:p>
    <w:p w:rsidR="00377527" w:rsidRDefault="00C6338C">
      <w:pPr>
        <w:pStyle w:val="Default"/>
        <w:jc w:val="center"/>
        <w:rPr>
          <w:rFonts w:asciiTheme="majorHAnsi" w:hAnsiTheme="majorHAnsi"/>
          <w:b/>
          <w:bCs/>
          <w:sz w:val="20"/>
          <w:szCs w:val="20"/>
        </w:rPr>
      </w:pPr>
      <w:r>
        <w:rPr>
          <w:rFonts w:asciiTheme="majorHAnsi" w:hAnsiTheme="majorHAnsi"/>
          <w:b/>
          <w:bCs/>
          <w:sz w:val="20"/>
          <w:szCs w:val="20"/>
        </w:rPr>
        <w:t>Podwykonawcy</w:t>
      </w:r>
    </w:p>
    <w:p w:rsidR="00377527" w:rsidRDefault="00377527">
      <w:pPr>
        <w:pStyle w:val="Default"/>
        <w:jc w:val="center"/>
        <w:rPr>
          <w:rFonts w:asciiTheme="majorHAnsi" w:hAnsiTheme="majorHAnsi"/>
          <w:sz w:val="20"/>
          <w:szCs w:val="20"/>
        </w:rPr>
      </w:pPr>
    </w:p>
    <w:p w:rsidR="00377527" w:rsidRDefault="00C6338C">
      <w:pPr>
        <w:pStyle w:val="Default"/>
        <w:spacing w:after="55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1. Podwykonawcy wykonają zamówienie w zakresie: </w:t>
      </w:r>
    </w:p>
    <w:p w:rsidR="00377527" w:rsidRDefault="00C6338C">
      <w:pPr>
        <w:pStyle w:val="Default"/>
        <w:spacing w:after="55"/>
        <w:ind w:firstLine="708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1) ________</w:t>
      </w:r>
      <w:r>
        <w:rPr>
          <w:rFonts w:asciiTheme="majorHAnsi" w:hAnsiTheme="majorHAnsi"/>
          <w:sz w:val="20"/>
          <w:szCs w:val="20"/>
        </w:rPr>
        <w:t xml:space="preserve">_____________________________________________________, </w:t>
      </w:r>
    </w:p>
    <w:p w:rsidR="00377527" w:rsidRDefault="00C6338C">
      <w:pPr>
        <w:pStyle w:val="Default"/>
        <w:ind w:firstLine="708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2) _____________________________________________________________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2. Powierzenie wykonania części zamówienia podwykonawcom nie zwalnia Wykonawcy z odpowiedzialności za należyte wykonanie tego zamówieni</w:t>
      </w:r>
      <w:r>
        <w:rPr>
          <w:rFonts w:asciiTheme="majorHAnsi" w:hAnsiTheme="majorHAnsi"/>
          <w:sz w:val="20"/>
          <w:szCs w:val="20"/>
        </w:rPr>
        <w:t xml:space="preserve">a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:rsidR="00377527" w:rsidRDefault="00C6338C">
      <w:pPr>
        <w:pStyle w:val="Default"/>
        <w:spacing w:after="53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4. Umowa o Podwykonawstwo musi być zawarta w formie pisemnej i mieć charakter odpłatny, a także musi określać jaka część przedmiotu umo</w:t>
      </w:r>
      <w:r>
        <w:rPr>
          <w:rFonts w:asciiTheme="majorHAnsi" w:hAnsiTheme="majorHAnsi"/>
          <w:sz w:val="20"/>
          <w:szCs w:val="20"/>
        </w:rPr>
        <w:t xml:space="preserve">wy o zamówienie publiczne zostanie wykonana przez Podwykonawcę. </w:t>
      </w:r>
    </w:p>
    <w:p w:rsidR="00377527" w:rsidRDefault="00C6338C">
      <w:pPr>
        <w:pStyle w:val="Default"/>
        <w:spacing w:after="53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377527" w:rsidRDefault="00C6338C">
      <w:pPr>
        <w:pStyle w:val="Defaul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6. Wykonawca zobowiązuje się do</w:t>
      </w:r>
      <w:r>
        <w:rPr>
          <w:rFonts w:asciiTheme="majorHAnsi" w:hAnsiTheme="majorHAnsi"/>
          <w:sz w:val="20"/>
          <w:szCs w:val="20"/>
        </w:rPr>
        <w:t xml:space="preserve"> wykonania przedmiotu zamówienia własnymi siłami.* </w:t>
      </w:r>
    </w:p>
    <w:p w:rsidR="00377527" w:rsidRDefault="00C6338C">
      <w:pPr>
        <w:rPr>
          <w:rFonts w:asciiTheme="majorHAnsi" w:hAnsiTheme="majorHAnsi"/>
          <w:i/>
          <w:iCs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* </w:t>
      </w:r>
      <w:r>
        <w:rPr>
          <w:rFonts w:asciiTheme="majorHAnsi" w:hAnsiTheme="majorHAnsi"/>
          <w:i/>
          <w:iCs/>
          <w:sz w:val="20"/>
          <w:szCs w:val="20"/>
        </w:rPr>
        <w:t>w przypadku, gdy Wykonawca nie posługuje się podwykonawcami</w:t>
      </w:r>
    </w:p>
    <w:p w:rsidR="00377527" w:rsidRDefault="00C6338C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:rsidR="00377527" w:rsidRDefault="00C6338C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:rsidR="00377527" w:rsidRDefault="00C6338C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377527" w:rsidRDefault="00C6338C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Wszelkie </w:t>
      </w:r>
      <w:r>
        <w:rPr>
          <w:rFonts w:asciiTheme="majorHAnsi" w:hAnsiTheme="majorHAnsi"/>
          <w:sz w:val="19"/>
          <w:szCs w:val="19"/>
          <w:lang w:eastAsia="ar-SA"/>
        </w:rPr>
        <w:t>sprawy sporne wynikające z realizacji niniejszej umowy rozstrzygać będzie Sąd właściwy dla siedziby Zamawiającego.</w:t>
      </w:r>
    </w:p>
    <w:p w:rsidR="00377527" w:rsidRDefault="00C6338C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:rsidR="00377527" w:rsidRDefault="00C6338C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:rsidR="00377527" w:rsidRDefault="00C6338C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Administratorem danych osobowych Wykonawcy jest Szpital Powiatowy w Limanowej Imienia</w:t>
      </w:r>
      <w:r>
        <w:rPr>
          <w:rFonts w:asciiTheme="majorHAnsi" w:hAnsiTheme="majorHAnsi"/>
          <w:sz w:val="19"/>
          <w:szCs w:val="19"/>
        </w:rPr>
        <w:t xml:space="preserve"> Miłosierdzia Bożego, 34 – 600 Limanowa, ul Piłsudskiego 61. </w:t>
      </w:r>
    </w:p>
    <w:p w:rsidR="00377527" w:rsidRDefault="00C6338C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:rsidR="00377527" w:rsidRDefault="00C6338C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</w:t>
      </w:r>
      <w:r>
        <w:rPr>
          <w:rFonts w:asciiTheme="majorHAnsi" w:hAnsiTheme="majorHAnsi"/>
          <w:sz w:val="19"/>
          <w:szCs w:val="19"/>
        </w:rPr>
        <w:t>bierane) przez Szpital wyłącznie w celu:</w:t>
      </w:r>
    </w:p>
    <w:p w:rsidR="00377527" w:rsidRDefault="00C6338C">
      <w:pPr>
        <w:numPr>
          <w:ilvl w:val="0"/>
          <w:numId w:val="1"/>
        </w:numPr>
        <w:spacing w:after="12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:rsidR="00377527" w:rsidRDefault="00C6338C">
      <w:pPr>
        <w:numPr>
          <w:ilvl w:val="0"/>
          <w:numId w:val="1"/>
        </w:numPr>
        <w:spacing w:after="12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:rsidR="00377527" w:rsidRDefault="00C6338C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</w:t>
      </w:r>
      <w:r>
        <w:rPr>
          <w:rFonts w:asciiTheme="majorHAnsi" w:hAnsiTheme="majorHAnsi"/>
          <w:sz w:val="19"/>
          <w:szCs w:val="19"/>
        </w:rPr>
        <w:t xml:space="preserve">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</w:t>
      </w:r>
      <w:r>
        <w:rPr>
          <w:rFonts w:asciiTheme="majorHAnsi" w:hAnsiTheme="majorHAnsi"/>
          <w:sz w:val="19"/>
          <w:szCs w:val="19"/>
        </w:rPr>
        <w:t xml:space="preserve"> publicznych. Niepodanie tych danych uniemożliwia przeprowadzenie postępowania o udzielenie zamówienia publicznego z  udziałem Wykonawcy.</w:t>
      </w:r>
    </w:p>
    <w:p w:rsidR="00377527" w:rsidRDefault="00C6338C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:rsidR="00377527" w:rsidRDefault="00C6338C">
      <w:pPr>
        <w:numPr>
          <w:ilvl w:val="0"/>
          <w:numId w:val="2"/>
        </w:numPr>
        <w:spacing w:after="16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podmiotom uprawnionym na podstawie </w:t>
      </w:r>
      <w:r>
        <w:rPr>
          <w:rFonts w:asciiTheme="majorHAnsi" w:hAnsiTheme="majorHAnsi"/>
          <w:sz w:val="19"/>
          <w:szCs w:val="19"/>
        </w:rPr>
        <w:t>przepisów prawa,</w:t>
      </w:r>
    </w:p>
    <w:p w:rsidR="00377527" w:rsidRDefault="00C6338C">
      <w:pPr>
        <w:numPr>
          <w:ilvl w:val="0"/>
          <w:numId w:val="2"/>
        </w:numPr>
        <w:spacing w:after="160" w:line="252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:rsidR="00377527" w:rsidRDefault="00C6338C">
      <w:pPr>
        <w:numPr>
          <w:ilvl w:val="0"/>
          <w:numId w:val="2"/>
        </w:numPr>
        <w:spacing w:after="160" w:line="252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</w:t>
      </w:r>
      <w:r>
        <w:rPr>
          <w:rFonts w:asciiTheme="majorHAnsi" w:hAnsiTheme="majorHAnsi"/>
          <w:sz w:val="19"/>
          <w:szCs w:val="19"/>
        </w:rPr>
        <w:t xml:space="preserve"> wykonywać swoje obowiązki,</w:t>
      </w:r>
    </w:p>
    <w:p w:rsidR="00377527" w:rsidRDefault="00C6338C">
      <w:pPr>
        <w:numPr>
          <w:ilvl w:val="0"/>
          <w:numId w:val="2"/>
        </w:numPr>
        <w:spacing w:after="16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:rsidR="00377527" w:rsidRDefault="00C6338C">
      <w:pPr>
        <w:numPr>
          <w:ilvl w:val="0"/>
          <w:numId w:val="2"/>
        </w:numPr>
        <w:spacing w:after="16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:rsidR="00377527" w:rsidRDefault="00C6338C">
      <w:pPr>
        <w:numPr>
          <w:ilvl w:val="0"/>
          <w:numId w:val="2"/>
        </w:numPr>
        <w:spacing w:after="16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:rsidR="00377527" w:rsidRDefault="00C6338C">
      <w:pPr>
        <w:numPr>
          <w:ilvl w:val="0"/>
          <w:numId w:val="3"/>
        </w:numPr>
        <w:spacing w:after="120" w:line="252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</w:t>
      </w:r>
      <w:r>
        <w:rPr>
          <w:rFonts w:asciiTheme="majorHAnsi" w:hAnsiTheme="majorHAnsi"/>
          <w:sz w:val="19"/>
          <w:szCs w:val="19"/>
        </w:rPr>
        <w:t>prawa. Z zastrzeżeniem tego terminu, jeśli celem przetwarzania danych Wykonawcy jest dochodzenie roszczeń, to przetwarzamy dane – w tym celu – przez okres przedawnienia roszczeń wynikający z przepisów ustawy Kodeks cywilny. Po upływie wyżej wymienionych ok</w:t>
      </w:r>
      <w:r>
        <w:rPr>
          <w:rFonts w:asciiTheme="majorHAnsi" w:hAnsiTheme="majorHAnsi"/>
          <w:sz w:val="19"/>
          <w:szCs w:val="19"/>
        </w:rPr>
        <w:t>resów dane Wykonawcy są usuwane lub poddawane anonimizacji.</w:t>
      </w:r>
    </w:p>
    <w:p w:rsidR="00377527" w:rsidRDefault="00C6338C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:rsidR="00377527" w:rsidRDefault="00C6338C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</w:t>
      </w:r>
      <w:r>
        <w:rPr>
          <w:rFonts w:asciiTheme="majorHAnsi" w:hAnsiTheme="majorHAnsi"/>
          <w:color w:val="000000"/>
          <w:sz w:val="19"/>
          <w:szCs w:val="19"/>
        </w:rPr>
        <w:t>cia lub ograniczenia ich przetwarzania. Możesz także skorzystać z uprawnienia do wniesienia sprzeciwu wobec ich przetwarzania oraz prawa do przenoszenia danych do innego administratora danych.</w:t>
      </w:r>
    </w:p>
    <w:p w:rsidR="00377527" w:rsidRDefault="00C6338C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Wykonawcy przysługuje prawo wniesienie skargi do Organu Nadzorc</w:t>
      </w:r>
      <w:r>
        <w:rPr>
          <w:rFonts w:cs="Times New Roman"/>
          <w:bCs/>
          <w:sz w:val="19"/>
          <w:szCs w:val="19"/>
        </w:rPr>
        <w:t xml:space="preserve">zego (do 25 maja 2018 r. GIODO, od 25 maja 2018 r. PUODO), </w:t>
      </w:r>
      <w:r>
        <w:rPr>
          <w:rFonts w:cs="Times New Roman"/>
          <w:sz w:val="19"/>
          <w:szCs w:val="19"/>
        </w:rPr>
        <w:t xml:space="preserve">gdy uznasz, iż ich przetwarzanie narusza unijne Rozporządzenie Parlamentu Europejskiego i Rady (UE) 2016/679 z dnia 27 kwietnia 2016 r. w sprawie ochrony osób fizycznych w związku z przetwarzaniem </w:t>
      </w:r>
      <w:r>
        <w:rPr>
          <w:rFonts w:cs="Times New Roman"/>
          <w:sz w:val="19"/>
          <w:szCs w:val="19"/>
        </w:rPr>
        <w:t>danych osobowych i w sprawie swobodnego przepływu takich danych oraz uchylenia dyrektywy 95/46/WE (tzw. ogólne rozporządzenie o ochronie danych osobowych, w skrócie RODO).</w:t>
      </w:r>
    </w:p>
    <w:p w:rsidR="00377527" w:rsidRDefault="00C6338C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</w:t>
      </w:r>
      <w:r>
        <w:rPr>
          <w:rFonts w:cs="Times New Roman"/>
          <w:bCs/>
          <w:sz w:val="19"/>
          <w:szCs w:val="19"/>
        </w:rPr>
        <w:t>rofilowaniu.</w:t>
      </w:r>
    </w:p>
    <w:p w:rsidR="00377527" w:rsidRDefault="00377527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:rsidR="00377527" w:rsidRDefault="00C6338C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11</w:t>
      </w:r>
    </w:p>
    <w:p w:rsidR="00377527" w:rsidRDefault="00C6338C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377527" w:rsidRDefault="00C6338C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</w:t>
      </w:r>
      <w:r>
        <w:rPr>
          <w:rFonts w:asciiTheme="minorHAnsi" w:hAnsiTheme="minorHAnsi"/>
          <w:b/>
        </w:rPr>
        <w:t xml:space="preserve">                                   </w:t>
      </w:r>
    </w:p>
    <w:p w:rsidR="00377527" w:rsidRDefault="00377527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:rsidR="00377527" w:rsidRDefault="00377527">
      <w:pPr>
        <w:spacing w:after="0" w:line="240" w:lineRule="auto"/>
        <w:rPr>
          <w:color w:val="000000"/>
          <w:sz w:val="20"/>
          <w:szCs w:val="20"/>
        </w:rPr>
      </w:pPr>
    </w:p>
    <w:p w:rsidR="00377527" w:rsidRDefault="00377527">
      <w:pPr>
        <w:pStyle w:val="Tytu"/>
        <w:rPr>
          <w:rFonts w:ascii="Calibri" w:eastAsia="Calibri" w:hAnsi="Calibri" w:cs="Calibri"/>
          <w:sz w:val="22"/>
          <w:szCs w:val="22"/>
        </w:rPr>
      </w:pPr>
    </w:p>
    <w:p w:rsidR="00377527" w:rsidRDefault="00377527"/>
    <w:sectPr w:rsidR="00377527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122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38C" w:rsidRDefault="00C6338C">
      <w:pPr>
        <w:spacing w:after="0" w:line="240" w:lineRule="auto"/>
      </w:pPr>
      <w:r>
        <w:separator/>
      </w:r>
    </w:p>
  </w:endnote>
  <w:endnote w:type="continuationSeparator" w:id="0">
    <w:p w:rsidR="00C6338C" w:rsidRDefault="00C63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4846944"/>
      <w:docPartObj>
        <w:docPartGallery w:val="Page Numbers (Bottom of Page)"/>
        <w:docPartUnique/>
      </w:docPartObj>
    </w:sdtPr>
    <w:sdtEndPr/>
    <w:sdtContent>
      <w:p w:rsidR="00377527" w:rsidRDefault="00C6338C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</w:t>
        </w:r>
        <w:r>
          <w:rPr>
            <w:sz w:val="20"/>
            <w:szCs w:val="20"/>
          </w:rPr>
          <w:fldChar w:fldCharType="end"/>
        </w:r>
      </w:p>
    </w:sdtContent>
  </w:sdt>
  <w:p w:rsidR="00377527" w:rsidRDefault="00377527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38C" w:rsidRDefault="00C6338C">
      <w:pPr>
        <w:spacing w:after="0" w:line="240" w:lineRule="auto"/>
      </w:pPr>
      <w:r>
        <w:separator/>
      </w:r>
    </w:p>
  </w:footnote>
  <w:footnote w:type="continuationSeparator" w:id="0">
    <w:p w:rsidR="00C6338C" w:rsidRDefault="00C633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527" w:rsidRDefault="00C6338C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C5888"/>
    <w:multiLevelType w:val="multilevel"/>
    <w:tmpl w:val="68F05D6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1232991"/>
    <w:multiLevelType w:val="multilevel"/>
    <w:tmpl w:val="9BF0E4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E572984"/>
    <w:multiLevelType w:val="multilevel"/>
    <w:tmpl w:val="AD8C839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8807933"/>
    <w:multiLevelType w:val="multilevel"/>
    <w:tmpl w:val="EB4AFF0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2E106696"/>
    <w:multiLevelType w:val="multilevel"/>
    <w:tmpl w:val="C74AED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432279E"/>
    <w:multiLevelType w:val="multilevel"/>
    <w:tmpl w:val="3EA6F9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AE110B7"/>
    <w:multiLevelType w:val="multilevel"/>
    <w:tmpl w:val="E0E68E1A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7" w15:restartNumberingAfterBreak="0">
    <w:nsid w:val="622745F0"/>
    <w:multiLevelType w:val="multilevel"/>
    <w:tmpl w:val="AAEE0E0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F9425A4"/>
    <w:multiLevelType w:val="multilevel"/>
    <w:tmpl w:val="8F926B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8"/>
  </w:num>
  <w:num w:numId="5">
    <w:abstractNumId w:val="4"/>
  </w:num>
  <w:num w:numId="6">
    <w:abstractNumId w:val="5"/>
  </w:num>
  <w:num w:numId="7">
    <w:abstractNumId w:val="7"/>
  </w:num>
  <w:num w:numId="8">
    <w:abstractNumId w:val="2"/>
  </w:num>
  <w:num w:numId="9">
    <w:abstractNumId w:val="1"/>
  </w:num>
  <w:num w:numId="1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527"/>
    <w:rsid w:val="00377527"/>
    <w:rsid w:val="00C6338C"/>
    <w:rsid w:val="00E9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0A4169-3AB0-4F1D-9996-BC7D22A63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uiPriority w:val="99"/>
    <w:semiHidden/>
    <w:qFormat/>
    <w:rsid w:val="001E3C38"/>
    <w:pPr>
      <w:suppressAutoHyphens w:val="0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3170</Words>
  <Characters>19025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Adela</cp:lastModifiedBy>
  <cp:revision>2</cp:revision>
  <cp:lastPrinted>2021-03-17T08:32:00Z</cp:lastPrinted>
  <dcterms:created xsi:type="dcterms:W3CDTF">2022-05-12T07:02:00Z</dcterms:created>
  <dcterms:modified xsi:type="dcterms:W3CDTF">2022-05-12T07:02:00Z</dcterms:modified>
  <dc:language>pl-PL</dc:language>
</cp:coreProperties>
</file>