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873A31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669A5A03" wp14:editId="13E6CB81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Pzp) </w:t>
      </w:r>
    </w:p>
    <w:p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>informacje zawarte w oświadczeniu, o którym mowa w art. 125 ust. 1 ustawy P</w:t>
      </w:r>
      <w:r w:rsidR="004B2B9C" w:rsidRPr="00873A31">
        <w:rPr>
          <w:rFonts w:ascii="Arial" w:hAnsi="Arial" w:cs="Arial"/>
          <w:b/>
        </w:rPr>
        <w:t>zp</w:t>
      </w:r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873A31">
        <w:rPr>
          <w:rFonts w:ascii="Arial" w:hAnsi="Arial" w:cs="Arial"/>
          <w:u w:val="single"/>
        </w:rPr>
        <w:t>ustawy P</w:t>
      </w:r>
      <w:r w:rsidR="004B2B9C" w:rsidRPr="00873A31">
        <w:rPr>
          <w:rFonts w:ascii="Arial" w:hAnsi="Arial" w:cs="Arial"/>
          <w:u w:val="single"/>
        </w:rPr>
        <w:t>zp,</w:t>
      </w:r>
    </w:p>
    <w:p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873A31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E32" w:rsidRDefault="00855E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E32" w:rsidRDefault="00855E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E32" w:rsidRDefault="00855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E32" w:rsidRDefault="00855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55E32">
      <w:rPr>
        <w:rFonts w:ascii="Arial" w:eastAsia="Times New Roman" w:hAnsi="Arial" w:cs="Arial"/>
        <w:bCs/>
        <w:i/>
        <w:sz w:val="20"/>
      </w:rPr>
      <w:t>1432</w:t>
    </w:r>
    <w:bookmarkStart w:id="3" w:name="_GoBack"/>
    <w:bookmarkEnd w:id="3"/>
    <w:r w:rsidR="00D53762">
      <w:rPr>
        <w:rFonts w:ascii="Arial" w:eastAsia="Times New Roman" w:hAnsi="Arial" w:cs="Arial"/>
        <w:bCs/>
        <w:i/>
        <w:sz w:val="20"/>
      </w:rPr>
      <w:t>/D/22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E32" w:rsidRDefault="00855E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55E32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C345B0"/>
    <w:rsid w:val="00C619AD"/>
    <w:rsid w:val="00D17318"/>
    <w:rsid w:val="00D53762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840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33</cp:revision>
  <dcterms:created xsi:type="dcterms:W3CDTF">2016-09-01T12:19:00Z</dcterms:created>
  <dcterms:modified xsi:type="dcterms:W3CDTF">2022-05-02T08:09:00Z</dcterms:modified>
</cp:coreProperties>
</file>