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DE7CCE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6319B2">
        <w:rPr>
          <w:noProof/>
          <w:color w:val="FF0000"/>
        </w:rPr>
        <w:drawing>
          <wp:inline distT="0" distB="0" distL="0" distR="0" wp14:anchorId="25284F65" wp14:editId="167AA0B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FA5337" w:rsidRPr="00613529" w:rsidRDefault="005E622E" w:rsidP="0061352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13529" w:rsidRPr="00613529">
        <w:rPr>
          <w:rFonts w:ascii="Arial" w:hAnsi="Arial" w:cs="Arial"/>
          <w:b/>
          <w:sz w:val="22"/>
        </w:rPr>
        <w:t>sukcesywną dostawę wraz z rozładunkiem i wniesieniem artykułów eksploatacyjnych do drukarek, kserokopiarek i innych urządzeń peryferyjnych do wszystkich jednostek Uniwersytetu im. Adama Mickiewicza w Poznaniu oraz do jednostek zamiejscowych</w:t>
      </w:r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613529">
      <w:rPr>
        <w:rFonts w:ascii="Arial" w:hAnsi="Arial" w:cs="Arial"/>
        <w:i/>
      </w:rPr>
      <w:t>P2088</w:t>
    </w:r>
    <w:r w:rsidR="00FA5337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726B7-BC22-46BC-92E0-FB294F719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196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23</cp:revision>
  <cp:lastPrinted>2022-05-09T13:16:00Z</cp:lastPrinted>
  <dcterms:created xsi:type="dcterms:W3CDTF">2021-02-09T08:53:00Z</dcterms:created>
  <dcterms:modified xsi:type="dcterms:W3CDTF">2022-05-09T13:21:00Z</dcterms:modified>
</cp:coreProperties>
</file>