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46FCF" w:rsidRPr="00046FC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46FCF" w:rsidRPr="00046FCF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046FC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46FCF">
        <w:rPr>
          <w:rFonts w:ascii="Arial" w:eastAsia="Times New Roman" w:hAnsi="Arial" w:cs="Arial"/>
          <w:b/>
          <w:sz w:val="24"/>
          <w:szCs w:val="24"/>
          <w:lang w:eastAsia="pl-PL"/>
        </w:rPr>
        <w:t>Dostawy endoprotez oraz implantów ortopedycznych ujęte w 4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46FCF" w:rsidRPr="00046FCF">
        <w:rPr>
          <w:rFonts w:ascii="Arial" w:eastAsia="Times New Roman" w:hAnsi="Arial" w:cs="Arial"/>
          <w:b/>
          <w:sz w:val="24"/>
          <w:szCs w:val="24"/>
          <w:lang w:eastAsia="pl-PL"/>
        </w:rPr>
        <w:t>NZ/28/D/P/L/2022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906" w:rsidRDefault="009B7906" w:rsidP="00025386">
      <w:pPr>
        <w:spacing w:after="0" w:line="240" w:lineRule="auto"/>
      </w:pPr>
      <w:r>
        <w:separator/>
      </w:r>
    </w:p>
  </w:endnote>
  <w:endnote w:type="continuationSeparator" w:id="0">
    <w:p w:rsidR="009B7906" w:rsidRDefault="009B79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FCF" w:rsidRDefault="00046F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F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F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FCF" w:rsidRDefault="00046F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906" w:rsidRDefault="009B7906" w:rsidP="00025386">
      <w:pPr>
        <w:spacing w:after="0" w:line="240" w:lineRule="auto"/>
      </w:pPr>
      <w:r>
        <w:separator/>
      </w:r>
    </w:p>
  </w:footnote>
  <w:footnote w:type="continuationSeparator" w:id="0">
    <w:p w:rsidR="009B7906" w:rsidRDefault="009B79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FCF" w:rsidRDefault="00046F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46FCF">
      <w:rPr>
        <w:rFonts w:ascii="Arial" w:hAnsi="Arial" w:cs="Arial"/>
        <w:sz w:val="20"/>
        <w:szCs w:val="20"/>
      </w:rPr>
      <w:t>NZ/28/D/P/L/2022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FCF" w:rsidRDefault="00046F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906"/>
    <w:rsid w:val="00025386"/>
    <w:rsid w:val="000423B9"/>
    <w:rsid w:val="00046FCF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B7906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89C3A1E-9ACC-4548-9B9B-AEE6B974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2022-04-26T11:02:00Z</dcterms:created>
  <dcterms:modified xsi:type="dcterms:W3CDTF">2022-04-26T11:02:00Z</dcterms:modified>
</cp:coreProperties>
</file>