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D1C51" w:rsidRDefault="005E622E" w:rsidP="00ED1C5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ED1C51">
        <w:rPr>
          <w:rFonts w:ascii="Arial" w:hAnsi="Arial" w:cs="Arial"/>
          <w:b/>
          <w:sz w:val="22"/>
        </w:rPr>
        <w:t xml:space="preserve">Dostawa sprzętu komputerowego, macierzy i serwera </w:t>
      </w:r>
      <w:r w:rsidR="00ED1C51">
        <w:rPr>
          <w:rFonts w:ascii="Arial" w:hAnsi="Arial" w:cs="Arial"/>
          <w:b/>
          <w:bCs/>
          <w:sz w:val="22"/>
          <w:szCs w:val="22"/>
        </w:rPr>
        <w:t>dla jednostek Uniwersytetu im. Adama Mickiewicza w Poznaniu – przedmiot zamówienia został podzielony na 7 części:</w:t>
      </w:r>
    </w:p>
    <w:p w:rsidR="00ED1C51" w:rsidRDefault="00ED1C51" w:rsidP="00ED1C51">
      <w:pPr>
        <w:jc w:val="both"/>
        <w:rPr>
          <w:rFonts w:ascii="Arial" w:hAnsi="Arial" w:cs="Arial"/>
          <w:b/>
          <w:sz w:val="22"/>
        </w:rPr>
      </w:pPr>
    </w:p>
    <w:p w:rsidR="00ED1C51" w:rsidRDefault="00ED1C51" w:rsidP="00ED1C5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1: dostawa sprzętu komputerowego dla Wydziału Nauk Geograficznych i Geologicznych UAM w Poznaniu</w:t>
      </w:r>
    </w:p>
    <w:p w:rsidR="00ED1C51" w:rsidRDefault="00ED1C51" w:rsidP="00ED1C5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2: dostawa sprzętu komputerowego dla Wydziału 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>UAM w Poznaniu,</w:t>
      </w:r>
    </w:p>
    <w:p w:rsidR="00ED1C51" w:rsidRDefault="00ED1C51" w:rsidP="00ED1C5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3: dostawa sprzętu komputerowego dla Wydziału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ED1C51" w:rsidRDefault="00ED1C51" w:rsidP="00ED1C5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4: dostawa macierzy dyskowej dla Wydziału Biologii UAM w Poznaniu</w:t>
      </w:r>
    </w:p>
    <w:p w:rsidR="00ED1C51" w:rsidRDefault="00ED1C51" w:rsidP="00ED1C5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5: dostawa sprzętu komputerowego dla Wydziału </w:t>
      </w:r>
      <w:r>
        <w:rPr>
          <w:rFonts w:ascii="Arial" w:hAnsi="Arial" w:cs="Arial"/>
          <w:b/>
          <w:sz w:val="22"/>
        </w:rPr>
        <w:t xml:space="preserve">Psychologii i </w:t>
      </w:r>
      <w:proofErr w:type="spellStart"/>
      <w:r>
        <w:rPr>
          <w:rFonts w:ascii="Arial" w:hAnsi="Arial" w:cs="Arial"/>
          <w:b/>
          <w:sz w:val="22"/>
        </w:rPr>
        <w:t>Kognitywistyki</w:t>
      </w:r>
      <w:proofErr w:type="spellEnd"/>
      <w:r>
        <w:rPr>
          <w:rFonts w:ascii="Arial" w:hAnsi="Arial" w:cs="Arial"/>
          <w:b/>
          <w:bCs/>
          <w:iCs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ED1C51" w:rsidRDefault="00ED1C51" w:rsidP="00ED1C5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część 6: dostawa serwera dla Wydziału Chemii</w:t>
      </w:r>
      <w:r>
        <w:rPr>
          <w:rFonts w:ascii="Arial" w:hAnsi="Arial" w:cs="Arial"/>
          <w:b/>
          <w:bCs/>
          <w:iCs/>
          <w:szCs w:val="22"/>
        </w:rPr>
        <w:t xml:space="preserve">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ED1C51" w:rsidRDefault="00ED1C51" w:rsidP="00ED1C51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część 7: dostawa sprzętu komputerowego dla Wydziału </w:t>
      </w:r>
      <w:r>
        <w:rPr>
          <w:rFonts w:ascii="Arial" w:hAnsi="Arial" w:cs="Arial"/>
          <w:b/>
          <w:sz w:val="22"/>
        </w:rPr>
        <w:t xml:space="preserve">Fizyki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UAM w Poznaniu </w:t>
      </w:r>
    </w:p>
    <w:p w:rsidR="00FA5337" w:rsidRPr="00613529" w:rsidRDefault="00FA5337" w:rsidP="0061352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ED1C51">
      <w:rPr>
        <w:rFonts w:ascii="Arial" w:hAnsi="Arial" w:cs="Arial"/>
        <w:i/>
      </w:rPr>
      <w:t>P465</w:t>
    </w:r>
    <w:r w:rsidR="00FA5337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1068073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12B63-C0BD-4394-8FB2-CC1FD75C9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273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24</cp:revision>
  <cp:lastPrinted>2022-05-09T13:16:00Z</cp:lastPrinted>
  <dcterms:created xsi:type="dcterms:W3CDTF">2021-02-09T08:53:00Z</dcterms:created>
  <dcterms:modified xsi:type="dcterms:W3CDTF">2022-05-21T20:36:00Z</dcterms:modified>
</cp:coreProperties>
</file>