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D33D6" w:rsidRPr="003D33D6">
        <w:rPr>
          <w:b/>
        </w:rPr>
        <w:t>NZ/37/D/P/L/2022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D33D6" w:rsidRPr="003D33D6">
        <w:rPr>
          <w:rFonts w:ascii="Arial Narrow" w:hAnsi="Arial Narrow"/>
          <w:b/>
        </w:rPr>
        <w:t>Dostawy produktów leczniczych ujętych w 16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902A2F" w:rsidRDefault="00902A2F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902A2F" w:rsidRPr="00033443" w:rsidRDefault="00902A2F" w:rsidP="00033443">
      <w:pPr>
        <w:spacing w:after="0" w:line="264" w:lineRule="auto"/>
        <w:rPr>
          <w:rFonts w:ascii="Arial Narrow" w:hAnsi="Arial Narrow" w:cs="Tahoma"/>
          <w:b/>
          <w:iCs/>
        </w:rPr>
      </w:pPr>
      <w:bookmarkStart w:id="0" w:name="_GoBack"/>
      <w:bookmarkEnd w:id="0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A32" w:rsidRDefault="00803A32" w:rsidP="0038231F">
      <w:pPr>
        <w:spacing w:after="0" w:line="240" w:lineRule="auto"/>
      </w:pPr>
      <w:r>
        <w:separator/>
      </w:r>
    </w:p>
  </w:endnote>
  <w:endnote w:type="continuationSeparator" w:id="0">
    <w:p w:rsidR="00803A32" w:rsidRDefault="00803A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3D6" w:rsidRDefault="003D33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2A2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2A2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3D6" w:rsidRDefault="003D33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A32" w:rsidRDefault="00803A32" w:rsidP="0038231F">
      <w:pPr>
        <w:spacing w:after="0" w:line="240" w:lineRule="auto"/>
      </w:pPr>
      <w:r>
        <w:separator/>
      </w:r>
    </w:p>
  </w:footnote>
  <w:footnote w:type="continuationSeparator" w:id="0">
    <w:p w:rsidR="00803A32" w:rsidRDefault="00803A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3D6" w:rsidRDefault="003D33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3D6" w:rsidRDefault="003D33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3D6" w:rsidRDefault="003D33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A3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33D6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3A32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2A2F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AC0B284-CC70-4675-8D3C-3F571870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529B6-53EC-4CD8-830E-EA822AC6A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3</cp:revision>
  <cp:lastPrinted>2016-07-26T10:32:00Z</cp:lastPrinted>
  <dcterms:created xsi:type="dcterms:W3CDTF">2022-05-30T11:05:00Z</dcterms:created>
  <dcterms:modified xsi:type="dcterms:W3CDTF">2022-05-30T11:05:00Z</dcterms:modified>
</cp:coreProperties>
</file>