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74AA2" w:rsidRDefault="006C5BF5" w:rsidP="00474AA2">
      <w:pPr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74AA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>
        <w:rPr>
          <w:rFonts w:ascii="Arial Narrow" w:hAnsi="Arial Narrow" w:cs="Arial"/>
          <w:b/>
          <w:bCs/>
          <w:sz w:val="22"/>
          <w:szCs w:val="22"/>
        </w:rPr>
        <w:tab/>
      </w:r>
      <w:r w:rsidR="00474AA2" w:rsidRPr="00474AA2">
        <w:rPr>
          <w:rFonts w:ascii="Arial Narrow" w:hAnsi="Arial Narrow" w:cs="Arial"/>
          <w:sz w:val="22"/>
          <w:szCs w:val="22"/>
        </w:rPr>
        <w:t xml:space="preserve"> Bydgoszcz dnia: 2022-06-09</w:t>
      </w:r>
    </w:p>
    <w:p w:rsidR="006A5DF1" w:rsidRPr="00474AA2" w:rsidRDefault="006C5BF5" w:rsidP="006A5DF1">
      <w:pPr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>Powstańców Warszawy</w:t>
      </w:r>
      <w:r w:rsidR="006A5DF1" w:rsidRPr="00474AA2">
        <w:rPr>
          <w:rFonts w:ascii="Arial Narrow" w:hAnsi="Arial Narrow" w:cs="Arial"/>
          <w:sz w:val="22"/>
          <w:szCs w:val="22"/>
        </w:rPr>
        <w:t xml:space="preserve"> </w:t>
      </w:r>
      <w:r w:rsidRPr="00474AA2">
        <w:rPr>
          <w:rFonts w:ascii="Arial Narrow" w:hAnsi="Arial Narrow" w:cs="Arial"/>
          <w:sz w:val="22"/>
          <w:szCs w:val="22"/>
        </w:rPr>
        <w:t>5</w:t>
      </w:r>
    </w:p>
    <w:p w:rsidR="006A5DF1" w:rsidRPr="00474AA2" w:rsidRDefault="006C5BF5" w:rsidP="006A5DF1">
      <w:pPr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>85-681</w:t>
      </w:r>
      <w:r w:rsidR="006A5DF1" w:rsidRPr="00474AA2">
        <w:rPr>
          <w:rFonts w:ascii="Arial Narrow" w:hAnsi="Arial Narrow" w:cs="Arial"/>
          <w:sz w:val="22"/>
          <w:szCs w:val="22"/>
        </w:rPr>
        <w:t xml:space="preserve"> </w:t>
      </w:r>
      <w:r w:rsidRPr="00474AA2">
        <w:rPr>
          <w:rFonts w:ascii="Arial Narrow" w:hAnsi="Arial Narrow" w:cs="Arial"/>
          <w:sz w:val="22"/>
          <w:szCs w:val="22"/>
        </w:rPr>
        <w:t>Bydgoszcz</w:t>
      </w:r>
    </w:p>
    <w:p w:rsidR="006A5DF1" w:rsidRPr="00474AA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474AA2" w:rsidRPr="00474AA2" w:rsidRDefault="00474AA2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474AA2">
        <w:rPr>
          <w:rFonts w:ascii="Arial Narrow" w:hAnsi="Arial Narrow" w:cs="Arial"/>
          <w:b/>
          <w:sz w:val="22"/>
          <w:szCs w:val="22"/>
        </w:rPr>
        <w:t>Pismo:</w:t>
      </w:r>
      <w:r w:rsidR="00125A09">
        <w:rPr>
          <w:rFonts w:ascii="Arial Narrow" w:hAnsi="Arial Narrow" w:cs="Arial"/>
          <w:b/>
          <w:sz w:val="22"/>
          <w:szCs w:val="22"/>
        </w:rPr>
        <w:t xml:space="preserve"> 4861/22</w:t>
      </w:r>
    </w:p>
    <w:p w:rsidR="006A5DF1" w:rsidRPr="00474AA2" w:rsidRDefault="00474AA2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b/>
          <w:sz w:val="22"/>
          <w:szCs w:val="22"/>
        </w:rPr>
        <w:t>Sprawa nr: 64/2022</w:t>
      </w:r>
      <w:r w:rsidR="006A5DF1" w:rsidRPr="00474AA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474AA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A5DF1" w:rsidRPr="00474AA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474AA2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474AA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474AA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474AA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>WYJAŚNIENI</w:t>
      </w:r>
      <w:r w:rsidR="00520165" w:rsidRPr="00474AA2">
        <w:rPr>
          <w:rFonts w:ascii="Arial Narrow" w:hAnsi="Arial Narrow" w:cs="Arial"/>
          <w:sz w:val="22"/>
          <w:szCs w:val="22"/>
        </w:rPr>
        <w:t>A</w:t>
      </w:r>
      <w:r w:rsidR="00632C3C" w:rsidRPr="00474AA2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474AA2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474AA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474AA2">
        <w:rPr>
          <w:rFonts w:ascii="Arial Narrow" w:hAnsi="Arial Narrow" w:cs="Arial"/>
          <w:sz w:val="22"/>
          <w:szCs w:val="22"/>
        </w:rPr>
        <w:t>p</w:t>
      </w:r>
      <w:r w:rsidRPr="00474AA2">
        <w:rPr>
          <w:rFonts w:ascii="Arial Narrow" w:hAnsi="Arial Narrow" w:cs="Arial"/>
          <w:sz w:val="22"/>
          <w:szCs w:val="22"/>
        </w:rPr>
        <w:t>ostępowani</w:t>
      </w:r>
      <w:r w:rsidR="006A5DF1" w:rsidRPr="00474AA2">
        <w:rPr>
          <w:rFonts w:ascii="Arial Narrow" w:hAnsi="Arial Narrow" w:cs="Arial"/>
          <w:sz w:val="22"/>
          <w:szCs w:val="22"/>
        </w:rPr>
        <w:t>a</w:t>
      </w:r>
      <w:r w:rsidRPr="00474AA2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474AA2">
        <w:rPr>
          <w:rFonts w:ascii="Arial Narrow" w:hAnsi="Arial Narrow" w:cs="Arial"/>
          <w:sz w:val="22"/>
          <w:szCs w:val="22"/>
        </w:rPr>
        <w:t>go</w:t>
      </w:r>
      <w:r w:rsidRPr="00474AA2">
        <w:rPr>
          <w:rFonts w:ascii="Arial Narrow" w:hAnsi="Arial Narrow" w:cs="Arial"/>
          <w:sz w:val="22"/>
          <w:szCs w:val="22"/>
        </w:rPr>
        <w:t xml:space="preserve"> w trybie </w:t>
      </w:r>
      <w:r w:rsidR="006C5BF5" w:rsidRPr="00474AA2">
        <w:rPr>
          <w:rFonts w:ascii="Arial Narrow" w:hAnsi="Arial Narrow" w:cs="Arial"/>
          <w:sz w:val="22"/>
          <w:szCs w:val="22"/>
        </w:rPr>
        <w:t>podstawowy</w:t>
      </w:r>
      <w:r w:rsidR="00474AA2">
        <w:rPr>
          <w:rFonts w:ascii="Arial Narrow" w:hAnsi="Arial Narrow" w:cs="Arial"/>
          <w:sz w:val="22"/>
          <w:szCs w:val="22"/>
        </w:rPr>
        <w:t>m</w:t>
      </w:r>
      <w:r w:rsidR="006C5BF5" w:rsidRPr="00474AA2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474AA2">
        <w:rPr>
          <w:rFonts w:ascii="Arial Narrow" w:hAnsi="Arial Narrow" w:cs="Arial"/>
          <w:b/>
          <w:sz w:val="22"/>
          <w:szCs w:val="22"/>
        </w:rPr>
        <w:t xml:space="preserve"> </w:t>
      </w:r>
      <w:r w:rsidRPr="00474AA2">
        <w:rPr>
          <w:rFonts w:ascii="Arial Narrow" w:hAnsi="Arial Narrow" w:cs="Arial"/>
          <w:bCs/>
          <w:sz w:val="22"/>
          <w:szCs w:val="22"/>
        </w:rPr>
        <w:t>na</w:t>
      </w:r>
      <w:r w:rsidRPr="00474AA2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474AA2">
        <w:rPr>
          <w:rFonts w:ascii="Arial Narrow" w:hAnsi="Arial Narrow" w:cs="Arial"/>
          <w:bCs/>
          <w:sz w:val="22"/>
          <w:szCs w:val="22"/>
        </w:rPr>
        <w:t>”</w:t>
      </w:r>
      <w:r w:rsidR="006C5BF5" w:rsidRPr="00474AA2">
        <w:rPr>
          <w:rFonts w:ascii="Arial Narrow" w:hAnsi="Arial Narrow" w:cs="Arial"/>
          <w:b/>
          <w:bCs/>
          <w:sz w:val="22"/>
          <w:szCs w:val="22"/>
        </w:rPr>
        <w:t>Dostawy sukcesywne sprzętu jednorazowego użytku dla OIT</w:t>
      </w:r>
      <w:r w:rsidR="00E72428" w:rsidRPr="00474AA2">
        <w:rPr>
          <w:rFonts w:ascii="Arial Narrow" w:hAnsi="Arial Narrow" w:cs="Arial"/>
          <w:bCs/>
          <w:sz w:val="22"/>
          <w:szCs w:val="22"/>
        </w:rPr>
        <w:t>”</w:t>
      </w:r>
      <w:r w:rsidRPr="00474AA2">
        <w:rPr>
          <w:rFonts w:ascii="Arial Narrow" w:hAnsi="Arial Narrow" w:cs="Arial"/>
          <w:b/>
          <w:sz w:val="22"/>
          <w:szCs w:val="22"/>
        </w:rPr>
        <w:t xml:space="preserve"> </w:t>
      </w:r>
      <w:r w:rsidRPr="00474AA2">
        <w:rPr>
          <w:rFonts w:ascii="Arial Narrow" w:hAnsi="Arial Narrow" w:cs="Arial"/>
          <w:bCs/>
          <w:sz w:val="22"/>
          <w:szCs w:val="22"/>
        </w:rPr>
        <w:t>– znak sprawy</w:t>
      </w:r>
      <w:r w:rsidRPr="00474AA2">
        <w:rPr>
          <w:rFonts w:ascii="Arial Narrow" w:hAnsi="Arial Narrow" w:cs="Arial"/>
          <w:b/>
          <w:sz w:val="22"/>
          <w:szCs w:val="22"/>
        </w:rPr>
        <w:t xml:space="preserve"> </w:t>
      </w:r>
      <w:r w:rsidR="006C5BF5" w:rsidRPr="00474AA2">
        <w:rPr>
          <w:rFonts w:ascii="Arial Narrow" w:hAnsi="Arial Narrow" w:cs="Arial"/>
          <w:b/>
          <w:sz w:val="22"/>
          <w:szCs w:val="22"/>
        </w:rPr>
        <w:t>64/2022</w:t>
      </w:r>
      <w:r w:rsidRPr="00474AA2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474AA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474AA2">
        <w:rPr>
          <w:rFonts w:ascii="Arial Narrow" w:hAnsi="Arial Narrow" w:cs="Arial"/>
          <w:sz w:val="22"/>
          <w:szCs w:val="22"/>
        </w:rPr>
        <w:t xml:space="preserve">Zamawiający, </w:t>
      </w:r>
      <w:r w:rsidR="006C5BF5" w:rsidRPr="00474AA2">
        <w:rPr>
          <w:rFonts w:ascii="Arial Narrow" w:hAnsi="Arial Narrow" w:cs="Arial"/>
          <w:b/>
          <w:sz w:val="22"/>
          <w:szCs w:val="22"/>
        </w:rPr>
        <w:t>10WSzKzP SPZOZ</w:t>
      </w:r>
      <w:r w:rsidRPr="00474AA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474AA2">
        <w:rPr>
          <w:rFonts w:ascii="Arial Narrow" w:hAnsi="Arial Narrow" w:cs="Arial"/>
          <w:sz w:val="22"/>
          <w:szCs w:val="22"/>
        </w:rPr>
        <w:t>284</w:t>
      </w:r>
      <w:r w:rsidRPr="00474AA2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474AA2">
        <w:rPr>
          <w:rFonts w:ascii="Arial Narrow" w:hAnsi="Arial Narrow" w:cs="Arial"/>
          <w:sz w:val="22"/>
          <w:szCs w:val="22"/>
        </w:rPr>
        <w:t>6</w:t>
      </w:r>
      <w:r w:rsidRPr="00474AA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74AA2">
        <w:rPr>
          <w:rFonts w:ascii="Arial Narrow" w:hAnsi="Arial Narrow" w:cs="Arial"/>
          <w:sz w:val="22"/>
          <w:szCs w:val="22"/>
        </w:rPr>
        <w:t>11</w:t>
      </w:r>
      <w:r w:rsidRPr="00474AA2">
        <w:rPr>
          <w:rFonts w:ascii="Arial Narrow" w:hAnsi="Arial Narrow" w:cs="Arial"/>
          <w:sz w:val="22"/>
          <w:szCs w:val="22"/>
        </w:rPr>
        <w:t xml:space="preserve"> </w:t>
      </w:r>
      <w:r w:rsidR="0029606A" w:rsidRPr="00474AA2">
        <w:rPr>
          <w:rFonts w:ascii="Arial Narrow" w:hAnsi="Arial Narrow" w:cs="Arial"/>
          <w:sz w:val="22"/>
          <w:szCs w:val="22"/>
        </w:rPr>
        <w:t xml:space="preserve">września </w:t>
      </w:r>
      <w:r w:rsidRPr="00474AA2">
        <w:rPr>
          <w:rFonts w:ascii="Arial Narrow" w:hAnsi="Arial Narrow" w:cs="Arial"/>
          <w:sz w:val="22"/>
          <w:szCs w:val="22"/>
        </w:rPr>
        <w:t>20</w:t>
      </w:r>
      <w:r w:rsidR="0029606A" w:rsidRPr="00474AA2">
        <w:rPr>
          <w:rFonts w:ascii="Arial Narrow" w:hAnsi="Arial Narrow" w:cs="Arial"/>
          <w:sz w:val="22"/>
          <w:szCs w:val="22"/>
        </w:rPr>
        <w:t>19</w:t>
      </w:r>
      <w:r w:rsidRPr="00474AA2">
        <w:rPr>
          <w:rFonts w:ascii="Arial Narrow" w:hAnsi="Arial Narrow" w:cs="Arial"/>
          <w:sz w:val="22"/>
          <w:szCs w:val="22"/>
        </w:rPr>
        <w:t xml:space="preserve"> r</w:t>
      </w:r>
      <w:r w:rsidR="0029606A" w:rsidRPr="00474AA2">
        <w:rPr>
          <w:rFonts w:ascii="Arial Narrow" w:hAnsi="Arial Narrow" w:cs="Arial"/>
          <w:sz w:val="22"/>
          <w:szCs w:val="22"/>
        </w:rPr>
        <w:t>.</w:t>
      </w:r>
      <w:r w:rsidRPr="00474AA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74AA2">
        <w:rPr>
          <w:rFonts w:ascii="Arial Narrow" w:hAnsi="Arial Narrow" w:cs="Arial"/>
          <w:sz w:val="22"/>
          <w:szCs w:val="22"/>
        </w:rPr>
        <w:t>z</w:t>
      </w:r>
      <w:r w:rsidRPr="00474AA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74AA2">
        <w:rPr>
          <w:rFonts w:ascii="Arial Narrow" w:hAnsi="Arial Narrow" w:cs="Arial"/>
          <w:sz w:val="22"/>
          <w:szCs w:val="22"/>
        </w:rPr>
        <w:t>p</w:t>
      </w:r>
      <w:r w:rsidRPr="00474AA2">
        <w:rPr>
          <w:rFonts w:ascii="Arial Narrow" w:hAnsi="Arial Narrow" w:cs="Arial"/>
          <w:sz w:val="22"/>
          <w:szCs w:val="22"/>
        </w:rPr>
        <w:t xml:space="preserve">ublicznych </w:t>
      </w:r>
      <w:r w:rsidR="006C5BF5" w:rsidRPr="00474AA2">
        <w:rPr>
          <w:rFonts w:ascii="Arial Narrow" w:hAnsi="Arial Narrow" w:cs="Arial"/>
          <w:sz w:val="22"/>
          <w:szCs w:val="22"/>
        </w:rPr>
        <w:t>(t.j. Dz.U. z 2021r. poz. 1129 z późn. zm.)</w:t>
      </w:r>
      <w:r w:rsidR="00BE7BFD" w:rsidRPr="00474AA2">
        <w:rPr>
          <w:rFonts w:ascii="Arial Narrow" w:hAnsi="Arial Narrow" w:cs="Arial"/>
          <w:sz w:val="22"/>
          <w:szCs w:val="22"/>
        </w:rPr>
        <w:t xml:space="preserve">, </w:t>
      </w:r>
      <w:r w:rsidR="00E74BC3" w:rsidRPr="00474AA2">
        <w:rPr>
          <w:rFonts w:ascii="Arial Narrow" w:hAnsi="Arial Narrow" w:cs="Arial"/>
          <w:sz w:val="22"/>
          <w:szCs w:val="22"/>
        </w:rPr>
        <w:t>udostępnia</w:t>
      </w:r>
      <w:r w:rsidR="00BE7BFD" w:rsidRPr="00474AA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74AA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74AA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74AA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74AA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474AA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474AA2">
        <w:rPr>
          <w:rFonts w:ascii="Arial Narrow" w:hAnsi="Arial Narrow" w:cs="Arial"/>
          <w:sz w:val="22"/>
          <w:szCs w:val="22"/>
        </w:rPr>
        <w:t>wraz z wyjaśnieniami</w:t>
      </w:r>
      <w:r w:rsidR="0012774F" w:rsidRPr="00474AA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C5BF5" w:rsidRPr="00474AA2" w:rsidTr="00E51249">
        <w:tc>
          <w:tcPr>
            <w:tcW w:w="9356" w:type="dxa"/>
            <w:shd w:val="clear" w:color="auto" w:fill="auto"/>
          </w:tcPr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23: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Pakiet 20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zestawu do toalety jamy ustnej firmy Stryker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Sage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zawierającego w jednym fabrycznym opakowaniu: 1 szczoteczkę do zębów z odsysaniem z poziomą zastawką do regulacji siły odsysania, z 3 otworami ssącymi oraz z pofałdowaną gąbką na górnej powierzchni, 7 ml płynu do płukania jamy ustnej z 0,12% roztworem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diglukonianu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chlorheksydyny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w wyciskanej saszetce, 1 gąbkę-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aplikator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z poprzecznym pofałdowaniem. Każde pojedyncze opakowanie zestawu pełni jednocześnie funkcję pojemnika na płyn i pozwala na przygotowanie roztworu rob</w:t>
            </w:r>
            <w:bookmarkStart w:id="0" w:name="_GoBack"/>
            <w:bookmarkEnd w:id="0"/>
            <w:r w:rsidRPr="00474AA2">
              <w:rPr>
                <w:rFonts w:ascii="Arial Narrow" w:hAnsi="Arial Narrow" w:cs="Arial"/>
                <w:sz w:val="22"/>
                <w:szCs w:val="22"/>
              </w:rPr>
              <w:t>oczego przed otwarciem opakowania. Oferowany zestaw jako element komponentów do całodobowej toalety jamy ustnej o potwierdzonej badaniami klinicznymi skuteczności w redukcji VAP.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474AA2">
              <w:rPr>
                <w:rFonts w:ascii="Arial Narrow" w:hAnsi="Arial Narrow" w:cs="Arial"/>
                <w:b/>
                <w:sz w:val="22"/>
                <w:szCs w:val="22"/>
              </w:rPr>
              <w:t>Zgodnie z zapisami swz</w:t>
            </w: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  <w:p w:rsidR="006C5BF5" w:rsidRPr="00474AA2" w:rsidRDefault="006C5BF5" w:rsidP="00E5124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6C5BF5" w:rsidRPr="00474AA2" w:rsidTr="00E51249">
        <w:tc>
          <w:tcPr>
            <w:tcW w:w="9356" w:type="dxa"/>
            <w:shd w:val="clear" w:color="auto" w:fill="auto"/>
          </w:tcPr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>PYTANIE NR 24: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Pytanie 2 – dotyczy pakietu 20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zestawu do toalety jamy ustnej brytyjskiej firmy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Intersurgical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zawierającego: szczoteczką bez gąbki na górnej powierzchni, saszetkę zawierającą aż 15 ml 0.12% roztworu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chlorhexydyny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>, heksagonalną gąbkę na szpatułce, której krawędzie odpowiadają pod względem funkcjonalnym pofałdowaniom na gąbkach owalnych, plastykowy pojemnik na płyn, spełniające pozostałe wymogi SWZ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Pytanie 3 – dotyczy pakietu 26 poz. 1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układów impregnowanych jonami srebra o długości 1,6m, z dodatkowym rozciągliwym ramieniem worka do długości 1,5 m i nierozłączalnym kolankiem z portem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>, bez wyspecyfikowanych parametrów oporu, mikrobiologicznie czystych, bez dodatkowego łącznika, spełniających pozostałe wymogi SWZ.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Pytanie 4 – dotyczy pakietu 26 poz. 2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układów impregnowanych jonami srebra o długości 1,6m, z dodatkowym rozciągliwym ramieniem worka do długości 1,5 m i nierozłączalnym kolankiem z portem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, bez wyspecyfikowanych </w:t>
            </w:r>
            <w:r w:rsidRPr="00474AA2">
              <w:rPr>
                <w:rFonts w:ascii="Arial Narrow" w:hAnsi="Arial Narrow" w:cs="Arial"/>
                <w:sz w:val="22"/>
                <w:szCs w:val="22"/>
              </w:rPr>
              <w:lastRenderedPageBreak/>
              <w:t>parametrów oporu, mikrobiologicznie czystych, bez dodatkowego łącznika, spełniających pozostałe wymogi SWZ.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Pytanie 5 – dotyczy pakietu 26 poz. 3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układów o długości 1,6 m z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Ykiem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 bez portów i kolanka, ze złączami niszowo-zatrzaskowymi bez EVA, spełniających pozostałe wymogi SWZ.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SWZ. 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>Pytanie 6 – dotyczy pakietu 26 poz. 4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sz w:val="22"/>
                <w:szCs w:val="22"/>
              </w:rPr>
              <w:t xml:space="preserve">Prosimy o dopuszczenie układów o długości 2m z dodatkową rurą rozciągliwą do długości 1,5 m i nieodłączanym kolankiem bez portu </w:t>
            </w:r>
            <w:proofErr w:type="spellStart"/>
            <w:r w:rsidRPr="00474AA2">
              <w:rPr>
                <w:rFonts w:ascii="Arial Narrow" w:hAnsi="Arial Narrow" w:cs="Arial"/>
                <w:sz w:val="22"/>
                <w:szCs w:val="22"/>
              </w:rPr>
              <w:t>kapno</w:t>
            </w:r>
            <w:proofErr w:type="spellEnd"/>
            <w:r w:rsidRPr="00474AA2">
              <w:rPr>
                <w:rFonts w:ascii="Arial Narrow" w:hAnsi="Arial Narrow" w:cs="Arial"/>
                <w:sz w:val="22"/>
                <w:szCs w:val="22"/>
              </w:rPr>
              <w:t>, spełniających pozostałe wymogi SWZ.</w:t>
            </w:r>
          </w:p>
          <w:p w:rsidR="006C5BF5" w:rsidRPr="00474AA2" w:rsidRDefault="006C5BF5" w:rsidP="00E5124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74AA2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6C5BF5" w:rsidRPr="00474AA2" w:rsidRDefault="006C5BF5" w:rsidP="00E51249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474AA2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474AA2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74AA2">
        <w:rPr>
          <w:rFonts w:ascii="Arial Narrow" w:hAnsi="Arial Narrow" w:cs="Arial"/>
          <w:i/>
          <w:sz w:val="22"/>
          <w:szCs w:val="22"/>
        </w:rPr>
        <w:t>Zamawiający</w:t>
      </w:r>
    </w:p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Pr="00474AA2" w:rsidRDefault="00474AA2" w:rsidP="00474AA2"/>
    <w:p w:rsidR="00474AA2" w:rsidRDefault="00474AA2" w:rsidP="00474AA2"/>
    <w:p w:rsidR="006D4AB3" w:rsidRDefault="00474AA2" w:rsidP="00474AA2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74AA2" w:rsidRDefault="00474AA2" w:rsidP="00474AA2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74AA2" w:rsidRDefault="00474AA2" w:rsidP="00474AA2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474AA2" w:rsidRDefault="00474AA2" w:rsidP="00474AA2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74AA2" w:rsidRPr="00474AA2" w:rsidRDefault="00474AA2" w:rsidP="00474AA2">
      <w:pPr>
        <w:rPr>
          <w:rFonts w:ascii="Arial Narrow" w:hAnsi="Arial Narrow"/>
        </w:rPr>
      </w:pPr>
      <w:r>
        <w:rPr>
          <w:rFonts w:ascii="Arial Narrow" w:hAnsi="Arial Narrow"/>
        </w:rPr>
        <w:t>Data: 2022-06-09</w:t>
      </w:r>
    </w:p>
    <w:sectPr w:rsidR="00474AA2" w:rsidRPr="00474AA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ECB" w:rsidRDefault="00011ECB">
      <w:r>
        <w:separator/>
      </w:r>
    </w:p>
  </w:endnote>
  <w:endnote w:type="continuationSeparator" w:id="0">
    <w:p w:rsidR="00011ECB" w:rsidRDefault="00011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85F3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5F3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ECB" w:rsidRDefault="00011ECB">
      <w:r>
        <w:separator/>
      </w:r>
    </w:p>
  </w:footnote>
  <w:footnote w:type="continuationSeparator" w:id="0">
    <w:p w:rsidR="00011ECB" w:rsidRDefault="00011E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BF5" w:rsidRDefault="006C5B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BF5" w:rsidRDefault="006C5B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BF5" w:rsidRDefault="006C5BF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ECB"/>
    <w:rsid w:val="00011ECB"/>
    <w:rsid w:val="00031374"/>
    <w:rsid w:val="000A1097"/>
    <w:rsid w:val="000E2A8F"/>
    <w:rsid w:val="00125A09"/>
    <w:rsid w:val="0012774F"/>
    <w:rsid w:val="00144B7A"/>
    <w:rsid w:val="00180C6E"/>
    <w:rsid w:val="0029606A"/>
    <w:rsid w:val="00474AA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5BF5"/>
    <w:rsid w:val="006D4AB3"/>
    <w:rsid w:val="006F3B81"/>
    <w:rsid w:val="007D7198"/>
    <w:rsid w:val="00864A4B"/>
    <w:rsid w:val="00870F9F"/>
    <w:rsid w:val="008804B6"/>
    <w:rsid w:val="00897AB0"/>
    <w:rsid w:val="008A3553"/>
    <w:rsid w:val="00985F39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467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2022-06-09T07:06:00Z</cp:lastPrinted>
  <dcterms:created xsi:type="dcterms:W3CDTF">2022-06-09T06:54:00Z</dcterms:created>
  <dcterms:modified xsi:type="dcterms:W3CDTF">2022-06-09T07:07:00Z</dcterms:modified>
</cp:coreProperties>
</file>