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C53C" w14:textId="63ADD36E" w:rsidR="00236740" w:rsidRPr="00845732" w:rsidRDefault="00E278D2" w:rsidP="00E278D2">
      <w:pPr>
        <w:jc w:val="right"/>
        <w:rPr>
          <w:i/>
          <w:iCs/>
        </w:rPr>
      </w:pPr>
      <w:r w:rsidRPr="00845732">
        <w:rPr>
          <w:i/>
          <w:iCs/>
        </w:rPr>
        <w:t xml:space="preserve">zał. nr </w:t>
      </w:r>
      <w:r w:rsidR="00D26226" w:rsidRPr="00845732">
        <w:rPr>
          <w:i/>
          <w:iCs/>
        </w:rPr>
        <w:t>2</w:t>
      </w:r>
      <w:r w:rsidRPr="00845732">
        <w:rPr>
          <w:i/>
          <w:iCs/>
        </w:rPr>
        <w:t xml:space="preserve"> - Formularz asortymentowo-cenowy</w:t>
      </w:r>
    </w:p>
    <w:p w14:paraId="277B766F" w14:textId="527B6B27" w:rsidR="00E278D2" w:rsidRDefault="00E278D2" w:rsidP="00E278D2">
      <w:pPr>
        <w:rPr>
          <w:b/>
          <w:bCs/>
        </w:rPr>
      </w:pPr>
      <w:r>
        <w:rPr>
          <w:b/>
          <w:bCs/>
        </w:rPr>
        <w:t>Zadanie nr 1</w:t>
      </w:r>
    </w:p>
    <w:tbl>
      <w:tblPr>
        <w:tblW w:w="16164" w:type="dxa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879"/>
        <w:gridCol w:w="1345"/>
        <w:gridCol w:w="1210"/>
        <w:gridCol w:w="1185"/>
        <w:gridCol w:w="1046"/>
        <w:gridCol w:w="1117"/>
        <w:gridCol w:w="1196"/>
        <w:gridCol w:w="1274"/>
        <w:gridCol w:w="1345"/>
      </w:tblGrid>
      <w:tr w:rsidR="00FE2F1A" w:rsidRPr="00F66364" w14:paraId="105CC21E" w14:textId="77777777" w:rsidTr="00F66364">
        <w:trPr>
          <w:cantSplit/>
          <w:trHeight w:val="8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A315D2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890291" w14:textId="5613684A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343018" w14:textId="54D5D7E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BADB6E9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24EB1DB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009F4A7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8FB7931" w14:textId="7FA2E0EE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VAT (%)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265346D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VAT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F991B74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FBF1385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Producent/nr kat.</w:t>
            </w:r>
          </w:p>
        </w:tc>
      </w:tr>
      <w:tr w:rsidR="00FE2F1A" w:rsidRPr="00F66364" w14:paraId="30CAAF17" w14:textId="77777777" w:rsidTr="00F66364">
        <w:trPr>
          <w:cantSplit/>
          <w:trHeight w:val="5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8FA27C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E59419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1372AA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60B9C5D" w14:textId="7B1749C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67A8A3B" w14:textId="6154FE08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615C93B" w14:textId="370D245B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CD5C76F" w14:textId="2883971A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050AF7C" w14:textId="0A316142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26910CB" w14:textId="2030A28C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3B6398C" w14:textId="580299C6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</w:tr>
      <w:tr w:rsidR="00FE2F1A" w:rsidRPr="00F66364" w14:paraId="6E0D0B8C" w14:textId="77777777" w:rsidTr="00F66364">
        <w:trPr>
          <w:cantSplit/>
          <w:trHeight w:val="314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BC95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56F899" w14:textId="1B64F8FE" w:rsidR="00FE2F1A" w:rsidRPr="00F66364" w:rsidRDefault="00FE2F1A" w:rsidP="00DD1B14">
            <w:pPr>
              <w:pStyle w:val="NormalnyWeb"/>
              <w:ind w:left="0"/>
              <w:rPr>
                <w:b/>
                <w:bCs/>
              </w:rPr>
            </w:pPr>
            <w:r w:rsidRPr="00F66364">
              <w:rPr>
                <w:color w:val="000000"/>
              </w:rPr>
              <w:t xml:space="preserve">Wózek do sprzątania wraz z osprzętem - wózek z systemem </w:t>
            </w:r>
            <w:proofErr w:type="spellStart"/>
            <w:r w:rsidRPr="00F66364">
              <w:rPr>
                <w:color w:val="000000"/>
              </w:rPr>
              <w:t>kuwetowym</w:t>
            </w:r>
            <w:proofErr w:type="spellEnd"/>
            <w:r w:rsidRPr="00F66364">
              <w:rPr>
                <w:color w:val="000000"/>
              </w:rPr>
              <w:t xml:space="preserve"> do preparowania </w:t>
            </w:r>
            <w:proofErr w:type="spellStart"/>
            <w:r w:rsidRPr="00F66364">
              <w:rPr>
                <w:color w:val="000000"/>
              </w:rPr>
              <w:t>mopów</w:t>
            </w:r>
            <w:proofErr w:type="spellEnd"/>
            <w:r w:rsidRPr="00F66364">
              <w:rPr>
                <w:color w:val="000000"/>
              </w:rPr>
              <w:t xml:space="preserve"> dezynfekcyjnych. Wykonany z tworzywa łatwego w czyszczeniu i odpornego na dezynfekcję. Wyposażenie: podstawa jezdna z kółkami skrętnymi z jednym hamulcem, która umożliwia sprawne i ciche przemieszczanie ciężarów, wiadro do 8 l z pokrywą każde w innym kolorze (niebieskie - 1 sztuka, czerwone - 1 sztuka, żółte - 1 sztuka), półka na wiadra w 3 kolorach - 1 sztuka, pojemnik do 15l z przykrywą przezroczystą - 1 sztuka, pojemnik do 15l z przykrywą w kolorze czerwonym -   1 sztuka, pojemnik o pojemności do 5l - 1 sztuka,  uchwyt na worki na śmieci - 2 worki z dwoma pokrywami (w kolorze czarnym i czerwonym) lub z jednym workiem i jedną pokrywą (w kolorze czerwonym lub czarnym), miejsce mocowania kija, kij aluminiowy do </w:t>
            </w:r>
            <w:proofErr w:type="spellStart"/>
            <w:r w:rsidRPr="00F66364">
              <w:rPr>
                <w:color w:val="000000"/>
              </w:rPr>
              <w:t>mopa</w:t>
            </w:r>
            <w:proofErr w:type="spellEnd"/>
            <w:r w:rsidRPr="00F66364">
              <w:rPr>
                <w:color w:val="000000"/>
              </w:rPr>
              <w:t xml:space="preserve">, uchwyt do </w:t>
            </w:r>
            <w:proofErr w:type="spellStart"/>
            <w:r w:rsidRPr="00F66364">
              <w:rPr>
                <w:color w:val="000000"/>
              </w:rPr>
              <w:t>mopa</w:t>
            </w:r>
            <w:proofErr w:type="spellEnd"/>
            <w:r w:rsidRPr="00F66364">
              <w:rPr>
                <w:color w:val="000000"/>
              </w:rPr>
              <w:t xml:space="preserve"> z łamaniem w kształcie litery V.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22C5F" w14:textId="39763FAF" w:rsidR="00FE2F1A" w:rsidRPr="00845732" w:rsidRDefault="00357584" w:rsidP="00DD1B14">
            <w:pPr>
              <w:jc w:val="center"/>
              <w:rPr>
                <w:rFonts w:ascii="Times New Roman" w:hAnsi="Times New Roman" w:cs="Times New Roman"/>
              </w:rPr>
            </w:pPr>
            <w:r w:rsidRPr="00845732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43472E" w14:textId="46229A8C" w:rsidR="00FE2F1A" w:rsidRPr="00845732" w:rsidRDefault="00357584" w:rsidP="00DD1B14">
            <w:pPr>
              <w:jc w:val="center"/>
              <w:rPr>
                <w:rFonts w:ascii="Times New Roman" w:hAnsi="Times New Roman" w:cs="Times New Roman"/>
              </w:rPr>
            </w:pPr>
            <w:r w:rsidRPr="008457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0E6CB4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6D09A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1965AE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5E754A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C670C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E0399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2F1A" w:rsidRPr="00F66364" w14:paraId="03953DFE" w14:textId="77777777" w:rsidTr="00F66364">
        <w:trPr>
          <w:cantSplit/>
          <w:trHeight w:val="701"/>
        </w:trPr>
        <w:tc>
          <w:tcPr>
            <w:tcW w:w="1018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6BEA43" w14:textId="171E141E" w:rsidR="00FE2F1A" w:rsidRPr="00F66364" w:rsidRDefault="00FE2F1A" w:rsidP="00FE2F1A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06EF78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DB459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9C876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0483A5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3B0E02" w14:textId="77F66E8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</w:tc>
      </w:tr>
    </w:tbl>
    <w:p w14:paraId="04EB72AF" w14:textId="2580A6CA" w:rsidR="00E278D2" w:rsidRDefault="00E278D2" w:rsidP="00E278D2">
      <w:pPr>
        <w:jc w:val="right"/>
        <w:rPr>
          <w:b/>
          <w:bCs/>
        </w:rPr>
      </w:pPr>
    </w:p>
    <w:p w14:paraId="538B6162" w14:textId="2523C9D0" w:rsidR="00FE2F1A" w:rsidRDefault="00FE2F1A" w:rsidP="00E278D2">
      <w:pPr>
        <w:jc w:val="right"/>
        <w:rPr>
          <w:b/>
          <w:bCs/>
        </w:rPr>
      </w:pPr>
    </w:p>
    <w:p w14:paraId="690208E7" w14:textId="0E1C65AE" w:rsidR="00FE2F1A" w:rsidRDefault="00FE2F1A" w:rsidP="00E278D2">
      <w:pPr>
        <w:jc w:val="right"/>
        <w:rPr>
          <w:b/>
          <w:bCs/>
        </w:rPr>
      </w:pPr>
    </w:p>
    <w:p w14:paraId="50FD6A68" w14:textId="24E8003C" w:rsidR="00FE2F1A" w:rsidRDefault="00FE2F1A" w:rsidP="00E278D2">
      <w:pPr>
        <w:jc w:val="right"/>
        <w:rPr>
          <w:b/>
          <w:bCs/>
        </w:rPr>
      </w:pPr>
    </w:p>
    <w:p w14:paraId="735DB936" w14:textId="0CFADEFC" w:rsidR="00FE2F1A" w:rsidRDefault="00FE2F1A" w:rsidP="00FE2F1A">
      <w:pPr>
        <w:rPr>
          <w:b/>
          <w:bCs/>
        </w:rPr>
      </w:pPr>
      <w:r>
        <w:rPr>
          <w:b/>
          <w:bCs/>
        </w:rPr>
        <w:t>Zadanie nr 2</w:t>
      </w:r>
    </w:p>
    <w:tbl>
      <w:tblPr>
        <w:tblW w:w="16017" w:type="dxa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825"/>
        <w:gridCol w:w="1333"/>
        <w:gridCol w:w="1199"/>
        <w:gridCol w:w="1173"/>
        <w:gridCol w:w="1037"/>
        <w:gridCol w:w="1107"/>
        <w:gridCol w:w="1185"/>
        <w:gridCol w:w="1263"/>
        <w:gridCol w:w="1333"/>
      </w:tblGrid>
      <w:tr w:rsidR="00FE2F1A" w14:paraId="6F3B2845" w14:textId="77777777" w:rsidTr="00DD1B14">
        <w:trPr>
          <w:cantSplit/>
          <w:trHeight w:val="94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CB978A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813FD5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7A98C9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B4418A8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E72C35E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03BDBB01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0BBBE47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Stawka VAT (%)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D7F640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B2CA618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AECF335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Producent/nr kat.</w:t>
            </w:r>
          </w:p>
        </w:tc>
      </w:tr>
      <w:tr w:rsidR="00FE2F1A" w14:paraId="0F3EA45F" w14:textId="77777777" w:rsidTr="00DD1B14">
        <w:trPr>
          <w:cantSplit/>
          <w:trHeight w:val="564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B84CE2F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E6C94D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C55BD9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E617B9B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CCFD92D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CCB7475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43F6F91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0A7D6F4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1EE4135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C485DAD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</w:tr>
      <w:tr w:rsidR="00FE2F1A" w14:paraId="2ED23927" w14:textId="77777777" w:rsidTr="00DD1B14">
        <w:trPr>
          <w:cantSplit/>
          <w:trHeight w:val="341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480EA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6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6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4277E3" w14:textId="6D1913E6" w:rsidR="00FE2F1A" w:rsidRPr="00F66364" w:rsidRDefault="00F66364" w:rsidP="00DD1B14">
            <w:pPr>
              <w:pStyle w:val="NormalnyWeb"/>
              <w:ind w:left="0"/>
              <w:rPr>
                <w:b/>
                <w:bCs/>
              </w:rPr>
            </w:pPr>
            <w:r w:rsidRPr="00F66364">
              <w:rPr>
                <w:color w:val="000000"/>
              </w:rPr>
              <w:t xml:space="preserve">Mobilna lampa bakteriobójcza - wyposażona w dwa promienniki o mocy do 60W emitujące wysokoenergetyczne promieniowanie krótkofalowe UV-C o długości fali 253,7nm. Czas żywotności promiennika do 9000 godzin pracy, wydajność wentylatora do 200 m³ na godzinę. Powierzchnia pomieszczenia poddana dezynfekcji </w:t>
            </w:r>
            <w:r w:rsidRPr="00F66364">
              <w:rPr>
                <w:rStyle w:val="Pogrubienie"/>
                <w:color w:val="000000"/>
              </w:rPr>
              <w:t>do 60 m²</w:t>
            </w:r>
            <w:r w:rsidRPr="00F66364">
              <w:rPr>
                <w:b/>
                <w:bCs/>
                <w:color w:val="000000"/>
              </w:rPr>
              <w:t xml:space="preserve"> </w:t>
            </w:r>
            <w:r w:rsidRPr="00F66364">
              <w:rPr>
                <w:color w:val="000000"/>
              </w:rPr>
              <w:t xml:space="preserve">i kubaturze </w:t>
            </w:r>
            <w:r w:rsidRPr="00F66364">
              <w:rPr>
                <w:rStyle w:val="Pogrubienie"/>
                <w:color w:val="000000"/>
              </w:rPr>
              <w:t xml:space="preserve">do 150 m³. </w:t>
            </w:r>
            <w:r w:rsidRPr="00F66364">
              <w:rPr>
                <w:color w:val="000000"/>
              </w:rPr>
              <w:t>Promienniki zabudowane są w wykonanej z metalu przepływowej komorze dezynfekcyjnej z wymuszonym przez wentylator obiegiem powietrza, dzięki czemu przepływowa lampa UV- C może być załączana podczas pobytu ludzi i zwierząt w pomieszczeniu celem permanentnej dezynfekcji powietrza nawet przez całą dobę. W obudowie lampy wbudowany elektromechaniczny licznik, który odmierza godziny pracy promienników UV- C. Lampa osadzona jest na statywie z podstawą wyposażoną w kółka (wybrane kółka posiadają blokadę jazy - hamulec). Przewód z wtyczką do kontaktu.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E0214" w14:textId="09525E9D" w:rsidR="00FE2F1A" w:rsidRPr="00845732" w:rsidRDefault="00357584" w:rsidP="00DD1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5732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A27F1A" w14:textId="1C8F80E6" w:rsidR="00FE2F1A" w:rsidRPr="00845732" w:rsidRDefault="00357584" w:rsidP="00DD1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573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F2C703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C98B45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F08CFD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5DA539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9830FC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9BECA5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2F1A" w14:paraId="77517208" w14:textId="77777777" w:rsidTr="00DD1B14">
        <w:trPr>
          <w:cantSplit/>
          <w:trHeight w:val="762"/>
        </w:trPr>
        <w:tc>
          <w:tcPr>
            <w:tcW w:w="100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1E76462" w14:textId="77777777" w:rsidR="00FE2F1A" w:rsidRPr="00FE2F1A" w:rsidRDefault="00FE2F1A" w:rsidP="00DD1B1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F1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02EDED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6E6D45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62D78B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F3C36A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9CA422" w14:textId="77777777" w:rsidR="00FE2F1A" w:rsidRP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F1A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</w:tbl>
    <w:p w14:paraId="60A7433E" w14:textId="0F49335B" w:rsidR="00FE2F1A" w:rsidRDefault="00FE2F1A" w:rsidP="00E278D2">
      <w:pPr>
        <w:jc w:val="right"/>
        <w:rPr>
          <w:b/>
          <w:bCs/>
        </w:rPr>
      </w:pPr>
    </w:p>
    <w:p w14:paraId="40DC1715" w14:textId="77777777" w:rsidR="008405E8" w:rsidRDefault="008405E8" w:rsidP="00FE2F1A">
      <w:pPr>
        <w:rPr>
          <w:b/>
          <w:bCs/>
        </w:rPr>
      </w:pPr>
    </w:p>
    <w:p w14:paraId="1AAE4487" w14:textId="60448CD8" w:rsidR="00FE2F1A" w:rsidRDefault="00FE2F1A" w:rsidP="00FE2F1A">
      <w:pPr>
        <w:rPr>
          <w:b/>
          <w:bCs/>
        </w:rPr>
      </w:pPr>
      <w:r>
        <w:rPr>
          <w:b/>
          <w:bCs/>
        </w:rPr>
        <w:lastRenderedPageBreak/>
        <w:t>Zadanie nr 3</w:t>
      </w:r>
    </w:p>
    <w:tbl>
      <w:tblPr>
        <w:tblW w:w="16017" w:type="dxa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825"/>
        <w:gridCol w:w="1333"/>
        <w:gridCol w:w="1199"/>
        <w:gridCol w:w="1173"/>
        <w:gridCol w:w="1037"/>
        <w:gridCol w:w="1107"/>
        <w:gridCol w:w="1185"/>
        <w:gridCol w:w="1263"/>
        <w:gridCol w:w="1333"/>
      </w:tblGrid>
      <w:tr w:rsidR="00FE2F1A" w14:paraId="35EB4604" w14:textId="77777777" w:rsidTr="00DD1B14">
        <w:trPr>
          <w:cantSplit/>
          <w:trHeight w:val="94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BAC63B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9CBF4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922849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820276D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4954F3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0F0C1FC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F2B3336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Stawka VAT (%)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7588160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96802C9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63FBAB9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Producent/nr kat.</w:t>
            </w:r>
          </w:p>
        </w:tc>
      </w:tr>
      <w:tr w:rsidR="00FE2F1A" w14:paraId="43DC9B7F" w14:textId="77777777" w:rsidTr="00DD1B14">
        <w:trPr>
          <w:cantSplit/>
          <w:trHeight w:val="564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E9D621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C87F30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CC42E0D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D278BDA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12D0FF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8C9AA87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B9FE14C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F92FBCC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4D29D1F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EE28A33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</w:tr>
      <w:tr w:rsidR="00FE2F1A" w14:paraId="37D6E865" w14:textId="77777777" w:rsidTr="00DD1B14">
        <w:trPr>
          <w:cantSplit/>
          <w:trHeight w:val="341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46303B" w14:textId="77777777" w:rsid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4F9C8" w14:textId="100E50A5" w:rsidR="00FE2F1A" w:rsidRPr="00F66364" w:rsidRDefault="00F66364" w:rsidP="00DD1B14">
            <w:pPr>
              <w:pStyle w:val="NormalnyWeb"/>
              <w:ind w:left="0"/>
              <w:rPr>
                <w:b/>
                <w:bCs/>
                <w:sz w:val="18"/>
                <w:szCs w:val="18"/>
              </w:rPr>
            </w:pPr>
            <w:r w:rsidRPr="00F66364">
              <w:t xml:space="preserve">Urządzanie zamgławiające do dezynfekcji pomieszczeń oraz do dekontaminacji powietrza. Zautomatyzowany kompleksowy system dezynfekcji pomieszczeń i karetek poprzez zamgławianie. Substancją aktywną jest nadtlenek wodoru, który eliminuje pełne spektrum patogenów. Szybko unieszkodliwia i likwiduje prawie 100% wszystkich groźnych wirusów, bakterii, drożdży, pleśni i spor.  Jest to innowacyjne rozwiązanie i odpowiedź na stale występujące zagrożenie. Nie pozostawia mokrych śladów, dezynfekcja suchą mgłą jest całkowicie bezpieczna dla sprzętu elektronicznego. Objętość sterylizacji 20-300 m3 (maksymalnie do 1000m3), Czas dezynfekcji średnio os 5- 30 minut. Zużycie środka około 1l/godzinę. Rozmiar cząstek rozpylanych średnio 1 - 5 </w:t>
            </w:r>
            <w:proofErr w:type="spellStart"/>
            <w:r w:rsidRPr="00F66364">
              <w:t>μm</w:t>
            </w:r>
            <w:proofErr w:type="spellEnd"/>
            <w:r w:rsidRPr="00F66364">
              <w:t xml:space="preserve"> (regulowane natężenie przepływu). Możliwość konfiguracji dwóch urządzeń w </w:t>
            </w:r>
            <w:proofErr w:type="spellStart"/>
            <w:r w:rsidRPr="00F66364">
              <w:t>jedn</w:t>
            </w:r>
            <w:proofErr w:type="spellEnd"/>
            <w:r w:rsidRPr="00F66364">
              <w:t xml:space="preserve"> proces dezynfekcji. Objętość rozpylania 8 - 18 ml/min - regulowana. Rekomendowana ciecz: 6-8% czystego nadtlenku wodoru (H2O2)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7042" w14:textId="26A2206D" w:rsidR="00FE2F1A" w:rsidRPr="00845732" w:rsidRDefault="00357584" w:rsidP="00DD1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5732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E26A12" w14:textId="34C2CFD0" w:rsidR="00FE2F1A" w:rsidRPr="00845732" w:rsidRDefault="00357584" w:rsidP="00DD1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573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0C0311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DE6470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BFFE8C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94FCE1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B60A2C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B109EF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2F1A" w14:paraId="6096C6CF" w14:textId="77777777" w:rsidTr="00DD1B14">
        <w:trPr>
          <w:cantSplit/>
          <w:trHeight w:val="762"/>
        </w:trPr>
        <w:tc>
          <w:tcPr>
            <w:tcW w:w="100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9E4AF9" w14:textId="77777777" w:rsidR="00FE2F1A" w:rsidRPr="00FE2F1A" w:rsidRDefault="00FE2F1A" w:rsidP="00DD1B1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F1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F1BF5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D05641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89C3B1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255377" w14:textId="77777777" w:rsidR="00FE2F1A" w:rsidRDefault="00FE2F1A" w:rsidP="00DD1B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FFC0DE" w14:textId="77777777" w:rsidR="00FE2F1A" w:rsidRPr="00FE2F1A" w:rsidRDefault="00FE2F1A" w:rsidP="00DD1B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F1A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</w:tbl>
    <w:p w14:paraId="568FF4BA" w14:textId="434BD197" w:rsidR="00FE2F1A" w:rsidRDefault="00FE2F1A" w:rsidP="00E278D2">
      <w:pPr>
        <w:jc w:val="right"/>
        <w:rPr>
          <w:b/>
          <w:bCs/>
        </w:rPr>
      </w:pPr>
    </w:p>
    <w:p w14:paraId="19E4927B" w14:textId="58A9F109" w:rsidR="00FE2F1A" w:rsidRPr="00E278D2" w:rsidRDefault="00E21302" w:rsidP="00F66364">
      <w:pPr>
        <w:rPr>
          <w:b/>
          <w:bCs/>
        </w:rPr>
      </w:pPr>
      <w:r>
        <w:rPr>
          <w:b/>
          <w:bCs/>
        </w:rPr>
        <w:t xml:space="preserve"> </w:t>
      </w:r>
    </w:p>
    <w:sectPr w:rsidR="00FE2F1A" w:rsidRPr="00E278D2" w:rsidSect="00E278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3B44" w14:textId="77777777" w:rsidR="00FE2F1A" w:rsidRDefault="00FE2F1A" w:rsidP="00FE2F1A">
      <w:pPr>
        <w:spacing w:after="0" w:line="240" w:lineRule="auto"/>
      </w:pPr>
      <w:r>
        <w:separator/>
      </w:r>
    </w:p>
  </w:endnote>
  <w:endnote w:type="continuationSeparator" w:id="0">
    <w:p w14:paraId="4D728322" w14:textId="77777777" w:rsidR="00FE2F1A" w:rsidRDefault="00FE2F1A" w:rsidP="00FE2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244B" w14:textId="77777777" w:rsidR="00FE2F1A" w:rsidRDefault="00FE2F1A" w:rsidP="00FE2F1A">
      <w:pPr>
        <w:spacing w:after="0" w:line="240" w:lineRule="auto"/>
      </w:pPr>
      <w:r>
        <w:separator/>
      </w:r>
    </w:p>
  </w:footnote>
  <w:footnote w:type="continuationSeparator" w:id="0">
    <w:p w14:paraId="6AB1C98E" w14:textId="77777777" w:rsidR="00FE2F1A" w:rsidRDefault="00FE2F1A" w:rsidP="00FE2F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D2"/>
    <w:rsid w:val="000A46E6"/>
    <w:rsid w:val="001325F5"/>
    <w:rsid w:val="00236740"/>
    <w:rsid w:val="002F5DEB"/>
    <w:rsid w:val="00357584"/>
    <w:rsid w:val="004A0338"/>
    <w:rsid w:val="008405E8"/>
    <w:rsid w:val="00845732"/>
    <w:rsid w:val="00D26226"/>
    <w:rsid w:val="00E21302"/>
    <w:rsid w:val="00E278D2"/>
    <w:rsid w:val="00F66364"/>
    <w:rsid w:val="00FE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D626"/>
  <w15:chartTrackingRefBased/>
  <w15:docId w15:val="{458EB61D-D4E3-49E4-8DAB-BA98BFE8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278D2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2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F1A"/>
  </w:style>
  <w:style w:type="paragraph" w:styleId="Stopka">
    <w:name w:val="footer"/>
    <w:basedOn w:val="Normalny"/>
    <w:link w:val="StopkaZnak"/>
    <w:uiPriority w:val="99"/>
    <w:unhideWhenUsed/>
    <w:rsid w:val="00FE2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F1A"/>
  </w:style>
  <w:style w:type="character" w:styleId="Pogrubienie">
    <w:name w:val="Strong"/>
    <w:qFormat/>
    <w:rsid w:val="00F66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115C6-7DA2-49F8-902F-5CD37370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dcterms:created xsi:type="dcterms:W3CDTF">2022-05-30T11:10:00Z</dcterms:created>
  <dcterms:modified xsi:type="dcterms:W3CDTF">2022-06-10T07:09:00Z</dcterms:modified>
</cp:coreProperties>
</file>