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C0A7F" w:rsidRDefault="00003FFE" w:rsidP="006A5DF1">
      <w:pPr>
        <w:spacing w:after="240"/>
        <w:jc w:val="right"/>
        <w:rPr>
          <w:rFonts w:ascii="Arial Narrow" w:hAnsi="Arial Narrow" w:cs="Arial"/>
          <w:sz w:val="22"/>
          <w:szCs w:val="24"/>
        </w:rPr>
      </w:pPr>
      <w:r w:rsidRPr="009C0A7F">
        <w:rPr>
          <w:rFonts w:ascii="Arial Narrow" w:hAnsi="Arial Narrow" w:cs="Arial"/>
          <w:sz w:val="22"/>
          <w:szCs w:val="24"/>
        </w:rPr>
        <w:t>Bydgoszcz</w:t>
      </w:r>
      <w:r w:rsidR="006A5DF1" w:rsidRPr="009C0A7F">
        <w:rPr>
          <w:rFonts w:ascii="Arial Narrow" w:hAnsi="Arial Narrow" w:cs="Arial"/>
          <w:sz w:val="22"/>
          <w:szCs w:val="24"/>
        </w:rPr>
        <w:t xml:space="preserve"> dnia: </w:t>
      </w:r>
      <w:r w:rsidRPr="009C0A7F">
        <w:rPr>
          <w:rFonts w:ascii="Arial Narrow" w:hAnsi="Arial Narrow" w:cs="Arial"/>
          <w:sz w:val="22"/>
          <w:szCs w:val="24"/>
        </w:rPr>
        <w:t>2022-06-13</w:t>
      </w:r>
    </w:p>
    <w:p w:rsidR="006A5DF1" w:rsidRPr="009C0A7F" w:rsidRDefault="00003FFE" w:rsidP="006A5DF1">
      <w:pPr>
        <w:rPr>
          <w:rFonts w:ascii="Arial Narrow" w:hAnsi="Arial Narrow" w:cs="Arial"/>
          <w:b/>
          <w:bCs/>
          <w:sz w:val="22"/>
          <w:szCs w:val="24"/>
        </w:rPr>
      </w:pPr>
      <w:r w:rsidRPr="009C0A7F">
        <w:rPr>
          <w:rFonts w:ascii="Arial Narrow" w:hAnsi="Arial Narrow" w:cs="Arial"/>
          <w:b/>
          <w:bCs/>
          <w:sz w:val="22"/>
          <w:szCs w:val="24"/>
        </w:rPr>
        <w:t>10WSzKzP SPZOZ</w:t>
      </w:r>
    </w:p>
    <w:p w:rsidR="006A5DF1" w:rsidRPr="009C0A7F" w:rsidRDefault="00003FFE" w:rsidP="006A5DF1">
      <w:pPr>
        <w:rPr>
          <w:rFonts w:ascii="Arial Narrow" w:hAnsi="Arial Narrow" w:cs="Arial"/>
          <w:sz w:val="22"/>
          <w:szCs w:val="24"/>
        </w:rPr>
      </w:pPr>
      <w:r w:rsidRPr="009C0A7F">
        <w:rPr>
          <w:rFonts w:ascii="Arial Narrow" w:hAnsi="Arial Narrow" w:cs="Arial"/>
          <w:sz w:val="22"/>
          <w:szCs w:val="24"/>
        </w:rPr>
        <w:t>Powstańców Warszawy</w:t>
      </w:r>
      <w:r w:rsidR="006A5DF1" w:rsidRPr="009C0A7F">
        <w:rPr>
          <w:rFonts w:ascii="Arial Narrow" w:hAnsi="Arial Narrow" w:cs="Arial"/>
          <w:sz w:val="22"/>
          <w:szCs w:val="24"/>
        </w:rPr>
        <w:t xml:space="preserve"> </w:t>
      </w:r>
      <w:r w:rsidRPr="009C0A7F">
        <w:rPr>
          <w:rFonts w:ascii="Arial Narrow" w:hAnsi="Arial Narrow" w:cs="Arial"/>
          <w:sz w:val="22"/>
          <w:szCs w:val="24"/>
        </w:rPr>
        <w:t>5</w:t>
      </w:r>
    </w:p>
    <w:p w:rsidR="006A5DF1" w:rsidRPr="009C0A7F" w:rsidRDefault="00003FFE" w:rsidP="006A5DF1">
      <w:pPr>
        <w:rPr>
          <w:rFonts w:ascii="Arial Narrow" w:hAnsi="Arial Narrow" w:cs="Arial"/>
          <w:sz w:val="22"/>
          <w:szCs w:val="24"/>
        </w:rPr>
      </w:pPr>
      <w:r w:rsidRPr="009C0A7F">
        <w:rPr>
          <w:rFonts w:ascii="Arial Narrow" w:hAnsi="Arial Narrow" w:cs="Arial"/>
          <w:sz w:val="22"/>
          <w:szCs w:val="24"/>
        </w:rPr>
        <w:t>85-681</w:t>
      </w:r>
      <w:r w:rsidR="006A5DF1" w:rsidRPr="009C0A7F">
        <w:rPr>
          <w:rFonts w:ascii="Arial Narrow" w:hAnsi="Arial Narrow" w:cs="Arial"/>
          <w:sz w:val="22"/>
          <w:szCs w:val="24"/>
        </w:rPr>
        <w:t xml:space="preserve"> </w:t>
      </w:r>
      <w:r w:rsidRPr="009C0A7F">
        <w:rPr>
          <w:rFonts w:ascii="Arial Narrow" w:hAnsi="Arial Narrow" w:cs="Arial"/>
          <w:sz w:val="22"/>
          <w:szCs w:val="24"/>
        </w:rPr>
        <w:t>Bydgoszcz</w:t>
      </w:r>
    </w:p>
    <w:p w:rsidR="006A5DF1" w:rsidRPr="009C0A7F" w:rsidRDefault="006A5DF1" w:rsidP="006A5DF1">
      <w:pPr>
        <w:jc w:val="both"/>
        <w:rPr>
          <w:rFonts w:ascii="Arial Narrow" w:hAnsi="Arial Narrow" w:cs="Arial"/>
          <w:bCs/>
          <w:sz w:val="22"/>
          <w:szCs w:val="24"/>
        </w:rPr>
      </w:pPr>
      <w:r w:rsidRPr="009C0A7F">
        <w:rPr>
          <w:rFonts w:ascii="Arial Narrow" w:hAnsi="Arial Narrow" w:cs="Arial"/>
          <w:bCs/>
          <w:sz w:val="22"/>
          <w:szCs w:val="24"/>
        </w:rPr>
        <w:t>……………………………………</w:t>
      </w:r>
    </w:p>
    <w:p w:rsidR="006A5DF1" w:rsidRPr="009C0A7F" w:rsidRDefault="006A5DF1" w:rsidP="006A5DF1">
      <w:pPr>
        <w:jc w:val="both"/>
        <w:rPr>
          <w:rFonts w:ascii="Arial Narrow" w:hAnsi="Arial Narrow" w:cs="Arial"/>
          <w:bCs/>
          <w:sz w:val="22"/>
          <w:szCs w:val="24"/>
        </w:rPr>
      </w:pPr>
      <w:r w:rsidRPr="009C0A7F">
        <w:rPr>
          <w:rFonts w:ascii="Arial Narrow" w:hAnsi="Arial Narrow" w:cs="Arial"/>
          <w:bCs/>
          <w:sz w:val="22"/>
          <w:szCs w:val="24"/>
        </w:rPr>
        <w:t>[nazwa zamawiającego, adres]</w:t>
      </w:r>
    </w:p>
    <w:p w:rsidR="006A5DF1" w:rsidRPr="009C0A7F" w:rsidRDefault="006A5DF1" w:rsidP="006A5DF1">
      <w:pPr>
        <w:pStyle w:val="Nagwek"/>
        <w:tabs>
          <w:tab w:val="clear" w:pos="4536"/>
          <w:tab w:val="clear" w:pos="9072"/>
        </w:tabs>
        <w:rPr>
          <w:rFonts w:ascii="Arial Narrow" w:hAnsi="Arial Narrow" w:cs="Arial"/>
          <w:sz w:val="22"/>
          <w:szCs w:val="24"/>
        </w:rPr>
      </w:pPr>
    </w:p>
    <w:p w:rsidR="006A5DF1" w:rsidRPr="009C0A7F" w:rsidRDefault="006A5DF1" w:rsidP="006A5DF1">
      <w:pPr>
        <w:pStyle w:val="Nagwek"/>
        <w:tabs>
          <w:tab w:val="clear" w:pos="4536"/>
        </w:tabs>
        <w:rPr>
          <w:rFonts w:ascii="Arial Narrow" w:hAnsi="Arial Narrow" w:cs="Arial"/>
          <w:sz w:val="22"/>
          <w:szCs w:val="24"/>
        </w:rPr>
      </w:pPr>
      <w:r w:rsidRPr="009C0A7F">
        <w:rPr>
          <w:rFonts w:ascii="Arial Narrow" w:hAnsi="Arial Narrow" w:cs="Arial"/>
          <w:sz w:val="22"/>
          <w:szCs w:val="24"/>
        </w:rPr>
        <w:tab/>
        <w:t xml:space="preserve"> </w:t>
      </w:r>
    </w:p>
    <w:p w:rsidR="006A5DF1" w:rsidRDefault="009C0A7F" w:rsidP="006A5DF1">
      <w:pPr>
        <w:pStyle w:val="Nagwek"/>
        <w:tabs>
          <w:tab w:val="clear" w:pos="4536"/>
          <w:tab w:val="clear" w:pos="9072"/>
        </w:tabs>
        <w:rPr>
          <w:rFonts w:ascii="Arial Narrow" w:hAnsi="Arial Narrow" w:cs="Arial"/>
          <w:b/>
          <w:sz w:val="22"/>
          <w:szCs w:val="24"/>
        </w:rPr>
      </w:pPr>
      <w:r>
        <w:rPr>
          <w:rFonts w:ascii="Arial Narrow" w:hAnsi="Arial Narrow" w:cs="Arial"/>
          <w:b/>
          <w:sz w:val="22"/>
          <w:szCs w:val="24"/>
        </w:rPr>
        <w:t>Sprawa nr: 58/2022</w:t>
      </w:r>
    </w:p>
    <w:p w:rsidR="009C0A7F" w:rsidRPr="009C0A7F" w:rsidRDefault="009C0A7F" w:rsidP="006A5DF1">
      <w:pPr>
        <w:pStyle w:val="Nagwek"/>
        <w:tabs>
          <w:tab w:val="clear" w:pos="4536"/>
          <w:tab w:val="clear" w:pos="9072"/>
        </w:tabs>
        <w:rPr>
          <w:rFonts w:ascii="Arial Narrow" w:hAnsi="Arial Narrow" w:cs="Arial"/>
          <w:sz w:val="22"/>
          <w:szCs w:val="24"/>
        </w:rPr>
      </w:pPr>
      <w:r>
        <w:rPr>
          <w:rFonts w:ascii="Arial Narrow" w:hAnsi="Arial Narrow" w:cs="Arial"/>
          <w:sz w:val="22"/>
          <w:szCs w:val="24"/>
        </w:rPr>
        <w:t>Pismo:</w:t>
      </w:r>
      <w:r w:rsidR="00BE433A">
        <w:rPr>
          <w:rFonts w:ascii="Arial Narrow" w:hAnsi="Arial Narrow" w:cs="Arial"/>
          <w:sz w:val="22"/>
          <w:szCs w:val="24"/>
        </w:rPr>
        <w:t xml:space="preserve"> 4956/22</w:t>
      </w:r>
    </w:p>
    <w:p w:rsidR="006A5DF1" w:rsidRPr="009C0A7F" w:rsidRDefault="006A5DF1" w:rsidP="009003D1">
      <w:pPr>
        <w:tabs>
          <w:tab w:val="left" w:pos="708"/>
          <w:tab w:val="center" w:pos="4536"/>
          <w:tab w:val="right" w:pos="9072"/>
        </w:tabs>
        <w:spacing w:after="20"/>
        <w:ind w:left="4820"/>
        <w:rPr>
          <w:rFonts w:ascii="Arial Narrow" w:hAnsi="Arial Narrow" w:cs="Arial"/>
          <w:b/>
          <w:sz w:val="22"/>
          <w:szCs w:val="24"/>
        </w:rPr>
      </w:pPr>
      <w:r w:rsidRPr="009C0A7F">
        <w:rPr>
          <w:rFonts w:ascii="Arial Narrow" w:hAnsi="Arial Narrow" w:cs="Arial"/>
          <w:b/>
          <w:sz w:val="22"/>
          <w:szCs w:val="24"/>
        </w:rPr>
        <w:t>WYKONAWCY</w:t>
      </w:r>
    </w:p>
    <w:p w:rsidR="006A5DF1" w:rsidRPr="009C0A7F"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9C0A7F">
        <w:rPr>
          <w:rFonts w:ascii="Arial Narrow" w:hAnsi="Arial Narrow" w:cs="Arial"/>
          <w:sz w:val="22"/>
          <w:szCs w:val="24"/>
        </w:rPr>
        <w:t>ubiegający</w:t>
      </w:r>
      <w:proofErr w:type="gramEnd"/>
      <w:r w:rsidRPr="009C0A7F">
        <w:rPr>
          <w:rFonts w:ascii="Arial Narrow" w:hAnsi="Arial Narrow" w:cs="Arial"/>
          <w:sz w:val="22"/>
          <w:szCs w:val="24"/>
        </w:rPr>
        <w:t xml:space="preserve"> się o zamówienie publiczne</w:t>
      </w:r>
    </w:p>
    <w:p w:rsidR="006D4AB3" w:rsidRPr="009C0A7F" w:rsidRDefault="006D4AB3">
      <w:pPr>
        <w:pStyle w:val="Nagwek"/>
        <w:tabs>
          <w:tab w:val="clear" w:pos="4536"/>
        </w:tabs>
        <w:rPr>
          <w:rFonts w:ascii="Arial Narrow" w:hAnsi="Arial Narrow" w:cs="Arial"/>
          <w:szCs w:val="22"/>
        </w:rPr>
      </w:pPr>
    </w:p>
    <w:p w:rsidR="006D4AB3" w:rsidRPr="009C0A7F" w:rsidRDefault="006D4AB3">
      <w:pPr>
        <w:pStyle w:val="Nagwek"/>
        <w:tabs>
          <w:tab w:val="clear" w:pos="4536"/>
          <w:tab w:val="clear" w:pos="9072"/>
        </w:tabs>
        <w:rPr>
          <w:rFonts w:ascii="Arial Narrow" w:hAnsi="Arial Narrow" w:cs="Arial"/>
          <w:szCs w:val="22"/>
        </w:rPr>
      </w:pPr>
    </w:p>
    <w:p w:rsidR="006D4AB3" w:rsidRPr="009C0A7F" w:rsidRDefault="006D4AB3">
      <w:pPr>
        <w:pStyle w:val="Nagwek"/>
        <w:tabs>
          <w:tab w:val="clear" w:pos="4536"/>
          <w:tab w:val="clear" w:pos="9072"/>
        </w:tabs>
        <w:rPr>
          <w:rFonts w:ascii="Arial Narrow" w:hAnsi="Arial Narrow" w:cs="Arial"/>
          <w:szCs w:val="22"/>
        </w:rPr>
      </w:pPr>
    </w:p>
    <w:p w:rsidR="00632C3C" w:rsidRPr="009C0A7F" w:rsidRDefault="00E21B49" w:rsidP="0029606A">
      <w:pPr>
        <w:pStyle w:val="Nagwek1"/>
        <w:spacing w:after="480" w:line="276" w:lineRule="auto"/>
        <w:jc w:val="center"/>
        <w:rPr>
          <w:rFonts w:ascii="Arial Narrow" w:hAnsi="Arial Narrow" w:cs="Arial"/>
          <w:sz w:val="24"/>
          <w:szCs w:val="28"/>
        </w:rPr>
      </w:pPr>
      <w:r w:rsidRPr="009C0A7F">
        <w:rPr>
          <w:rFonts w:ascii="Arial Narrow" w:hAnsi="Arial Narrow" w:cs="Arial"/>
          <w:sz w:val="24"/>
          <w:szCs w:val="28"/>
        </w:rPr>
        <w:t>WYJAŚNIENI</w:t>
      </w:r>
      <w:r w:rsidR="00520165" w:rsidRPr="009C0A7F">
        <w:rPr>
          <w:rFonts w:ascii="Arial Narrow" w:hAnsi="Arial Narrow" w:cs="Arial"/>
          <w:sz w:val="24"/>
          <w:szCs w:val="28"/>
        </w:rPr>
        <w:t>A</w:t>
      </w:r>
      <w:r w:rsidR="00632C3C" w:rsidRPr="009C0A7F">
        <w:rPr>
          <w:rFonts w:ascii="Arial Narrow" w:hAnsi="Arial Narrow" w:cs="Arial"/>
          <w:sz w:val="24"/>
          <w:szCs w:val="28"/>
        </w:rPr>
        <w:t xml:space="preserve"> TREŚCI</w:t>
      </w:r>
      <w:r w:rsidR="0029606A" w:rsidRPr="009C0A7F">
        <w:rPr>
          <w:rFonts w:ascii="Arial Narrow" w:hAnsi="Arial Narrow" w:cs="Arial"/>
          <w:sz w:val="24"/>
          <w:szCs w:val="28"/>
        </w:rPr>
        <w:t xml:space="preserve"> SWZ</w:t>
      </w:r>
    </w:p>
    <w:p w:rsidR="006D4AB3" w:rsidRPr="009C0A7F" w:rsidRDefault="00632C3C" w:rsidP="00520165">
      <w:pPr>
        <w:spacing w:after="360" w:line="276" w:lineRule="auto"/>
        <w:jc w:val="both"/>
        <w:rPr>
          <w:rFonts w:ascii="Arial Narrow" w:hAnsi="Arial Narrow" w:cs="Arial"/>
          <w:sz w:val="22"/>
          <w:szCs w:val="24"/>
        </w:rPr>
      </w:pPr>
      <w:r w:rsidRPr="009C0A7F">
        <w:rPr>
          <w:rFonts w:ascii="Arial Narrow" w:hAnsi="Arial Narrow" w:cs="Arial"/>
          <w:sz w:val="22"/>
          <w:szCs w:val="24"/>
        </w:rPr>
        <w:t xml:space="preserve">Dotyczy: </w:t>
      </w:r>
      <w:r w:rsidR="006A5DF1" w:rsidRPr="009C0A7F">
        <w:rPr>
          <w:rFonts w:ascii="Arial Narrow" w:hAnsi="Arial Narrow" w:cs="Arial"/>
          <w:sz w:val="22"/>
          <w:szCs w:val="24"/>
        </w:rPr>
        <w:t>p</w:t>
      </w:r>
      <w:r w:rsidRPr="009C0A7F">
        <w:rPr>
          <w:rFonts w:ascii="Arial Narrow" w:hAnsi="Arial Narrow" w:cs="Arial"/>
          <w:sz w:val="22"/>
          <w:szCs w:val="24"/>
        </w:rPr>
        <w:t>ostępowani</w:t>
      </w:r>
      <w:r w:rsidR="006A5DF1" w:rsidRPr="009C0A7F">
        <w:rPr>
          <w:rFonts w:ascii="Arial Narrow" w:hAnsi="Arial Narrow" w:cs="Arial"/>
          <w:sz w:val="22"/>
          <w:szCs w:val="24"/>
        </w:rPr>
        <w:t>a</w:t>
      </w:r>
      <w:r w:rsidRPr="009C0A7F">
        <w:rPr>
          <w:rFonts w:ascii="Arial Narrow" w:hAnsi="Arial Narrow" w:cs="Arial"/>
          <w:sz w:val="22"/>
          <w:szCs w:val="24"/>
        </w:rPr>
        <w:t xml:space="preserve"> o udzielenie zamówienia publicznego, prowadzone</w:t>
      </w:r>
      <w:r w:rsidR="006A5DF1" w:rsidRPr="009C0A7F">
        <w:rPr>
          <w:rFonts w:ascii="Arial Narrow" w:hAnsi="Arial Narrow" w:cs="Arial"/>
          <w:sz w:val="22"/>
          <w:szCs w:val="24"/>
        </w:rPr>
        <w:t>go</w:t>
      </w:r>
      <w:r w:rsidRPr="009C0A7F">
        <w:rPr>
          <w:rFonts w:ascii="Arial Narrow" w:hAnsi="Arial Narrow" w:cs="Arial"/>
          <w:sz w:val="22"/>
          <w:szCs w:val="24"/>
        </w:rPr>
        <w:t xml:space="preserve"> w trybie </w:t>
      </w:r>
      <w:r w:rsidR="00003FFE" w:rsidRPr="009C0A7F">
        <w:rPr>
          <w:rFonts w:ascii="Arial Narrow" w:hAnsi="Arial Narrow" w:cs="Arial"/>
          <w:sz w:val="22"/>
          <w:szCs w:val="24"/>
        </w:rPr>
        <w:t>przetarg nieograniczony</w:t>
      </w:r>
      <w:r w:rsidRPr="009C0A7F">
        <w:rPr>
          <w:rFonts w:ascii="Arial Narrow" w:hAnsi="Arial Narrow" w:cs="Arial"/>
          <w:b/>
          <w:sz w:val="22"/>
          <w:szCs w:val="24"/>
        </w:rPr>
        <w:t xml:space="preserve"> </w:t>
      </w:r>
      <w:r w:rsidRPr="009C0A7F">
        <w:rPr>
          <w:rFonts w:ascii="Arial Narrow" w:hAnsi="Arial Narrow" w:cs="Arial"/>
          <w:bCs/>
          <w:sz w:val="22"/>
          <w:szCs w:val="24"/>
        </w:rPr>
        <w:t>na</w:t>
      </w:r>
      <w:r w:rsidRPr="009C0A7F">
        <w:rPr>
          <w:rFonts w:ascii="Arial Narrow" w:hAnsi="Arial Narrow" w:cs="Arial"/>
          <w:b/>
          <w:sz w:val="22"/>
          <w:szCs w:val="24"/>
        </w:rPr>
        <w:t xml:space="preserve"> </w:t>
      </w:r>
      <w:r w:rsidR="00E72428" w:rsidRPr="009C0A7F">
        <w:rPr>
          <w:rFonts w:ascii="Arial Narrow" w:hAnsi="Arial Narrow" w:cs="Arial"/>
          <w:bCs/>
          <w:sz w:val="22"/>
          <w:szCs w:val="24"/>
        </w:rPr>
        <w:t>”</w:t>
      </w:r>
      <w:r w:rsidR="00003FFE" w:rsidRPr="009C0A7F">
        <w:rPr>
          <w:rFonts w:ascii="Arial Narrow" w:hAnsi="Arial Narrow" w:cs="Arial"/>
          <w:b/>
          <w:bCs/>
          <w:sz w:val="22"/>
          <w:szCs w:val="24"/>
        </w:rPr>
        <w:t>Dostawy różnych produktów leczniczych</w:t>
      </w:r>
      <w:r w:rsidR="00E72428" w:rsidRPr="009C0A7F">
        <w:rPr>
          <w:rFonts w:ascii="Arial Narrow" w:hAnsi="Arial Narrow" w:cs="Arial"/>
          <w:bCs/>
          <w:sz w:val="22"/>
          <w:szCs w:val="24"/>
        </w:rPr>
        <w:t>”</w:t>
      </w:r>
      <w:r w:rsidRPr="009C0A7F">
        <w:rPr>
          <w:rFonts w:ascii="Arial Narrow" w:hAnsi="Arial Narrow" w:cs="Arial"/>
          <w:b/>
          <w:sz w:val="22"/>
          <w:szCs w:val="24"/>
        </w:rPr>
        <w:t xml:space="preserve"> </w:t>
      </w:r>
      <w:r w:rsidRPr="009C0A7F">
        <w:rPr>
          <w:rFonts w:ascii="Arial Narrow" w:hAnsi="Arial Narrow" w:cs="Arial"/>
          <w:bCs/>
          <w:sz w:val="22"/>
          <w:szCs w:val="24"/>
        </w:rPr>
        <w:t>– znak sprawy</w:t>
      </w:r>
      <w:r w:rsidRPr="009C0A7F">
        <w:rPr>
          <w:rFonts w:ascii="Arial Narrow" w:hAnsi="Arial Narrow" w:cs="Arial"/>
          <w:b/>
          <w:sz w:val="22"/>
          <w:szCs w:val="24"/>
        </w:rPr>
        <w:t xml:space="preserve"> </w:t>
      </w:r>
      <w:r w:rsidR="00003FFE" w:rsidRPr="009C0A7F">
        <w:rPr>
          <w:rFonts w:ascii="Arial Narrow" w:hAnsi="Arial Narrow" w:cs="Arial"/>
          <w:b/>
          <w:sz w:val="22"/>
          <w:szCs w:val="24"/>
        </w:rPr>
        <w:t>58/2022</w:t>
      </w:r>
      <w:r w:rsidRPr="009C0A7F">
        <w:rPr>
          <w:rFonts w:ascii="Arial Narrow" w:hAnsi="Arial Narrow" w:cs="Arial"/>
          <w:b/>
          <w:sz w:val="22"/>
          <w:szCs w:val="24"/>
        </w:rPr>
        <w:t>.</w:t>
      </w:r>
    </w:p>
    <w:p w:rsidR="0012774F" w:rsidRPr="009C0A7F" w:rsidRDefault="00520165" w:rsidP="00D8461B">
      <w:pPr>
        <w:spacing w:after="240" w:line="276" w:lineRule="auto"/>
        <w:jc w:val="both"/>
        <w:rPr>
          <w:rFonts w:ascii="Arial Narrow" w:hAnsi="Arial Narrow" w:cs="Arial"/>
          <w:szCs w:val="22"/>
        </w:rPr>
      </w:pPr>
      <w:r w:rsidRPr="009C0A7F">
        <w:rPr>
          <w:rFonts w:ascii="Arial Narrow" w:hAnsi="Arial Narrow" w:cs="Arial"/>
          <w:sz w:val="22"/>
          <w:szCs w:val="24"/>
        </w:rPr>
        <w:t xml:space="preserve">Zamawiający, </w:t>
      </w:r>
      <w:r w:rsidR="00003FFE" w:rsidRPr="009C0A7F">
        <w:rPr>
          <w:rFonts w:ascii="Arial Narrow" w:hAnsi="Arial Narrow" w:cs="Arial"/>
          <w:b/>
          <w:sz w:val="22"/>
          <w:szCs w:val="24"/>
        </w:rPr>
        <w:t>10WSzKzP SPZOZ</w:t>
      </w:r>
      <w:r w:rsidRPr="009C0A7F">
        <w:rPr>
          <w:rFonts w:ascii="Arial Narrow" w:hAnsi="Arial Narrow" w:cs="Arial"/>
          <w:sz w:val="22"/>
          <w:szCs w:val="24"/>
        </w:rPr>
        <w:t xml:space="preserve">, działając na podstawie art. </w:t>
      </w:r>
      <w:r w:rsidR="0029606A" w:rsidRPr="009C0A7F">
        <w:rPr>
          <w:rFonts w:ascii="Arial Narrow" w:hAnsi="Arial Narrow" w:cs="Arial"/>
          <w:sz w:val="22"/>
          <w:szCs w:val="24"/>
        </w:rPr>
        <w:t>1</w:t>
      </w:r>
      <w:r w:rsidRPr="009C0A7F">
        <w:rPr>
          <w:rFonts w:ascii="Arial Narrow" w:hAnsi="Arial Narrow" w:cs="Arial"/>
          <w:sz w:val="22"/>
          <w:szCs w:val="24"/>
        </w:rPr>
        <w:t>3</w:t>
      </w:r>
      <w:r w:rsidR="0029606A" w:rsidRPr="009C0A7F">
        <w:rPr>
          <w:rFonts w:ascii="Arial Narrow" w:hAnsi="Arial Narrow" w:cs="Arial"/>
          <w:sz w:val="22"/>
          <w:szCs w:val="24"/>
        </w:rPr>
        <w:t>5</w:t>
      </w:r>
      <w:r w:rsidRPr="009C0A7F">
        <w:rPr>
          <w:rFonts w:ascii="Arial Narrow" w:hAnsi="Arial Narrow" w:cs="Arial"/>
          <w:sz w:val="22"/>
          <w:szCs w:val="24"/>
        </w:rPr>
        <w:t xml:space="preserve"> ust</w:t>
      </w:r>
      <w:r w:rsidR="00D9049C" w:rsidRPr="009C0A7F">
        <w:rPr>
          <w:rFonts w:ascii="Arial Narrow" w:hAnsi="Arial Narrow" w:cs="Arial"/>
          <w:sz w:val="22"/>
          <w:szCs w:val="24"/>
        </w:rPr>
        <w:t xml:space="preserve">. </w:t>
      </w:r>
      <w:r w:rsidR="0029606A" w:rsidRPr="009C0A7F">
        <w:rPr>
          <w:rFonts w:ascii="Arial Narrow" w:hAnsi="Arial Narrow" w:cs="Arial"/>
          <w:sz w:val="22"/>
          <w:szCs w:val="24"/>
        </w:rPr>
        <w:t>6</w:t>
      </w:r>
      <w:r w:rsidRPr="009C0A7F">
        <w:rPr>
          <w:rFonts w:ascii="Arial Narrow" w:hAnsi="Arial Narrow" w:cs="Arial"/>
          <w:sz w:val="22"/>
          <w:szCs w:val="24"/>
        </w:rPr>
        <w:t xml:space="preserve"> ustawy z dnia </w:t>
      </w:r>
      <w:r w:rsidR="0029606A" w:rsidRPr="009C0A7F">
        <w:rPr>
          <w:rFonts w:ascii="Arial Narrow" w:hAnsi="Arial Narrow" w:cs="Arial"/>
          <w:sz w:val="22"/>
          <w:szCs w:val="24"/>
        </w:rPr>
        <w:t>11</w:t>
      </w:r>
      <w:r w:rsidRPr="009C0A7F">
        <w:rPr>
          <w:rFonts w:ascii="Arial Narrow" w:hAnsi="Arial Narrow" w:cs="Arial"/>
          <w:sz w:val="22"/>
          <w:szCs w:val="24"/>
        </w:rPr>
        <w:t xml:space="preserve"> </w:t>
      </w:r>
      <w:r w:rsidR="0029606A" w:rsidRPr="009C0A7F">
        <w:rPr>
          <w:rFonts w:ascii="Arial Narrow" w:hAnsi="Arial Narrow" w:cs="Arial"/>
          <w:sz w:val="22"/>
          <w:szCs w:val="24"/>
        </w:rPr>
        <w:t xml:space="preserve">września </w:t>
      </w:r>
      <w:r w:rsidRPr="009C0A7F">
        <w:rPr>
          <w:rFonts w:ascii="Arial Narrow" w:hAnsi="Arial Narrow" w:cs="Arial"/>
          <w:sz w:val="22"/>
          <w:szCs w:val="24"/>
        </w:rPr>
        <w:t>20</w:t>
      </w:r>
      <w:r w:rsidR="0029606A" w:rsidRPr="009C0A7F">
        <w:rPr>
          <w:rFonts w:ascii="Arial Narrow" w:hAnsi="Arial Narrow" w:cs="Arial"/>
          <w:sz w:val="22"/>
          <w:szCs w:val="24"/>
        </w:rPr>
        <w:t>19</w:t>
      </w:r>
      <w:r w:rsidRPr="009C0A7F">
        <w:rPr>
          <w:rFonts w:ascii="Arial Narrow" w:hAnsi="Arial Narrow" w:cs="Arial"/>
          <w:sz w:val="22"/>
          <w:szCs w:val="24"/>
        </w:rPr>
        <w:t xml:space="preserve"> r</w:t>
      </w:r>
      <w:r w:rsidR="0029606A" w:rsidRPr="009C0A7F">
        <w:rPr>
          <w:rFonts w:ascii="Arial Narrow" w:hAnsi="Arial Narrow" w:cs="Arial"/>
          <w:sz w:val="22"/>
          <w:szCs w:val="24"/>
        </w:rPr>
        <w:t>.</w:t>
      </w:r>
      <w:r w:rsidRPr="009C0A7F">
        <w:rPr>
          <w:rFonts w:ascii="Arial Narrow" w:hAnsi="Arial Narrow" w:cs="Arial"/>
          <w:sz w:val="22"/>
          <w:szCs w:val="24"/>
        </w:rPr>
        <w:t xml:space="preserve"> Prawo </w:t>
      </w:r>
      <w:r w:rsidR="0029606A" w:rsidRPr="009C0A7F">
        <w:rPr>
          <w:rFonts w:ascii="Arial Narrow" w:hAnsi="Arial Narrow" w:cs="Arial"/>
          <w:sz w:val="22"/>
          <w:szCs w:val="24"/>
        </w:rPr>
        <w:t>z</w:t>
      </w:r>
      <w:r w:rsidRPr="009C0A7F">
        <w:rPr>
          <w:rFonts w:ascii="Arial Narrow" w:hAnsi="Arial Narrow" w:cs="Arial"/>
          <w:sz w:val="22"/>
          <w:szCs w:val="24"/>
        </w:rPr>
        <w:t xml:space="preserve">amówień </w:t>
      </w:r>
      <w:r w:rsidR="0029606A" w:rsidRPr="009C0A7F">
        <w:rPr>
          <w:rFonts w:ascii="Arial Narrow" w:hAnsi="Arial Narrow" w:cs="Arial"/>
          <w:sz w:val="22"/>
          <w:szCs w:val="24"/>
        </w:rPr>
        <w:t>p</w:t>
      </w:r>
      <w:r w:rsidRPr="009C0A7F">
        <w:rPr>
          <w:rFonts w:ascii="Arial Narrow" w:hAnsi="Arial Narrow" w:cs="Arial"/>
          <w:sz w:val="22"/>
          <w:szCs w:val="24"/>
        </w:rPr>
        <w:t xml:space="preserve">ublicznych </w:t>
      </w:r>
      <w:r w:rsidR="00003FFE" w:rsidRPr="009C0A7F">
        <w:rPr>
          <w:rFonts w:ascii="Arial Narrow" w:hAnsi="Arial Narrow" w:cs="Arial"/>
          <w:sz w:val="22"/>
          <w:szCs w:val="24"/>
        </w:rPr>
        <w:t>(</w:t>
      </w:r>
      <w:proofErr w:type="spellStart"/>
      <w:r w:rsidR="00003FFE" w:rsidRPr="009C0A7F">
        <w:rPr>
          <w:rFonts w:ascii="Arial Narrow" w:hAnsi="Arial Narrow" w:cs="Arial"/>
          <w:sz w:val="22"/>
          <w:szCs w:val="24"/>
        </w:rPr>
        <w:t>t.j</w:t>
      </w:r>
      <w:proofErr w:type="spellEnd"/>
      <w:r w:rsidR="00003FFE" w:rsidRPr="009C0A7F">
        <w:rPr>
          <w:rFonts w:ascii="Arial Narrow" w:hAnsi="Arial Narrow" w:cs="Arial"/>
          <w:sz w:val="22"/>
          <w:szCs w:val="24"/>
        </w:rPr>
        <w:t xml:space="preserve">. </w:t>
      </w:r>
      <w:proofErr w:type="spellStart"/>
      <w:r w:rsidR="00003FFE" w:rsidRPr="009C0A7F">
        <w:rPr>
          <w:rFonts w:ascii="Arial Narrow" w:hAnsi="Arial Narrow" w:cs="Arial"/>
          <w:sz w:val="22"/>
          <w:szCs w:val="24"/>
        </w:rPr>
        <w:t>Dz.U</w:t>
      </w:r>
      <w:proofErr w:type="spellEnd"/>
      <w:r w:rsidR="00003FFE" w:rsidRPr="009C0A7F">
        <w:rPr>
          <w:rFonts w:ascii="Arial Narrow" w:hAnsi="Arial Narrow" w:cs="Arial"/>
          <w:sz w:val="22"/>
          <w:szCs w:val="24"/>
        </w:rPr>
        <w:t xml:space="preserve">. </w:t>
      </w:r>
      <w:proofErr w:type="gramStart"/>
      <w:r w:rsidR="00003FFE" w:rsidRPr="009C0A7F">
        <w:rPr>
          <w:rFonts w:ascii="Arial Narrow" w:hAnsi="Arial Narrow" w:cs="Arial"/>
          <w:sz w:val="22"/>
          <w:szCs w:val="24"/>
        </w:rPr>
        <w:t>z</w:t>
      </w:r>
      <w:proofErr w:type="gramEnd"/>
      <w:r w:rsidR="00003FFE" w:rsidRPr="009C0A7F">
        <w:rPr>
          <w:rFonts w:ascii="Arial Narrow" w:hAnsi="Arial Narrow" w:cs="Arial"/>
          <w:sz w:val="22"/>
          <w:szCs w:val="24"/>
        </w:rPr>
        <w:t xml:space="preserve"> 2021r. poz. 1129 z </w:t>
      </w:r>
      <w:proofErr w:type="spellStart"/>
      <w:r w:rsidR="00003FFE" w:rsidRPr="009C0A7F">
        <w:rPr>
          <w:rFonts w:ascii="Arial Narrow" w:hAnsi="Arial Narrow" w:cs="Arial"/>
          <w:sz w:val="22"/>
          <w:szCs w:val="24"/>
        </w:rPr>
        <w:t>późn</w:t>
      </w:r>
      <w:proofErr w:type="spellEnd"/>
      <w:r w:rsidR="00003FFE" w:rsidRPr="009C0A7F">
        <w:rPr>
          <w:rFonts w:ascii="Arial Narrow" w:hAnsi="Arial Narrow" w:cs="Arial"/>
          <w:sz w:val="22"/>
          <w:szCs w:val="24"/>
        </w:rPr>
        <w:t xml:space="preserve">. </w:t>
      </w:r>
      <w:proofErr w:type="gramStart"/>
      <w:r w:rsidR="00003FFE" w:rsidRPr="009C0A7F">
        <w:rPr>
          <w:rFonts w:ascii="Arial Narrow" w:hAnsi="Arial Narrow" w:cs="Arial"/>
          <w:sz w:val="22"/>
          <w:szCs w:val="24"/>
        </w:rPr>
        <w:t>zm</w:t>
      </w:r>
      <w:proofErr w:type="gramEnd"/>
      <w:r w:rsidR="00003FFE" w:rsidRPr="009C0A7F">
        <w:rPr>
          <w:rFonts w:ascii="Arial Narrow" w:hAnsi="Arial Narrow" w:cs="Arial"/>
          <w:sz w:val="22"/>
          <w:szCs w:val="24"/>
        </w:rPr>
        <w:t>.)</w:t>
      </w:r>
      <w:r w:rsidR="00BE7BFD" w:rsidRPr="009C0A7F">
        <w:rPr>
          <w:rFonts w:ascii="Arial Narrow" w:hAnsi="Arial Narrow" w:cs="Arial"/>
          <w:sz w:val="22"/>
          <w:szCs w:val="24"/>
        </w:rPr>
        <w:t xml:space="preserve">, </w:t>
      </w:r>
      <w:r w:rsidR="00D9049C" w:rsidRPr="009C0A7F">
        <w:rPr>
          <w:rFonts w:ascii="Arial Narrow" w:hAnsi="Arial Narrow" w:cs="Arial"/>
          <w:sz w:val="22"/>
          <w:szCs w:val="24"/>
        </w:rPr>
        <w:t>udostępnia</w:t>
      </w:r>
      <w:r w:rsidR="00BE7BFD" w:rsidRPr="009C0A7F">
        <w:rPr>
          <w:rFonts w:ascii="Arial Narrow" w:hAnsi="Arial Narrow" w:cs="Arial"/>
          <w:sz w:val="22"/>
          <w:szCs w:val="24"/>
        </w:rPr>
        <w:t xml:space="preserve"> poniżej treść zapytań do S</w:t>
      </w:r>
      <w:r w:rsidR="0012774F" w:rsidRPr="009C0A7F">
        <w:rPr>
          <w:rFonts w:ascii="Arial Narrow" w:hAnsi="Arial Narrow" w:cs="Arial"/>
          <w:sz w:val="22"/>
          <w:szCs w:val="24"/>
        </w:rPr>
        <w:t>pecyfikacji Warunków Zamówienia (</w:t>
      </w:r>
      <w:r w:rsidR="0012774F" w:rsidRPr="009C0A7F">
        <w:rPr>
          <w:rFonts w:ascii="Arial Narrow" w:hAnsi="Arial Narrow" w:cs="Arial"/>
          <w:sz w:val="22"/>
          <w:szCs w:val="24"/>
          <w:lang w:eastAsia="ar-SA"/>
        </w:rPr>
        <w:t>zwanej dalej</w:t>
      </w:r>
      <w:r w:rsidR="0012774F" w:rsidRPr="009C0A7F">
        <w:rPr>
          <w:rFonts w:ascii="Arial Narrow" w:hAnsi="Arial Narrow" w:cs="Arial"/>
          <w:b/>
          <w:sz w:val="22"/>
          <w:szCs w:val="24"/>
          <w:lang w:eastAsia="ar-SA"/>
        </w:rPr>
        <w:t xml:space="preserve"> </w:t>
      </w:r>
      <w:r w:rsidR="0012774F" w:rsidRPr="009C0A7F">
        <w:rPr>
          <w:rFonts w:ascii="Arial Narrow" w:hAnsi="Arial Narrow" w:cs="Arial"/>
          <w:bCs/>
          <w:sz w:val="22"/>
          <w:szCs w:val="24"/>
          <w:lang w:eastAsia="ar-SA"/>
        </w:rPr>
        <w:t>”SWZ”)</w:t>
      </w:r>
      <w:r w:rsidR="00D9049C" w:rsidRPr="009C0A7F">
        <w:rPr>
          <w:rFonts w:ascii="Arial Narrow" w:hAnsi="Arial Narrow" w:cs="Arial"/>
          <w:bCs/>
          <w:sz w:val="22"/>
          <w:szCs w:val="24"/>
          <w:lang w:eastAsia="ar-SA"/>
        </w:rPr>
        <w:t xml:space="preserve"> </w:t>
      </w:r>
      <w:r w:rsidR="00D9049C" w:rsidRPr="009C0A7F">
        <w:rPr>
          <w:rFonts w:ascii="Arial Narrow" w:hAnsi="Arial Narrow" w:cs="Arial"/>
          <w:sz w:val="22"/>
          <w:szCs w:val="24"/>
        </w:rPr>
        <w:t>wraz z wyjaśnieniami</w:t>
      </w:r>
      <w:r w:rsidR="0012774F" w:rsidRPr="009C0A7F">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003FFE" w:rsidRPr="009C0A7F" w:rsidTr="006C3CA2">
        <w:tc>
          <w:tcPr>
            <w:tcW w:w="9356" w:type="dxa"/>
            <w:shd w:val="clear" w:color="auto" w:fill="auto"/>
          </w:tcPr>
          <w:p w:rsidR="00003FFE" w:rsidRPr="009C0A7F" w:rsidRDefault="00003FFE" w:rsidP="006C3CA2">
            <w:pPr>
              <w:spacing w:before="60" w:after="60"/>
              <w:ind w:left="30" w:right="-72"/>
              <w:rPr>
                <w:rFonts w:ascii="Arial Narrow" w:hAnsi="Arial Narrow" w:cs="Arial"/>
                <w:b/>
                <w:bCs/>
                <w:sz w:val="22"/>
                <w:szCs w:val="22"/>
              </w:rPr>
            </w:pPr>
            <w:r w:rsidRPr="009C0A7F">
              <w:rPr>
                <w:rFonts w:ascii="Arial Narrow" w:hAnsi="Arial Narrow" w:cs="Arial"/>
                <w:b/>
                <w:bCs/>
                <w:sz w:val="22"/>
                <w:szCs w:val="22"/>
              </w:rPr>
              <w:t>Pytanie nr 4</w:t>
            </w:r>
          </w:p>
          <w:p w:rsidR="00003FFE" w:rsidRPr="009C0A7F" w:rsidRDefault="00003FFE" w:rsidP="009C0A7F">
            <w:pPr>
              <w:numPr>
                <w:ilvl w:val="0"/>
                <w:numId w:val="12"/>
              </w:numPr>
              <w:spacing w:after="120"/>
              <w:ind w:right="-72"/>
              <w:jc w:val="both"/>
              <w:rPr>
                <w:rFonts w:ascii="Arial Narrow" w:hAnsi="Arial Narrow" w:cs="Arial"/>
                <w:sz w:val="22"/>
                <w:szCs w:val="22"/>
              </w:rPr>
            </w:pPr>
            <w:r w:rsidRPr="009C0A7F">
              <w:rPr>
                <w:rFonts w:ascii="Arial Narrow" w:hAnsi="Arial Narrow" w:cs="Arial"/>
                <w:sz w:val="22"/>
                <w:szCs w:val="22"/>
              </w:rPr>
              <w:t>Czy Zamawiający wyrazi zgodę na wycenę w zadaniu nr 16 poz. 1 produktu leczniczego w postaci kapsułki twardej? Pozytywna odpowiedź na powyższe pozwoli na przystąpienie do przetargu większej liczbie oferentów a tym samym umożliwi Zamawiającemu uzyskanie korzystniejszej oferty cenowej.</w:t>
            </w:r>
          </w:p>
          <w:p w:rsidR="00003FFE" w:rsidRPr="009C0A7F" w:rsidRDefault="009C0A7F" w:rsidP="00101B31">
            <w:pPr>
              <w:spacing w:after="60" w:line="276" w:lineRule="auto"/>
              <w:ind w:left="30" w:right="-72"/>
              <w:jc w:val="both"/>
              <w:rPr>
                <w:rFonts w:ascii="Arial Narrow" w:hAnsi="Arial Narrow" w:cs="Arial"/>
                <w:sz w:val="22"/>
                <w:szCs w:val="22"/>
                <w:highlight w:val="darkGray"/>
              </w:rPr>
            </w:pPr>
            <w:r>
              <w:rPr>
                <w:rFonts w:ascii="Arial Narrow" w:hAnsi="Arial Narrow" w:cs="Arial"/>
                <w:b/>
                <w:bCs/>
                <w:sz w:val="22"/>
                <w:szCs w:val="22"/>
              </w:rPr>
              <w:t>Odpowiedź:</w:t>
            </w:r>
            <w:r w:rsidR="00101B31">
              <w:rPr>
                <w:rFonts w:ascii="Arial Narrow" w:hAnsi="Arial Narrow" w:cs="Arial"/>
                <w:b/>
                <w:bCs/>
                <w:sz w:val="22"/>
                <w:szCs w:val="22"/>
              </w:rPr>
              <w:t xml:space="preserve"> Zamawiający nie wyraża zgody.</w:t>
            </w:r>
          </w:p>
        </w:tc>
      </w:tr>
      <w:tr w:rsidR="00003FFE" w:rsidRPr="009C0A7F" w:rsidTr="006C3CA2">
        <w:tc>
          <w:tcPr>
            <w:tcW w:w="9356" w:type="dxa"/>
            <w:shd w:val="clear" w:color="auto" w:fill="auto"/>
          </w:tcPr>
          <w:p w:rsidR="00003FFE" w:rsidRPr="009C0A7F" w:rsidRDefault="00003FFE" w:rsidP="006C3CA2">
            <w:pPr>
              <w:spacing w:before="60" w:after="60"/>
              <w:ind w:left="30" w:right="-72"/>
              <w:rPr>
                <w:rFonts w:ascii="Arial Narrow" w:hAnsi="Arial Narrow" w:cs="Arial"/>
                <w:b/>
                <w:bCs/>
                <w:sz w:val="22"/>
                <w:szCs w:val="22"/>
              </w:rPr>
            </w:pPr>
            <w:r w:rsidRPr="009C0A7F">
              <w:rPr>
                <w:rFonts w:ascii="Arial Narrow" w:hAnsi="Arial Narrow" w:cs="Arial"/>
                <w:b/>
                <w:bCs/>
                <w:sz w:val="22"/>
                <w:szCs w:val="22"/>
              </w:rPr>
              <w:t>Pytanie nr 5</w:t>
            </w:r>
          </w:p>
          <w:p w:rsidR="00003FFE" w:rsidRPr="009C0A7F" w:rsidRDefault="00003FFE" w:rsidP="006C3CA2">
            <w:pPr>
              <w:spacing w:after="120"/>
              <w:ind w:left="30" w:right="-72"/>
              <w:jc w:val="both"/>
              <w:rPr>
                <w:rFonts w:ascii="Arial Narrow" w:hAnsi="Arial Narrow" w:cs="Arial"/>
                <w:sz w:val="22"/>
                <w:szCs w:val="22"/>
              </w:rPr>
            </w:pPr>
            <w:r w:rsidRPr="009C0A7F">
              <w:rPr>
                <w:rFonts w:ascii="Arial Narrow" w:hAnsi="Arial Narrow" w:cs="Arial"/>
                <w:sz w:val="22"/>
                <w:szCs w:val="22"/>
              </w:rPr>
              <w:t>Pytania do wzoru umowy (dla pakietów nr 1-15):</w:t>
            </w:r>
          </w:p>
          <w:p w:rsid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 xml:space="preserve">Do §3 wzoru umowy. Czy Zamawiający wyrazi zgodę na dostarczenie Karty Charakterystyki Substancji Niebezpiecznych w terminie 3 dni na jego żądanie?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Zamawiający wyraża zgodę.</w:t>
            </w:r>
          </w:p>
          <w:p w:rsid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Do §9 ust. 3, 4 wzoru umowy. Prosimy o dodanie słów zgodnych z art. 552 k.c.: "</w:t>
            </w:r>
            <w:proofErr w:type="gramStart"/>
            <w:r w:rsidRPr="009C0A7F">
              <w:rPr>
                <w:rFonts w:ascii="Arial Narrow" w:hAnsi="Arial Narrow" w:cs="Arial"/>
                <w:sz w:val="22"/>
                <w:szCs w:val="22"/>
              </w:rPr>
              <w:t>z</w:t>
            </w:r>
            <w:proofErr w:type="gramEnd"/>
            <w:r w:rsidRPr="009C0A7F">
              <w:rPr>
                <w:rFonts w:ascii="Arial Narrow" w:hAnsi="Arial Narrow" w:cs="Arial"/>
                <w:sz w:val="22"/>
                <w:szCs w:val="22"/>
              </w:rPr>
              <w:t xml:space="preserve"> wyłączeniem powołania się przez Dostawcę na okoliczności, które zgodnie z przepisami prawa powszechnie obowiązującego uprawniają Sprzedającego do odmowy dostarczenia towaru Kupującemu.”.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E0DB4">
              <w:rPr>
                <w:rFonts w:ascii="Arial Narrow" w:hAnsi="Arial Narrow" w:cs="Arial"/>
                <w:b/>
                <w:sz w:val="22"/>
                <w:szCs w:val="22"/>
              </w:rPr>
              <w:t xml:space="preserve"> Zamawiający pozostawia </w:t>
            </w:r>
            <w:r w:rsidR="00101B31">
              <w:rPr>
                <w:rFonts w:ascii="Arial Narrow" w:hAnsi="Arial Narrow" w:cs="Arial"/>
                <w:b/>
                <w:sz w:val="22"/>
                <w:szCs w:val="22"/>
              </w:rPr>
              <w:t>zapisy projektu umowy bez zmian, powyższe wynika z przepisów prawa powszechnie obowiązującego.</w:t>
            </w:r>
          </w:p>
          <w:p w:rsid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 xml:space="preserve">Do §9 ust. 6 wzoru umowy: Prosimy o dodanie słów: „, pod warunkiem, że potrącana kara umowna będzie miała charakter bezsporny oraz wymagalny, a możliwość dokonania potrącenia wynikała będzie z aktualnych oraz powszechnie obowiązujących norm prawnych.”.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Zamawiający pozostawia zapisy projektu umowy w powyższym zakresie bez zmian.</w:t>
            </w:r>
          </w:p>
          <w:p w:rsid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§10 ust. 2 wzoru umowy: Prosimy o zmianę treści §10 ust. 2 wzoru umowy, w ten sposób, aby ewentualne przedłużenie okresu obowiązywania umowy, następowało po obopólnym wyrażeniu zgody przez strony, w formie aneksu. Wskazujemy, że art. 431 ustawy z dnia 11 września 2019 r. Prawo zamówień publicznych (Dz. U. 2021 </w:t>
            </w:r>
            <w:proofErr w:type="gramStart"/>
            <w:r w:rsidRPr="009C0A7F">
              <w:rPr>
                <w:rFonts w:ascii="Arial Narrow" w:hAnsi="Arial Narrow" w:cs="Arial"/>
                <w:sz w:val="22"/>
                <w:szCs w:val="22"/>
              </w:rPr>
              <w:t>poz</w:t>
            </w:r>
            <w:proofErr w:type="gramEnd"/>
            <w:r w:rsidRPr="009C0A7F">
              <w:rPr>
                <w:rFonts w:ascii="Arial Narrow" w:hAnsi="Arial Narrow" w:cs="Arial"/>
                <w:sz w:val="22"/>
                <w:szCs w:val="22"/>
              </w:rPr>
              <w:t xml:space="preserve">. 1129 ze zm.) stanowi o zasadzie współdziałania Zamawiającego i Wykonawcy podczas </w:t>
            </w:r>
            <w:r w:rsidRPr="009C0A7F">
              <w:rPr>
                <w:rFonts w:ascii="Arial Narrow" w:hAnsi="Arial Narrow" w:cs="Arial"/>
                <w:sz w:val="22"/>
                <w:szCs w:val="22"/>
              </w:rPr>
              <w:lastRenderedPageBreak/>
              <w:t xml:space="preserve">wykonywania zamówienia publicznego, polegającej w tym przypadku na dokonaniu wspólnych ustaleń, co do możliwości oraz zasad zmiany pierwotnych postanowień.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Zapisy § 10 ust. 2 stanowią o MOŻLIWOŚCI wydłużenia lub skrócenia trwania umowy. Nie jest to obowiązek nakładany na strony Umowy.</w:t>
            </w:r>
            <w:r w:rsidR="00BE433A">
              <w:rPr>
                <w:rFonts w:ascii="Arial Narrow" w:hAnsi="Arial Narrow" w:cs="Arial"/>
                <w:b/>
                <w:sz w:val="22"/>
                <w:szCs w:val="22"/>
              </w:rPr>
              <w:t xml:space="preserve"> Ponadto zmiana ta będzie następowania w drodze aneksu do umowy, czyli za zgodą obu stron (§ 11 ust. 1 projektu umowy).</w:t>
            </w:r>
          </w:p>
          <w:p w:rsid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§11 ust. 4 lit. a), ust. 6 wzoru umowy. Prosimy o informację, czy w przypadku wstrzymania produkcji lub wycofania z obrotu przedmiotu umowy oraz braku możliwości dostarczenia zamiennika produktu w cenie </w:t>
            </w:r>
            <w:proofErr w:type="gramStart"/>
            <w:r w:rsidRPr="009C0A7F">
              <w:rPr>
                <w:rFonts w:ascii="Arial Narrow" w:hAnsi="Arial Narrow" w:cs="Arial"/>
                <w:sz w:val="22"/>
                <w:szCs w:val="22"/>
              </w:rPr>
              <w:t>przetargowej (bo</w:t>
            </w:r>
            <w:proofErr w:type="gramEnd"/>
            <w:r w:rsidRPr="009C0A7F">
              <w:rPr>
                <w:rFonts w:ascii="Arial Narrow" w:hAnsi="Arial Narrow" w:cs="Arial"/>
                <w:sz w:val="22"/>
                <w:szCs w:val="22"/>
              </w:rPr>
              <w:t xml:space="preserve"> np. będzie to groziło rażącą stratą dla wykonawcy), Zamawiający wyrazi zgodę na sprzedaż w cenie zbliżonej do rynkowej lub na wyłączenie tego produktu z umowy bez konieczności ponoszenia kary przez wykonawcę? </w:t>
            </w:r>
          </w:p>
          <w:p w:rsidR="009C0A7F" w:rsidRPr="009C0A7F" w:rsidRDefault="009C0A7F" w:rsidP="00101B31">
            <w:pPr>
              <w:spacing w:after="120" w:line="360"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Zamawiający nie wyraża zgody i pozostawia zapisy projektu umowy w powyższym zakresie bez zmian.</w:t>
            </w:r>
          </w:p>
          <w:p w:rsidR="00003FFE" w:rsidRPr="009C0A7F" w:rsidRDefault="00003FFE" w:rsidP="009C0A7F">
            <w:pPr>
              <w:numPr>
                <w:ilvl w:val="0"/>
                <w:numId w:val="11"/>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§11 ust. 4 lit. d) wzoru umowy: Prosimy o modyfikację treści §11 ust. 4 lit. d),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 ust. 5 jest na tyle ogólna, że na jej podstawie wykonawcy nie są w stanie określić faktycznej wielkości przedmiotu zamówienia w zakresie poszczególnych pozycji asortymentowych oraz nie są w stanie dokonać prawidłowej kalkulacji cen na potrzeby składanej oferty. Po pierwsze, wyjaśnić należy, że na podstawie art. 433 pkt 4 w zw. art. 99 ust. 1 ustawy z dnia 11 września 2019 r. PZP, powyższy zapis należy uznać za postanowienie </w:t>
            </w:r>
            <w:proofErr w:type="spellStart"/>
            <w:r w:rsidRPr="009C0A7F">
              <w:rPr>
                <w:rFonts w:ascii="Arial Narrow" w:hAnsi="Arial Narrow" w:cs="Arial"/>
                <w:sz w:val="22"/>
                <w:szCs w:val="22"/>
              </w:rPr>
              <w:t>abuzywne</w:t>
            </w:r>
            <w:proofErr w:type="spellEnd"/>
            <w:r w:rsidRPr="009C0A7F">
              <w:rPr>
                <w:rFonts w:ascii="Arial Narrow" w:hAnsi="Arial Narrow" w:cs="Arial"/>
                <w:sz w:val="22"/>
                <w:szCs w:val="22"/>
              </w:rPr>
              <w:t xml:space="preserve">, w sposób rażący naruszające równowagę stron, dające Zamawiającemu uprawnienie do jednostronnego kształtowania zasad realizacji zamówienia, w szczególności poprzez każdorazowe dowolne ograniczenia wielkości zamówienia w zakresie poszczególnych pozycji asortymentowych. </w:t>
            </w:r>
            <w:proofErr w:type="gramStart"/>
            <w:r w:rsidRPr="009C0A7F">
              <w:rPr>
                <w:rFonts w:ascii="Arial Narrow" w:hAnsi="Arial Narrow" w:cs="Arial"/>
                <w:sz w:val="22"/>
                <w:szCs w:val="22"/>
              </w:rPr>
              <w:t>Skoro bowiem</w:t>
            </w:r>
            <w:proofErr w:type="gramEnd"/>
            <w:r w:rsidRPr="009C0A7F">
              <w:rPr>
                <w:rFonts w:ascii="Arial Narrow" w:hAnsi="Arial Narrow" w:cs="Arial"/>
                <w:sz w:val="22"/>
                <w:szCs w:val="22"/>
              </w:rPr>
              <w:t xml:space="preserve">,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 Po drugie, zamawiający przyznając sobie uprawnienie do zamawiania ilości większych niż określone w opisie przedmiotu zamówienia, zastrzega sobie de facto prawo opcji. Zgodnie z art. 441 ust. 1 oraz ust. 2 PZP, aby skutecznie zastrzec prawo opcji, Zamawiający bezwzględnie zobowiązany jest opisać je w postaci zrozumiałych, precyzyjnych i jednoznacznych postanowień, a tym samym spełnić łącznie trzy przesłanki: określić rodzaj i maksymalną wielkość opcji oraz określić okoliczności skorzystania z niej, a przy tym nie może za pomocą opcji doprowadzić do modyfikacji ogólnego charakteru umowy. Spośród tych warunków, Zamawiający zaniedbał obowiązek ustalenia górnej granicy wprowadzonego prawa opcji, pozostawiając sobie w tym zakresie zupełną dowolność. </w:t>
            </w:r>
            <w:proofErr w:type="gramStart"/>
            <w:r w:rsidRPr="009C0A7F">
              <w:rPr>
                <w:rFonts w:ascii="Arial Narrow" w:hAnsi="Arial Narrow" w:cs="Arial"/>
                <w:sz w:val="22"/>
                <w:szCs w:val="22"/>
              </w:rPr>
              <w:t>Biorąc więc</w:t>
            </w:r>
            <w:proofErr w:type="gramEnd"/>
            <w:r w:rsidRPr="009C0A7F">
              <w:rPr>
                <w:rFonts w:ascii="Arial Narrow" w:hAnsi="Arial Narrow" w:cs="Arial"/>
                <w:sz w:val="22"/>
                <w:szCs w:val="22"/>
              </w:rPr>
              <w:t xml:space="preserve"> pod uwagę brzmienie art. 441 ust. 2 PZP, nawet jeśli Zamawiający, w trakcie realizacji umowy przetargowej, podejmie próbę skorzystania z tak dalece niedookreślonego i nieprawidłowo skonstruowanego prawa opcji, to taka czynność, jako dokonana z naruszeniem art. 441 ust. 1 podlegała będzie unieważnieniu.</w:t>
            </w:r>
          </w:p>
          <w:p w:rsidR="00003FFE" w:rsidRPr="009C0A7F" w:rsidRDefault="009C0A7F" w:rsidP="00101B31">
            <w:pPr>
              <w:spacing w:after="60" w:line="276" w:lineRule="auto"/>
              <w:ind w:left="30" w:right="-72"/>
              <w:jc w:val="both"/>
              <w:rPr>
                <w:rFonts w:ascii="Arial Narrow" w:hAnsi="Arial Narrow" w:cs="Arial"/>
                <w:sz w:val="22"/>
                <w:szCs w:val="22"/>
                <w:highlight w:val="darkGray"/>
              </w:rPr>
            </w:pPr>
            <w:r>
              <w:rPr>
                <w:rFonts w:ascii="Arial Narrow" w:hAnsi="Arial Narrow" w:cs="Arial"/>
                <w:b/>
                <w:bCs/>
                <w:sz w:val="22"/>
                <w:szCs w:val="22"/>
              </w:rPr>
              <w:t>Odpowiedź:</w:t>
            </w:r>
            <w:r w:rsidR="00101B31">
              <w:t xml:space="preserve"> </w:t>
            </w:r>
            <w:r w:rsidR="00101B31" w:rsidRPr="00101B31">
              <w:rPr>
                <w:rFonts w:ascii="Arial Narrow" w:hAnsi="Arial Narrow" w:cs="Arial"/>
                <w:b/>
                <w:bCs/>
                <w:sz w:val="22"/>
                <w:szCs w:val="22"/>
              </w:rPr>
              <w:t xml:space="preserve">Jest to przewidywana możliwość zmiany umowy za zgodą obu stron i zmiana ta będzie następowała w drodze aneksu do umowy (za zgodą obu stron). Nie jest to wiec prawo opcji. Jednocześnie w § 1 ust. 2 Zamawiający przewidział możliwość ograniczenia ilości zamówienia zobowiązując się jednocześnie do zrealizowania, co najmniej 60% wartości umowy. Ponadto przewidziano możliwość zwiększania wartości umowy do 10% zgodnie z art. 455 ust. 2 </w:t>
            </w:r>
            <w:proofErr w:type="spellStart"/>
            <w:proofErr w:type="gramStart"/>
            <w:r w:rsidR="00101B31" w:rsidRPr="00101B31">
              <w:rPr>
                <w:rFonts w:ascii="Arial Narrow" w:hAnsi="Arial Narrow" w:cs="Arial"/>
                <w:b/>
                <w:bCs/>
                <w:sz w:val="22"/>
                <w:szCs w:val="22"/>
              </w:rPr>
              <w:t>P</w:t>
            </w:r>
            <w:r w:rsidR="00101B31">
              <w:rPr>
                <w:rFonts w:ascii="Arial Narrow" w:hAnsi="Arial Narrow" w:cs="Arial"/>
                <w:b/>
                <w:bCs/>
                <w:sz w:val="22"/>
                <w:szCs w:val="22"/>
              </w:rPr>
              <w:t>zp</w:t>
            </w:r>
            <w:proofErr w:type="spellEnd"/>
            <w:r w:rsidR="00101B31" w:rsidRPr="00101B31">
              <w:rPr>
                <w:rFonts w:ascii="Arial Narrow" w:hAnsi="Arial Narrow" w:cs="Arial"/>
                <w:b/>
                <w:bCs/>
                <w:sz w:val="22"/>
                <w:szCs w:val="22"/>
              </w:rPr>
              <w:t xml:space="preserve"> co</w:t>
            </w:r>
            <w:proofErr w:type="gramEnd"/>
            <w:r w:rsidR="00101B31" w:rsidRPr="00101B31">
              <w:rPr>
                <w:rFonts w:ascii="Arial Narrow" w:hAnsi="Arial Narrow" w:cs="Arial"/>
                <w:b/>
                <w:bCs/>
                <w:sz w:val="22"/>
                <w:szCs w:val="22"/>
              </w:rPr>
              <w:t xml:space="preserve"> wynika z §11 ust.4 projektu umowy.</w:t>
            </w:r>
          </w:p>
        </w:tc>
      </w:tr>
      <w:tr w:rsidR="00003FFE" w:rsidRPr="009C0A7F" w:rsidTr="006C3CA2">
        <w:tc>
          <w:tcPr>
            <w:tcW w:w="9356" w:type="dxa"/>
            <w:shd w:val="clear" w:color="auto" w:fill="auto"/>
          </w:tcPr>
          <w:p w:rsidR="00003FFE" w:rsidRPr="009C0A7F" w:rsidRDefault="00003FFE" w:rsidP="006C3CA2">
            <w:pPr>
              <w:spacing w:before="60" w:after="60"/>
              <w:ind w:left="30" w:right="-72"/>
              <w:rPr>
                <w:rFonts w:ascii="Arial Narrow" w:hAnsi="Arial Narrow" w:cs="Arial"/>
                <w:b/>
                <w:bCs/>
                <w:sz w:val="22"/>
                <w:szCs w:val="22"/>
              </w:rPr>
            </w:pPr>
            <w:r w:rsidRPr="009C0A7F">
              <w:rPr>
                <w:rFonts w:ascii="Arial Narrow" w:hAnsi="Arial Narrow" w:cs="Arial"/>
                <w:b/>
                <w:bCs/>
                <w:sz w:val="22"/>
                <w:szCs w:val="22"/>
              </w:rPr>
              <w:lastRenderedPageBreak/>
              <w:t>Pytanie nr 6</w:t>
            </w:r>
          </w:p>
          <w:p w:rsidR="00003FFE" w:rsidRPr="009C0A7F" w:rsidRDefault="00003FFE" w:rsidP="006C3CA2">
            <w:pPr>
              <w:spacing w:after="120"/>
              <w:ind w:left="30" w:right="-72"/>
              <w:jc w:val="both"/>
              <w:rPr>
                <w:rFonts w:ascii="Arial Narrow" w:hAnsi="Arial Narrow" w:cs="Arial"/>
                <w:sz w:val="22"/>
                <w:szCs w:val="22"/>
              </w:rPr>
            </w:pPr>
            <w:r w:rsidRPr="009C0A7F">
              <w:rPr>
                <w:rFonts w:ascii="Arial Narrow" w:hAnsi="Arial Narrow" w:cs="Arial"/>
                <w:sz w:val="22"/>
                <w:szCs w:val="22"/>
              </w:rPr>
              <w:t>Pytania do wzoru umowy (dla pakietów nr 16, 17):</w:t>
            </w:r>
          </w:p>
          <w:p w:rsidR="00003FFE" w:rsidRPr="009C0A7F" w:rsidRDefault="00003FFE" w:rsidP="006C3CA2">
            <w:pPr>
              <w:spacing w:after="120"/>
              <w:ind w:left="30" w:right="-72"/>
              <w:jc w:val="both"/>
              <w:rPr>
                <w:rFonts w:ascii="Arial Narrow" w:hAnsi="Arial Narrow" w:cs="Arial"/>
                <w:sz w:val="22"/>
                <w:szCs w:val="22"/>
              </w:rPr>
            </w:pPr>
            <w:r w:rsidRPr="009C0A7F">
              <w:rPr>
                <w:rFonts w:ascii="Arial Narrow" w:hAnsi="Arial Narrow" w:cs="Arial"/>
                <w:sz w:val="22"/>
                <w:szCs w:val="22"/>
              </w:rPr>
              <w:t>Treść</w:t>
            </w:r>
          </w:p>
          <w:p w:rsid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lastRenderedPageBreak/>
              <w:t xml:space="preserve">Do §3 wzoru umowy. Czy Zamawiający wyrazi zgodę na dostarczenie Karty Charakterystyki Substancji Niebezpiecznych w terminie 3 dni na jego żądanie?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Zamawiający wyraża zgodę.</w:t>
            </w:r>
          </w:p>
          <w:p w:rsid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t xml:space="preserve">Do §9 ust. 3, 4 wzoru umowy. Prosimy o dodanie słów zgodnych z art. 552 k.c.: "... </w:t>
            </w:r>
            <w:proofErr w:type="gramStart"/>
            <w:r w:rsidRPr="009C0A7F">
              <w:rPr>
                <w:rFonts w:ascii="Arial Narrow" w:hAnsi="Arial Narrow" w:cs="Arial"/>
                <w:sz w:val="22"/>
                <w:szCs w:val="22"/>
              </w:rPr>
              <w:t>z</w:t>
            </w:r>
            <w:proofErr w:type="gramEnd"/>
            <w:r w:rsidRPr="009C0A7F">
              <w:rPr>
                <w:rFonts w:ascii="Arial Narrow" w:hAnsi="Arial Narrow" w:cs="Arial"/>
                <w:sz w:val="22"/>
                <w:szCs w:val="22"/>
              </w:rPr>
              <w:t xml:space="preserve"> wyłączeniem powołania się przez Dostawcę na okoliczności, które zgodnie z przepisami prawa powszechnie obowiązującego uprawniają Sprzedającego do odmowy dostarczenia towaru Kupującemu.”.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t xml:space="preserve"> </w:t>
            </w:r>
            <w:r w:rsidR="00101B31" w:rsidRPr="00101B31">
              <w:rPr>
                <w:rFonts w:ascii="Arial Narrow" w:hAnsi="Arial Narrow" w:cs="Arial"/>
                <w:b/>
                <w:sz w:val="22"/>
                <w:szCs w:val="22"/>
              </w:rPr>
              <w:t>Zamawiający pozostawia zapisy projektu umowy bez zmian, powyższe wynika z przepisów prawa powszechnie obowiązującego.</w:t>
            </w:r>
          </w:p>
          <w:p w:rsid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t xml:space="preserve">Do §9 ust. 6 wzoru umowy: Prosimy o dodanie słów: „, pod warunkiem, że potrącana kara umowna będzie miała charakter bezsporny oraz wymagalny, a możliwość dokonania potrącenia wynikała będzie z aktualnych oraz powszechnie obowiązujących norm prawnych.”. </w:t>
            </w:r>
          </w:p>
          <w:p w:rsidR="00101B31"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rPr>
                <w:rFonts w:ascii="Arial Narrow" w:hAnsi="Arial Narrow" w:cs="Arial"/>
                <w:b/>
                <w:sz w:val="22"/>
                <w:szCs w:val="22"/>
              </w:rPr>
              <w:t xml:space="preserve"> Zamawiający pozostawia zapisy projektu umowy w powyższym zakresie bez zmian.</w:t>
            </w:r>
          </w:p>
          <w:p w:rsid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§10 ust. 2 wzoru umowy: Prosimy o zmianę treści §10 ust. 2 wzoru umowy, w ten sposób, aby ewentualne przedłużenie okresu obowiązywania umowy, następowało po obopólnym wyrażeniu zgody przez strony, w formie aneksu. Wskazujemy, że art. 431 ustawy z dnia 11 września 2019 r. Prawo zamówień publicznych (Dz. U. 2021 </w:t>
            </w:r>
            <w:proofErr w:type="gramStart"/>
            <w:r w:rsidRPr="009C0A7F">
              <w:rPr>
                <w:rFonts w:ascii="Arial Narrow" w:hAnsi="Arial Narrow" w:cs="Arial"/>
                <w:sz w:val="22"/>
                <w:szCs w:val="22"/>
              </w:rPr>
              <w:t>poz</w:t>
            </w:r>
            <w:proofErr w:type="gramEnd"/>
            <w:r w:rsidRPr="009C0A7F">
              <w:rPr>
                <w:rFonts w:ascii="Arial Narrow" w:hAnsi="Arial Narrow" w:cs="Arial"/>
                <w:sz w:val="22"/>
                <w:szCs w:val="22"/>
              </w:rPr>
              <w:t>. 1129 ze zm.) stanowi o zasadzie współdziałania Zamawiającego i Wykonawcy podczas wykonywania zamówienia publicznego, polegającej w tym przypadku na dokonaniu wspólnych ustaleń, co do możliwości oraz zasad zmiany pierwotnych postanowień.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t xml:space="preserve"> </w:t>
            </w:r>
            <w:r w:rsidR="00BE433A" w:rsidRPr="00BE433A">
              <w:rPr>
                <w:rFonts w:ascii="Arial Narrow" w:hAnsi="Arial Narrow" w:cs="Arial"/>
                <w:b/>
                <w:sz w:val="22"/>
                <w:szCs w:val="22"/>
              </w:rPr>
              <w:t>Zapisy § 10 ust. 2 stanowią o MOŻLIWOŚCI wydłużenia lub skrócenia trwania umowy. Nie jest to obowiązek nakładany na strony Umowy. Ponadto zmiana ta będzie następowania w drodze aneksu do umowy, czyli za zgodą obu stron (§ 11 ust. 1 projektu umowy).</w:t>
            </w:r>
            <w:bookmarkStart w:id="0" w:name="_GoBack"/>
            <w:bookmarkEnd w:id="0"/>
          </w:p>
          <w:p w:rsid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§11 ust. 4 lit. a), ust. 6 wzoru umowy. Czy w przypadku wstrzymania produkcji lub wycofania z obrotu przedmiotu umowy i braku możliwości dostarczenia zamiennika produktu w cenie </w:t>
            </w:r>
            <w:proofErr w:type="gramStart"/>
            <w:r w:rsidRPr="009C0A7F">
              <w:rPr>
                <w:rFonts w:ascii="Arial Narrow" w:hAnsi="Arial Narrow" w:cs="Arial"/>
                <w:sz w:val="22"/>
                <w:szCs w:val="22"/>
              </w:rPr>
              <w:t>przetargowej (bo</w:t>
            </w:r>
            <w:proofErr w:type="gramEnd"/>
            <w:r w:rsidRPr="009C0A7F">
              <w:rPr>
                <w:rFonts w:ascii="Arial Narrow" w:hAnsi="Arial Narrow" w:cs="Arial"/>
                <w:sz w:val="22"/>
                <w:szCs w:val="22"/>
              </w:rPr>
              <w:t xml:space="preserve"> np. będzie to groziło rażącą stratą dla wykonawcy), Zamawiający wyrazi zgodę na sprzedaż w cenie zbliżonej do rynkowej lub na wyłączenie tego produktu z umowy bez konieczności ponoszenia kary przez wykonawcę? </w:t>
            </w:r>
          </w:p>
          <w:p w:rsidR="009C0A7F" w:rsidRPr="009C0A7F" w:rsidRDefault="009C0A7F" w:rsidP="00101B31">
            <w:pPr>
              <w:spacing w:after="120" w:line="276" w:lineRule="auto"/>
              <w:ind w:right="-72"/>
              <w:jc w:val="both"/>
              <w:rPr>
                <w:rFonts w:ascii="Arial Narrow" w:hAnsi="Arial Narrow" w:cs="Arial"/>
                <w:b/>
                <w:sz w:val="22"/>
                <w:szCs w:val="22"/>
              </w:rPr>
            </w:pPr>
            <w:r>
              <w:rPr>
                <w:rFonts w:ascii="Arial Narrow" w:hAnsi="Arial Narrow" w:cs="Arial"/>
                <w:b/>
                <w:sz w:val="22"/>
                <w:szCs w:val="22"/>
              </w:rPr>
              <w:t>Odpowiedź:</w:t>
            </w:r>
            <w:r w:rsidR="00101B31">
              <w:t xml:space="preserve"> </w:t>
            </w:r>
            <w:r w:rsidR="00101B31" w:rsidRPr="00101B31">
              <w:rPr>
                <w:rFonts w:ascii="Arial Narrow" w:hAnsi="Arial Narrow" w:cs="Arial"/>
                <w:b/>
                <w:sz w:val="22"/>
                <w:szCs w:val="22"/>
              </w:rPr>
              <w:t>Zamawiający nie wyraża zgody i pozostawia zapisy projektu umowy w powyższym zakresie bez zmian.</w:t>
            </w:r>
          </w:p>
          <w:p w:rsidR="00003FFE" w:rsidRPr="009C0A7F" w:rsidRDefault="00003FFE" w:rsidP="009C0A7F">
            <w:pPr>
              <w:numPr>
                <w:ilvl w:val="0"/>
                <w:numId w:val="9"/>
              </w:numPr>
              <w:spacing w:after="120"/>
              <w:ind w:right="-72"/>
              <w:jc w:val="both"/>
              <w:rPr>
                <w:rFonts w:ascii="Arial Narrow" w:hAnsi="Arial Narrow" w:cs="Arial"/>
                <w:sz w:val="22"/>
                <w:szCs w:val="22"/>
              </w:rPr>
            </w:pPr>
            <w:r w:rsidRPr="009C0A7F">
              <w:rPr>
                <w:rFonts w:ascii="Arial Narrow" w:hAnsi="Arial Narrow" w:cs="Arial"/>
                <w:sz w:val="22"/>
                <w:szCs w:val="22"/>
              </w:rPr>
              <w:t xml:space="preserve">Do §11 ust. 4 lit. d) wzoru umowy: Prosimy o modyfikację treści §11 ust. 4 lit. d),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 ust. 5 jest na tyle ogólna, że na jej podstawie wykonawcy nie są w stanie określić faktycznej wielkości przedmiotu zamówienia w zakresie poszczególnych pozycji asortymentowych oraz nie są w stanie dokonać prawidłowej kalkulacji cen na potrzeby składanej oferty. Po pierwsze, wyjaśnić należy, że na podstawie art. 433 pkt 4 w zw. art. 99 ust. 1 ustawy z dnia 11 września 2019 r. PZP, powyższy zapis należy uznać za postanowienie </w:t>
            </w:r>
            <w:proofErr w:type="spellStart"/>
            <w:r w:rsidRPr="009C0A7F">
              <w:rPr>
                <w:rFonts w:ascii="Arial Narrow" w:hAnsi="Arial Narrow" w:cs="Arial"/>
                <w:sz w:val="22"/>
                <w:szCs w:val="22"/>
              </w:rPr>
              <w:t>abuzywne</w:t>
            </w:r>
            <w:proofErr w:type="spellEnd"/>
            <w:r w:rsidRPr="009C0A7F">
              <w:rPr>
                <w:rFonts w:ascii="Arial Narrow" w:hAnsi="Arial Narrow" w:cs="Arial"/>
                <w:sz w:val="22"/>
                <w:szCs w:val="22"/>
              </w:rPr>
              <w:t xml:space="preserve">, w sposób rażący naruszające równowagę stron, dające Zamawiającemu uprawnienie do jednostronnego kształtowania zasad realizacji zamówienia, w szczególności poprzez każdorazowe dowolne ograniczenia wielkości zamówienia w zakresie poszczególnych pozycji asortymentowych. </w:t>
            </w:r>
            <w:proofErr w:type="gramStart"/>
            <w:r w:rsidRPr="009C0A7F">
              <w:rPr>
                <w:rFonts w:ascii="Arial Narrow" w:hAnsi="Arial Narrow" w:cs="Arial"/>
                <w:sz w:val="22"/>
                <w:szCs w:val="22"/>
              </w:rPr>
              <w:t>Skoro bowiem</w:t>
            </w:r>
            <w:proofErr w:type="gramEnd"/>
            <w:r w:rsidRPr="009C0A7F">
              <w:rPr>
                <w:rFonts w:ascii="Arial Narrow" w:hAnsi="Arial Narrow" w:cs="Arial"/>
                <w:sz w:val="22"/>
                <w:szCs w:val="22"/>
              </w:rPr>
              <w:t xml:space="preserve">, treść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 Po drugie, zamawiający przyznając sobie uprawnienie do zamawiania ilości większych niż określone w opisie przedmiotu zamówienia, zastrzega sobie de facto prawo opcji. Zgodnie z art. 441 ust. 1 oraz ust. 2 PZP, aby skutecznie zastrzec prawo opcji, Zamawiający bezwzględnie zobowiązany jest opisać je w postaci zrozumiałych, precyzyjnych i jednoznacznych postanowień, a tym samym spełnić łącznie trzy przesłanki: określić rodzaj i </w:t>
            </w:r>
            <w:r w:rsidRPr="009C0A7F">
              <w:rPr>
                <w:rFonts w:ascii="Arial Narrow" w:hAnsi="Arial Narrow" w:cs="Arial"/>
                <w:sz w:val="22"/>
                <w:szCs w:val="22"/>
              </w:rPr>
              <w:lastRenderedPageBreak/>
              <w:t xml:space="preserve">maksymalną wielkość opcji oraz określić okoliczności skorzystania z niej, a przy tym nie może za pomocą opcji doprowadzić do modyfikacji ogólnego charakteru umowy. Spośród tych warunków, Zamawiający zaniedbał obowiązek ustalenia górnej granicy wprowadzonego prawa opcji, pozostawiając sobie w tym zakresie zupełną dowolność. </w:t>
            </w:r>
            <w:proofErr w:type="gramStart"/>
            <w:r w:rsidRPr="009C0A7F">
              <w:rPr>
                <w:rFonts w:ascii="Arial Narrow" w:hAnsi="Arial Narrow" w:cs="Arial"/>
                <w:sz w:val="22"/>
                <w:szCs w:val="22"/>
              </w:rPr>
              <w:t>Biorąc więc</w:t>
            </w:r>
            <w:proofErr w:type="gramEnd"/>
            <w:r w:rsidRPr="009C0A7F">
              <w:rPr>
                <w:rFonts w:ascii="Arial Narrow" w:hAnsi="Arial Narrow" w:cs="Arial"/>
                <w:sz w:val="22"/>
                <w:szCs w:val="22"/>
              </w:rPr>
              <w:t xml:space="preserve"> pod uwagę brzmienie art. 441 ust. 2 PZP, nawet jeśli Zamawiający, w trakcie realizacji umowy przetargowej, podejmie próbę skorzystania z tak dalece niedookreślonego i nieprawidłowo skonstruowanego prawa opcji, to taka czynność, jako dokonana z naruszeniem art. 441 ust. 1 podlegała będzie unieważnieniu.</w:t>
            </w:r>
          </w:p>
          <w:p w:rsidR="00003FFE" w:rsidRPr="009C0A7F" w:rsidRDefault="009C0A7F" w:rsidP="00101B31">
            <w:pPr>
              <w:spacing w:after="60" w:line="276" w:lineRule="auto"/>
              <w:ind w:left="30" w:right="-72"/>
              <w:jc w:val="both"/>
              <w:rPr>
                <w:rFonts w:ascii="Arial Narrow" w:hAnsi="Arial Narrow" w:cs="Arial"/>
                <w:sz w:val="22"/>
                <w:szCs w:val="22"/>
                <w:highlight w:val="darkGray"/>
              </w:rPr>
            </w:pPr>
            <w:r>
              <w:rPr>
                <w:rFonts w:ascii="Arial Narrow" w:hAnsi="Arial Narrow" w:cs="Arial"/>
                <w:b/>
                <w:bCs/>
                <w:sz w:val="22"/>
                <w:szCs w:val="22"/>
              </w:rPr>
              <w:t>Odpowiedź:</w:t>
            </w:r>
            <w:r w:rsidR="00101B31">
              <w:t xml:space="preserve"> </w:t>
            </w:r>
            <w:r w:rsidR="00101B31" w:rsidRPr="00101B31">
              <w:rPr>
                <w:rFonts w:ascii="Arial Narrow" w:hAnsi="Arial Narrow" w:cs="Arial"/>
                <w:b/>
                <w:bCs/>
                <w:sz w:val="22"/>
                <w:szCs w:val="22"/>
              </w:rPr>
              <w:t>Jest to przewidywana możliwość zmiany umowy za zgodą obu stron i zmiana ta będzie następowała w drodze aneksu do umowy (za zgodą obu stron). Nie jest to wiec prawo opcji. Jednocześnie w § 1 ust. 2 Zamawiający przewidział możliwość ograniczenia ilości zamówienia zobowiązując się jednocześnie do zrealizowania, co najmniej 60% wartości umowy. Ponadto przewidziano możliwość zwiększania wartości umowy do 1</w:t>
            </w:r>
            <w:r w:rsidR="00101B31">
              <w:rPr>
                <w:rFonts w:ascii="Arial Narrow" w:hAnsi="Arial Narrow" w:cs="Arial"/>
                <w:b/>
                <w:bCs/>
                <w:sz w:val="22"/>
                <w:szCs w:val="22"/>
              </w:rPr>
              <w:t xml:space="preserve">0% zgodnie z art. 455 ust. 2 </w:t>
            </w:r>
            <w:proofErr w:type="spellStart"/>
            <w:proofErr w:type="gramStart"/>
            <w:r w:rsidR="00101B31">
              <w:rPr>
                <w:rFonts w:ascii="Arial Narrow" w:hAnsi="Arial Narrow" w:cs="Arial"/>
                <w:b/>
                <w:bCs/>
                <w:sz w:val="22"/>
                <w:szCs w:val="22"/>
              </w:rPr>
              <w:t>Pzp</w:t>
            </w:r>
            <w:proofErr w:type="spellEnd"/>
            <w:r w:rsidR="00101B31" w:rsidRPr="00101B31">
              <w:rPr>
                <w:rFonts w:ascii="Arial Narrow" w:hAnsi="Arial Narrow" w:cs="Arial"/>
                <w:b/>
                <w:bCs/>
                <w:sz w:val="22"/>
                <w:szCs w:val="22"/>
              </w:rPr>
              <w:t xml:space="preserve"> co</w:t>
            </w:r>
            <w:proofErr w:type="gramEnd"/>
            <w:r w:rsidR="00101B31" w:rsidRPr="00101B31">
              <w:rPr>
                <w:rFonts w:ascii="Arial Narrow" w:hAnsi="Arial Narrow" w:cs="Arial"/>
                <w:b/>
                <w:bCs/>
                <w:sz w:val="22"/>
                <w:szCs w:val="22"/>
              </w:rPr>
              <w:t xml:space="preserve"> wynika z §11 ust.4 projektu umowy.</w:t>
            </w:r>
          </w:p>
        </w:tc>
      </w:tr>
    </w:tbl>
    <w:p w:rsidR="00BE7BFD" w:rsidRPr="009C0A7F" w:rsidRDefault="00BE7BFD" w:rsidP="00520165">
      <w:pPr>
        <w:jc w:val="both"/>
        <w:rPr>
          <w:rFonts w:ascii="Arial Narrow" w:hAnsi="Arial Narrow" w:cs="Arial"/>
          <w:szCs w:val="22"/>
        </w:rPr>
      </w:pPr>
    </w:p>
    <w:p w:rsidR="00101B31" w:rsidRDefault="00101B31" w:rsidP="006A5DF1">
      <w:pPr>
        <w:pStyle w:val="Tekstpodstawowy"/>
        <w:spacing w:before="120" w:after="480"/>
        <w:ind w:left="3119" w:firstLine="425"/>
        <w:jc w:val="right"/>
        <w:rPr>
          <w:rFonts w:ascii="Arial Narrow" w:hAnsi="Arial Narrow" w:cs="Arial"/>
          <w:sz w:val="22"/>
          <w:szCs w:val="24"/>
        </w:rPr>
      </w:pPr>
    </w:p>
    <w:p w:rsidR="006D4AB3" w:rsidRPr="009C0A7F" w:rsidRDefault="006D4AB3" w:rsidP="006A5DF1">
      <w:pPr>
        <w:pStyle w:val="Tekstpodstawowy"/>
        <w:spacing w:before="120" w:after="480"/>
        <w:ind w:left="3119" w:firstLine="425"/>
        <w:jc w:val="right"/>
        <w:rPr>
          <w:rFonts w:ascii="Arial Narrow" w:hAnsi="Arial Narrow" w:cs="Arial"/>
          <w:sz w:val="22"/>
          <w:szCs w:val="24"/>
        </w:rPr>
      </w:pPr>
      <w:r w:rsidRPr="009C0A7F">
        <w:rPr>
          <w:rFonts w:ascii="Arial Narrow" w:hAnsi="Arial Narrow" w:cs="Arial"/>
          <w:sz w:val="22"/>
          <w:szCs w:val="24"/>
        </w:rPr>
        <w:t>Zamawiający</w:t>
      </w:r>
      <w:r w:rsidR="00101B31">
        <w:rPr>
          <w:rFonts w:ascii="Arial Narrow" w:hAnsi="Arial Narrow" w:cs="Arial"/>
          <w:sz w:val="22"/>
          <w:szCs w:val="24"/>
        </w:rPr>
        <w:tab/>
      </w:r>
      <w:r w:rsidR="00101B31">
        <w:rPr>
          <w:rFonts w:ascii="Arial Narrow" w:hAnsi="Arial Narrow" w:cs="Arial"/>
          <w:sz w:val="22"/>
          <w:szCs w:val="24"/>
        </w:rPr>
        <w:tab/>
      </w:r>
      <w:r w:rsidR="00101B31">
        <w:rPr>
          <w:rFonts w:ascii="Arial Narrow" w:hAnsi="Arial Narrow" w:cs="Arial"/>
          <w:sz w:val="22"/>
          <w:szCs w:val="24"/>
        </w:rPr>
        <w:tab/>
      </w:r>
    </w:p>
    <w:p w:rsidR="006D4AB3" w:rsidRDefault="006D4AB3" w:rsidP="00101B31">
      <w:pPr>
        <w:spacing w:before="120" w:after="120" w:line="360" w:lineRule="auto"/>
        <w:rPr>
          <w:rFonts w:ascii="Arial Narrow" w:hAnsi="Arial Narrow" w:cs="Arial"/>
          <w:sz w:val="22"/>
          <w:szCs w:val="24"/>
        </w:rPr>
      </w:pPr>
    </w:p>
    <w:p w:rsidR="00101B31" w:rsidRDefault="00101B31" w:rsidP="00101B31">
      <w:pPr>
        <w:spacing w:before="120" w:after="120" w:line="360" w:lineRule="auto"/>
        <w:rPr>
          <w:rFonts w:ascii="Arial Narrow" w:hAnsi="Arial Narrow" w:cs="Arial"/>
          <w:sz w:val="22"/>
          <w:szCs w:val="24"/>
        </w:rPr>
      </w:pPr>
    </w:p>
    <w:p w:rsidR="00101B31" w:rsidRDefault="00101B31" w:rsidP="00101B31">
      <w:pPr>
        <w:spacing w:before="120" w:after="120" w:line="360" w:lineRule="auto"/>
        <w:rPr>
          <w:rFonts w:ascii="Arial Narrow" w:hAnsi="Arial Narrow" w:cs="Arial"/>
          <w:sz w:val="22"/>
          <w:szCs w:val="24"/>
        </w:rPr>
      </w:pPr>
    </w:p>
    <w:p w:rsidR="00101B31" w:rsidRDefault="00101B31" w:rsidP="00101B31">
      <w:pPr>
        <w:spacing w:before="120" w:after="120" w:line="360" w:lineRule="auto"/>
        <w:rPr>
          <w:rFonts w:ascii="Arial Narrow" w:hAnsi="Arial Narrow" w:cs="Arial"/>
          <w:sz w:val="22"/>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Default="00101B31" w:rsidP="00101B31">
      <w:pPr>
        <w:rPr>
          <w:rFonts w:ascii="Arial Narrow" w:hAnsi="Arial Narrow" w:cs="Arial"/>
          <w:szCs w:val="24"/>
        </w:rPr>
      </w:pPr>
    </w:p>
    <w:p w:rsidR="00101B31" w:rsidRPr="00101B31" w:rsidRDefault="00101B31" w:rsidP="00101B31">
      <w:pPr>
        <w:rPr>
          <w:rFonts w:ascii="Arial Narrow" w:hAnsi="Arial Narrow" w:cs="Arial"/>
          <w:szCs w:val="24"/>
        </w:rPr>
      </w:pPr>
      <w:r w:rsidRPr="00101B31">
        <w:rPr>
          <w:rFonts w:ascii="Arial Narrow" w:hAnsi="Arial Narrow" w:cs="Arial"/>
          <w:szCs w:val="24"/>
        </w:rPr>
        <w:t>Wykonano w 2 egz. na 2 ark.</w:t>
      </w:r>
    </w:p>
    <w:p w:rsidR="00101B31" w:rsidRPr="00101B31" w:rsidRDefault="00101B31" w:rsidP="00101B31">
      <w:pPr>
        <w:rPr>
          <w:rFonts w:ascii="Arial Narrow" w:hAnsi="Arial Narrow" w:cs="Arial"/>
          <w:szCs w:val="24"/>
        </w:rPr>
      </w:pPr>
      <w:r w:rsidRPr="00101B31">
        <w:rPr>
          <w:rFonts w:ascii="Arial Narrow" w:hAnsi="Arial Narrow" w:cs="Arial"/>
          <w:szCs w:val="24"/>
        </w:rPr>
        <w:t>Egz. 1 – a/a kancelaria</w:t>
      </w:r>
    </w:p>
    <w:p w:rsidR="00101B31" w:rsidRPr="00101B31" w:rsidRDefault="00101B31" w:rsidP="00101B31">
      <w:pPr>
        <w:rPr>
          <w:rFonts w:ascii="Arial Narrow" w:hAnsi="Arial Narrow" w:cs="Arial"/>
          <w:szCs w:val="24"/>
        </w:rPr>
      </w:pPr>
      <w:r w:rsidRPr="00101B31">
        <w:rPr>
          <w:rFonts w:ascii="Arial Narrow" w:hAnsi="Arial Narrow" w:cs="Arial"/>
          <w:szCs w:val="24"/>
        </w:rPr>
        <w:t xml:space="preserve">Egz. 2 – strona </w:t>
      </w:r>
      <w:proofErr w:type="spellStart"/>
      <w:r w:rsidRPr="00101B31">
        <w:rPr>
          <w:rFonts w:ascii="Arial Narrow" w:hAnsi="Arial Narrow" w:cs="Arial"/>
          <w:szCs w:val="24"/>
        </w:rPr>
        <w:t>int</w:t>
      </w:r>
      <w:proofErr w:type="spellEnd"/>
      <w:r w:rsidRPr="00101B31">
        <w:rPr>
          <w:rFonts w:ascii="Arial Narrow" w:hAnsi="Arial Narrow" w:cs="Arial"/>
          <w:szCs w:val="24"/>
        </w:rPr>
        <w:t xml:space="preserve">. </w:t>
      </w:r>
      <w:proofErr w:type="gramStart"/>
      <w:r w:rsidRPr="00101B31">
        <w:rPr>
          <w:rFonts w:ascii="Arial Narrow" w:hAnsi="Arial Narrow" w:cs="Arial"/>
          <w:szCs w:val="24"/>
        </w:rPr>
        <w:t>post</w:t>
      </w:r>
      <w:proofErr w:type="gramEnd"/>
      <w:r w:rsidRPr="00101B31">
        <w:rPr>
          <w:rFonts w:ascii="Arial Narrow" w:hAnsi="Arial Narrow" w:cs="Arial"/>
          <w:szCs w:val="24"/>
        </w:rPr>
        <w:t>., platforma e-</w:t>
      </w:r>
      <w:proofErr w:type="spellStart"/>
      <w:r w:rsidRPr="00101B31">
        <w:rPr>
          <w:rFonts w:ascii="Arial Narrow" w:hAnsi="Arial Narrow" w:cs="Arial"/>
          <w:szCs w:val="24"/>
        </w:rPr>
        <w:t>propublico.</w:t>
      </w:r>
      <w:proofErr w:type="gramStart"/>
      <w:r w:rsidRPr="00101B31">
        <w:rPr>
          <w:rFonts w:ascii="Arial Narrow" w:hAnsi="Arial Narrow" w:cs="Arial"/>
          <w:szCs w:val="24"/>
        </w:rPr>
        <w:t>p</w:t>
      </w:r>
      <w:proofErr w:type="spellEnd"/>
      <w:proofErr w:type="gramEnd"/>
      <w:r w:rsidRPr="00101B31">
        <w:rPr>
          <w:rFonts w:ascii="Arial Narrow" w:hAnsi="Arial Narrow" w:cs="Arial"/>
          <w:szCs w:val="24"/>
        </w:rPr>
        <w:t xml:space="preserve">, </w:t>
      </w:r>
      <w:proofErr w:type="spellStart"/>
      <w:r w:rsidRPr="00101B31">
        <w:rPr>
          <w:rFonts w:ascii="Arial Narrow" w:hAnsi="Arial Narrow" w:cs="Arial"/>
          <w:szCs w:val="24"/>
        </w:rPr>
        <w:t>SZPubl</w:t>
      </w:r>
      <w:proofErr w:type="spellEnd"/>
      <w:r w:rsidRPr="00101B31">
        <w:rPr>
          <w:rFonts w:ascii="Arial Narrow" w:hAnsi="Arial Narrow" w:cs="Arial"/>
          <w:szCs w:val="24"/>
        </w:rPr>
        <w:t>. T2612 B5</w:t>
      </w:r>
    </w:p>
    <w:p w:rsidR="00101B31" w:rsidRPr="00101B31" w:rsidRDefault="00101B31" w:rsidP="00101B31">
      <w:pPr>
        <w:rPr>
          <w:rFonts w:ascii="Arial Narrow" w:hAnsi="Arial Narrow" w:cs="Arial"/>
          <w:szCs w:val="24"/>
        </w:rPr>
      </w:pPr>
      <w:r w:rsidRPr="00101B31">
        <w:rPr>
          <w:rFonts w:ascii="Arial Narrow" w:hAnsi="Arial Narrow" w:cs="Arial"/>
          <w:szCs w:val="24"/>
        </w:rPr>
        <w:t>Wyk. A. Przykłota – tel. 261 417 449</w:t>
      </w:r>
    </w:p>
    <w:p w:rsidR="00101B31" w:rsidRPr="00101B31" w:rsidRDefault="00101B31" w:rsidP="00101B31">
      <w:pPr>
        <w:rPr>
          <w:rFonts w:ascii="Arial Narrow" w:hAnsi="Arial Narrow" w:cs="Arial"/>
          <w:szCs w:val="24"/>
        </w:rPr>
      </w:pPr>
      <w:proofErr w:type="gramStart"/>
      <w:r w:rsidRPr="00101B31">
        <w:rPr>
          <w:rFonts w:ascii="Arial Narrow" w:hAnsi="Arial Narrow" w:cs="Arial"/>
          <w:szCs w:val="24"/>
        </w:rPr>
        <w:t>data</w:t>
      </w:r>
      <w:proofErr w:type="gramEnd"/>
      <w:r w:rsidRPr="00101B31">
        <w:rPr>
          <w:rFonts w:ascii="Arial Narrow" w:hAnsi="Arial Narrow" w:cs="Arial"/>
          <w:szCs w:val="24"/>
        </w:rPr>
        <w:t xml:space="preserve">: 13.06.2022 </w:t>
      </w:r>
      <w:proofErr w:type="gramStart"/>
      <w:r w:rsidRPr="00101B31">
        <w:rPr>
          <w:rFonts w:ascii="Arial Narrow" w:hAnsi="Arial Narrow" w:cs="Arial"/>
          <w:szCs w:val="24"/>
        </w:rPr>
        <w:t>r</w:t>
      </w:r>
      <w:proofErr w:type="gramEnd"/>
      <w:r w:rsidRPr="00101B31">
        <w:rPr>
          <w:rFonts w:ascii="Arial Narrow" w:hAnsi="Arial Narrow" w:cs="Arial"/>
          <w:szCs w:val="24"/>
        </w:rPr>
        <w:t>.</w:t>
      </w:r>
    </w:p>
    <w:sectPr w:rsidR="00101B31" w:rsidRPr="00101B31" w:rsidSect="009C0A7F">
      <w:headerReference w:type="even" r:id="rId8"/>
      <w:headerReference w:type="default" r:id="rId9"/>
      <w:footerReference w:type="even" r:id="rId10"/>
      <w:footerReference w:type="default" r:id="rId11"/>
      <w:headerReference w:type="first" r:id="rId12"/>
      <w:footerReference w:type="first" r:id="rId13"/>
      <w:pgSz w:w="11906" w:h="16838" w:code="9"/>
      <w:pgMar w:top="567"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CD0" w:rsidRDefault="002B4CD0">
      <w:r>
        <w:separator/>
      </w:r>
    </w:p>
  </w:endnote>
  <w:endnote w:type="continuationSeparator" w:id="0">
    <w:p w:rsidR="002B4CD0" w:rsidRDefault="002B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BE433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01B31">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CD0" w:rsidRDefault="002B4CD0">
      <w:r>
        <w:separator/>
      </w:r>
    </w:p>
  </w:footnote>
  <w:footnote w:type="continuationSeparator" w:id="0">
    <w:p w:rsidR="002B4CD0" w:rsidRDefault="002B4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FE" w:rsidRDefault="00003F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FE" w:rsidRDefault="00003F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FFE" w:rsidRDefault="00003F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52252"/>
    <w:multiLevelType w:val="hybridMultilevel"/>
    <w:tmpl w:val="B59A5A2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235159A"/>
    <w:multiLevelType w:val="hybridMultilevel"/>
    <w:tmpl w:val="AF3E8630"/>
    <w:lvl w:ilvl="0" w:tplc="1DF838A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4CC439D"/>
    <w:multiLevelType w:val="hybridMultilevel"/>
    <w:tmpl w:val="0A2A270C"/>
    <w:lvl w:ilvl="0" w:tplc="1DF838A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4F5531BB"/>
    <w:multiLevelType w:val="hybridMultilevel"/>
    <w:tmpl w:val="418CEA04"/>
    <w:lvl w:ilvl="0" w:tplc="1DF838A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abstractNum w:abstractNumId="11">
    <w:nsid w:val="7CDB351D"/>
    <w:multiLevelType w:val="hybridMultilevel"/>
    <w:tmpl w:val="CB900C78"/>
    <w:lvl w:ilvl="0" w:tplc="1DF838AA">
      <w:start w:val="1"/>
      <w:numFmt w:val="decimal"/>
      <w:lvlText w:val="%1."/>
      <w:lvlJc w:val="left"/>
      <w:pPr>
        <w:ind w:left="42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num w:numId="1">
    <w:abstractNumId w:val="6"/>
  </w:num>
  <w:num w:numId="2">
    <w:abstractNumId w:val="10"/>
  </w:num>
  <w:num w:numId="3">
    <w:abstractNumId w:val="5"/>
  </w:num>
  <w:num w:numId="4">
    <w:abstractNumId w:val="9"/>
  </w:num>
  <w:num w:numId="5">
    <w:abstractNumId w:val="1"/>
  </w:num>
  <w:num w:numId="6">
    <w:abstractNumId w:val="3"/>
  </w:num>
  <w:num w:numId="7">
    <w:abstractNumId w:val="8"/>
  </w:num>
  <w:num w:numId="8">
    <w:abstractNumId w:val="0"/>
  </w:num>
  <w:num w:numId="9">
    <w:abstractNumId w:val="7"/>
  </w:num>
  <w:num w:numId="10">
    <w:abstractNumId w:val="11"/>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4CD0"/>
    <w:rsid w:val="00003FFE"/>
    <w:rsid w:val="00031374"/>
    <w:rsid w:val="000A1097"/>
    <w:rsid w:val="000E2A8F"/>
    <w:rsid w:val="00101B31"/>
    <w:rsid w:val="0012774F"/>
    <w:rsid w:val="00144B7A"/>
    <w:rsid w:val="00180C6E"/>
    <w:rsid w:val="001E0DB4"/>
    <w:rsid w:val="0029606A"/>
    <w:rsid w:val="002B4CD0"/>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C0A7F"/>
    <w:rsid w:val="00A905AC"/>
    <w:rsid w:val="00B1255C"/>
    <w:rsid w:val="00BA6584"/>
    <w:rsid w:val="00BE433A"/>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9C0A7F"/>
  </w:style>
  <w:style w:type="character" w:customStyle="1" w:styleId="TekstprzypisukocowegoZnak">
    <w:name w:val="Tekst przypisu końcowego Znak"/>
    <w:basedOn w:val="Domylnaczcionkaakapitu"/>
    <w:link w:val="Tekstprzypisukocowego"/>
    <w:rsid w:val="009C0A7F"/>
  </w:style>
  <w:style w:type="character" w:styleId="Odwoanieprzypisukocowego">
    <w:name w:val="endnote reference"/>
    <w:basedOn w:val="Domylnaczcionkaakapitu"/>
    <w:rsid w:val="009C0A7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1826</Words>
  <Characters>11168</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2022-06-13T11:20:00Z</cp:lastPrinted>
  <dcterms:created xsi:type="dcterms:W3CDTF">2022-06-13T11:23:00Z</dcterms:created>
  <dcterms:modified xsi:type="dcterms:W3CDTF">2022-06-13T11:35:00Z</dcterms:modified>
</cp:coreProperties>
</file>