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21523E" w:rsidRPr="000422D8" w14:paraId="70F98D39" w14:textId="515AC4F9" w:rsidTr="00E44D61">
        <w:tc>
          <w:tcPr>
            <w:tcW w:w="0" w:type="auto"/>
            <w:shd w:val="clear" w:color="auto" w:fill="EEECE1" w:themeFill="background2"/>
          </w:tcPr>
          <w:p w14:paraId="0C2E8D90" w14:textId="23EDAC58" w:rsidR="0021523E" w:rsidRPr="000422D8" w:rsidRDefault="0021523E" w:rsidP="00026CE3">
            <w:pPr>
              <w:jc w:val="center"/>
              <w:rPr>
                <w:i/>
                <w:sz w:val="22"/>
                <w:szCs w:val="24"/>
              </w:rPr>
            </w:pPr>
            <w:r>
              <w:rPr>
                <w:b/>
                <w:i/>
                <w:sz w:val="22"/>
                <w:szCs w:val="24"/>
              </w:rPr>
              <w:t>Specyfikacja techniczna</w:t>
            </w:r>
            <w:r w:rsidRPr="000422D8">
              <w:rPr>
                <w:b/>
                <w:i/>
                <w:sz w:val="22"/>
                <w:szCs w:val="24"/>
              </w:rPr>
              <w:t>:</w:t>
            </w:r>
          </w:p>
        </w:tc>
      </w:tr>
      <w:tr w:rsidR="0021523E" w:rsidRPr="000422D8" w14:paraId="661FD7EF" w14:textId="77777777" w:rsidTr="00E44D61">
        <w:tc>
          <w:tcPr>
            <w:tcW w:w="0" w:type="auto"/>
          </w:tcPr>
          <w:p w14:paraId="0C78001F" w14:textId="77777777" w:rsidR="0021523E" w:rsidRPr="000422D8" w:rsidRDefault="0021523E" w:rsidP="00026CE3">
            <w:pPr>
              <w:jc w:val="center"/>
              <w:rPr>
                <w:b/>
                <w:i/>
                <w:sz w:val="22"/>
                <w:szCs w:val="24"/>
              </w:rPr>
            </w:pPr>
          </w:p>
        </w:tc>
      </w:tr>
      <w:tr w:rsidR="0021523E" w:rsidRPr="00277EDE" w14:paraId="482E7753" w14:textId="0E0F5514" w:rsidTr="00E44D61">
        <w:tc>
          <w:tcPr>
            <w:tcW w:w="0" w:type="auto"/>
          </w:tcPr>
          <w:p w14:paraId="30ABC196" w14:textId="5409A195" w:rsidR="0021523E" w:rsidRPr="00277EDE" w:rsidRDefault="0021523E" w:rsidP="00277EDE">
            <w:pPr>
              <w:pStyle w:val="Akapitzlist"/>
              <w:numPr>
                <w:ilvl w:val="0"/>
                <w:numId w:val="1"/>
              </w:numPr>
              <w:rPr>
                <w:b/>
                <w:i/>
                <w:sz w:val="22"/>
                <w:szCs w:val="24"/>
              </w:rPr>
            </w:pPr>
            <w:r w:rsidRPr="00277EDE">
              <w:rPr>
                <w:b/>
                <w:i/>
                <w:sz w:val="22"/>
                <w:szCs w:val="24"/>
              </w:rPr>
              <w:t>Wymagania ogólne dotyczące chłodziarki rozcieńczalnikowej z automatycznym systemem gazowym, elektronicznym układem sterującym chłodziarką, układami sterującymi temperaturą, okablowaniem i nadprzewodzącym magnesem.</w:t>
            </w:r>
          </w:p>
        </w:tc>
      </w:tr>
      <w:tr w:rsidR="0021523E" w:rsidRPr="000422D8" w14:paraId="796360DD" w14:textId="0A1C7CD2" w:rsidTr="00E44D61">
        <w:tc>
          <w:tcPr>
            <w:tcW w:w="0" w:type="auto"/>
          </w:tcPr>
          <w:p w14:paraId="39A49135" w14:textId="551546CA" w:rsidR="0021523E" w:rsidRPr="0007272D" w:rsidRDefault="0021523E" w:rsidP="0007272D">
            <w:pPr>
              <w:pStyle w:val="Akapitzlist"/>
              <w:numPr>
                <w:ilvl w:val="1"/>
                <w:numId w:val="1"/>
              </w:numPr>
              <w:rPr>
                <w:i/>
                <w:sz w:val="22"/>
                <w:szCs w:val="24"/>
              </w:rPr>
            </w:pPr>
            <w:r w:rsidRPr="0007272D">
              <w:rPr>
                <w:i/>
                <w:sz w:val="22"/>
                <w:szCs w:val="24"/>
              </w:rPr>
              <w:t>Chłodziarka rozcieńczalnikowa (</w:t>
            </w:r>
            <w:r w:rsidRPr="0007272D">
              <w:rPr>
                <w:i/>
                <w:sz w:val="22"/>
                <w:szCs w:val="24"/>
                <w:vertAlign w:val="superscript"/>
              </w:rPr>
              <w:t>3</w:t>
            </w:r>
            <w:r w:rsidRPr="0007272D">
              <w:rPr>
                <w:i/>
                <w:sz w:val="22"/>
                <w:szCs w:val="24"/>
              </w:rPr>
              <w:t>He/</w:t>
            </w:r>
            <w:r w:rsidRPr="0007272D">
              <w:rPr>
                <w:i/>
                <w:sz w:val="22"/>
                <w:szCs w:val="24"/>
                <w:vertAlign w:val="superscript"/>
              </w:rPr>
              <w:t>4</w:t>
            </w:r>
            <w:r w:rsidRPr="0007272D">
              <w:rPr>
                <w:i/>
                <w:sz w:val="22"/>
                <w:szCs w:val="24"/>
              </w:rPr>
              <w:t>He)-  gotowa do użycia, nowa, produkowana masowo tj. niebędąca prototypem, nie wymagająca napełniania helem.</w:t>
            </w:r>
          </w:p>
        </w:tc>
      </w:tr>
      <w:tr w:rsidR="0021523E" w:rsidRPr="000422D8" w14:paraId="1D3B559D" w14:textId="05CE9CE1" w:rsidTr="00E44D61">
        <w:tc>
          <w:tcPr>
            <w:tcW w:w="0" w:type="auto"/>
          </w:tcPr>
          <w:p w14:paraId="7487EA7B" w14:textId="651F06AC" w:rsidR="0021523E" w:rsidRPr="0007272D" w:rsidRDefault="0021523E" w:rsidP="0007272D">
            <w:pPr>
              <w:numPr>
                <w:ilvl w:val="1"/>
                <w:numId w:val="1"/>
              </w:numPr>
              <w:jc w:val="both"/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 xml:space="preserve"> </w:t>
            </w:r>
            <w:r w:rsidRPr="0007272D">
              <w:rPr>
                <w:i/>
                <w:sz w:val="22"/>
                <w:szCs w:val="24"/>
              </w:rPr>
              <w:t xml:space="preserve">Odpowiednia do pracy chłodziarki mieszanina </w:t>
            </w:r>
            <w:r w:rsidRPr="0007272D">
              <w:rPr>
                <w:i/>
                <w:sz w:val="22"/>
                <w:szCs w:val="24"/>
                <w:vertAlign w:val="superscript"/>
              </w:rPr>
              <w:t>3</w:t>
            </w:r>
            <w:r w:rsidRPr="0007272D">
              <w:rPr>
                <w:i/>
                <w:sz w:val="22"/>
                <w:szCs w:val="24"/>
              </w:rPr>
              <w:t>He/</w:t>
            </w:r>
            <w:r w:rsidRPr="0007272D">
              <w:rPr>
                <w:i/>
                <w:sz w:val="22"/>
                <w:szCs w:val="24"/>
                <w:vertAlign w:val="superscript"/>
              </w:rPr>
              <w:t>4</w:t>
            </w:r>
            <w:r w:rsidRPr="0007272D">
              <w:rPr>
                <w:i/>
                <w:sz w:val="22"/>
                <w:szCs w:val="24"/>
              </w:rPr>
              <w:t>He.</w:t>
            </w:r>
          </w:p>
        </w:tc>
      </w:tr>
      <w:tr w:rsidR="0021523E" w:rsidRPr="000422D8" w14:paraId="081915C7" w14:textId="5880E0F2" w:rsidTr="00E44D61">
        <w:tc>
          <w:tcPr>
            <w:tcW w:w="0" w:type="auto"/>
          </w:tcPr>
          <w:p w14:paraId="0850354A" w14:textId="76506BB6" w:rsidR="0021523E" w:rsidRPr="0007272D" w:rsidRDefault="0021523E" w:rsidP="0007272D">
            <w:pPr>
              <w:pStyle w:val="Akapitzlist"/>
              <w:numPr>
                <w:ilvl w:val="1"/>
                <w:numId w:val="1"/>
              </w:numPr>
              <w:rPr>
                <w:i/>
                <w:sz w:val="22"/>
                <w:szCs w:val="24"/>
              </w:rPr>
            </w:pPr>
            <w:r w:rsidRPr="0007272D">
              <w:rPr>
                <w:i/>
                <w:sz w:val="22"/>
                <w:szCs w:val="24"/>
              </w:rPr>
              <w:t>Całkowicie automatyczne sterowanie systemu włączając chłodzenie od temperatury pokojowej do temperatury bazowej oraz stabilizację zadanej wartości temperatury.</w:t>
            </w:r>
          </w:p>
        </w:tc>
      </w:tr>
      <w:tr w:rsidR="0021523E" w:rsidRPr="000422D8" w14:paraId="54C0E2E9" w14:textId="0C06E273" w:rsidTr="00E44D61">
        <w:tc>
          <w:tcPr>
            <w:tcW w:w="0" w:type="auto"/>
          </w:tcPr>
          <w:p w14:paraId="4565281E" w14:textId="60704464" w:rsidR="0021523E" w:rsidRPr="0007272D" w:rsidRDefault="0021523E" w:rsidP="0007272D">
            <w:pPr>
              <w:pStyle w:val="Akapitzlist"/>
              <w:numPr>
                <w:ilvl w:val="1"/>
                <w:numId w:val="1"/>
              </w:numPr>
              <w:rPr>
                <w:i/>
                <w:sz w:val="22"/>
                <w:szCs w:val="24"/>
              </w:rPr>
            </w:pPr>
            <w:r w:rsidRPr="0007272D">
              <w:rPr>
                <w:i/>
                <w:sz w:val="22"/>
                <w:szCs w:val="24"/>
              </w:rPr>
              <w:t xml:space="preserve">Kontrola systemu powinna być zarówno automatyczna jak i ręczna.. </w:t>
            </w:r>
          </w:p>
        </w:tc>
      </w:tr>
      <w:tr w:rsidR="0021523E" w:rsidRPr="000422D8" w14:paraId="232D891A" w14:textId="098F815A" w:rsidTr="00E44D61">
        <w:tc>
          <w:tcPr>
            <w:tcW w:w="0" w:type="auto"/>
          </w:tcPr>
          <w:p w14:paraId="06CDE096" w14:textId="660A0A6C" w:rsidR="0021523E" w:rsidRPr="0007272D" w:rsidRDefault="0021523E" w:rsidP="0007272D">
            <w:pPr>
              <w:pStyle w:val="Akapitzlist"/>
              <w:numPr>
                <w:ilvl w:val="1"/>
                <w:numId w:val="1"/>
              </w:numPr>
              <w:rPr>
                <w:i/>
                <w:sz w:val="22"/>
                <w:szCs w:val="24"/>
              </w:rPr>
            </w:pPr>
            <w:r w:rsidRPr="0007272D">
              <w:rPr>
                <w:i/>
                <w:sz w:val="22"/>
                <w:szCs w:val="24"/>
              </w:rPr>
              <w:t xml:space="preserve">System powinien posiadać możliwość jego kontrolowania i sterowania poprzez </w:t>
            </w:r>
            <w:proofErr w:type="spellStart"/>
            <w:r w:rsidRPr="0007272D">
              <w:rPr>
                <w:i/>
                <w:sz w:val="22"/>
                <w:szCs w:val="24"/>
              </w:rPr>
              <w:t>internet</w:t>
            </w:r>
            <w:proofErr w:type="spellEnd"/>
            <w:r w:rsidRPr="0007272D">
              <w:rPr>
                <w:i/>
                <w:sz w:val="22"/>
                <w:szCs w:val="24"/>
              </w:rPr>
              <w:t xml:space="preserve">.. </w:t>
            </w:r>
          </w:p>
        </w:tc>
      </w:tr>
      <w:tr w:rsidR="0021523E" w:rsidRPr="000422D8" w14:paraId="5A9039B3" w14:textId="08B46D44" w:rsidTr="00E44D61">
        <w:tc>
          <w:tcPr>
            <w:tcW w:w="0" w:type="auto"/>
          </w:tcPr>
          <w:p w14:paraId="24F15D2C" w14:textId="0CB63907" w:rsidR="0021523E" w:rsidRPr="000422D8" w:rsidRDefault="0021523E" w:rsidP="0007272D">
            <w:pPr>
              <w:numPr>
                <w:ilvl w:val="1"/>
                <w:numId w:val="1"/>
              </w:numPr>
              <w:jc w:val="both"/>
              <w:rPr>
                <w:i/>
                <w:sz w:val="22"/>
                <w:szCs w:val="24"/>
                <w:lang w:val="en-US"/>
              </w:rPr>
            </w:pPr>
            <w:r w:rsidRPr="0007272D">
              <w:rPr>
                <w:i/>
                <w:sz w:val="22"/>
                <w:szCs w:val="24"/>
              </w:rPr>
              <w:t xml:space="preserve">System powinien być modułowy. Chłodziarka rozcieńczalnikowa, </w:t>
            </w:r>
            <w:proofErr w:type="spellStart"/>
            <w:r w:rsidRPr="0007272D">
              <w:rPr>
                <w:i/>
                <w:sz w:val="22"/>
                <w:szCs w:val="24"/>
              </w:rPr>
              <w:t>pulse</w:t>
            </w:r>
            <w:proofErr w:type="spellEnd"/>
            <w:r w:rsidRPr="0007272D">
              <w:rPr>
                <w:i/>
                <w:sz w:val="22"/>
                <w:szCs w:val="24"/>
              </w:rPr>
              <w:t xml:space="preserve"> </w:t>
            </w:r>
            <w:proofErr w:type="spellStart"/>
            <w:r w:rsidRPr="0007272D">
              <w:rPr>
                <w:i/>
                <w:sz w:val="22"/>
                <w:szCs w:val="24"/>
              </w:rPr>
              <w:t>tube</w:t>
            </w:r>
            <w:proofErr w:type="spellEnd"/>
            <w:r w:rsidRPr="0007272D">
              <w:rPr>
                <w:i/>
                <w:sz w:val="22"/>
                <w:szCs w:val="24"/>
              </w:rPr>
              <w:t xml:space="preserve"> </w:t>
            </w:r>
            <w:proofErr w:type="spellStart"/>
            <w:r w:rsidRPr="0007272D">
              <w:rPr>
                <w:i/>
                <w:sz w:val="22"/>
                <w:szCs w:val="24"/>
              </w:rPr>
              <w:t>refrigerator</w:t>
            </w:r>
            <w:proofErr w:type="spellEnd"/>
            <w:r w:rsidRPr="0007272D">
              <w:rPr>
                <w:i/>
                <w:sz w:val="22"/>
                <w:szCs w:val="24"/>
              </w:rPr>
              <w:t xml:space="preserve">,  magnes, pełne okablowanie powinno posiadać możliwość serwisu i naprawy w miejscu instalacji. </w:t>
            </w:r>
            <w:proofErr w:type="spellStart"/>
            <w:r w:rsidRPr="0007272D">
              <w:rPr>
                <w:i/>
                <w:sz w:val="22"/>
                <w:szCs w:val="24"/>
                <w:lang w:val="en-US"/>
              </w:rPr>
              <w:t>Lutowanie</w:t>
            </w:r>
            <w:proofErr w:type="spellEnd"/>
            <w:r w:rsidRPr="0007272D">
              <w:rPr>
                <w:i/>
                <w:sz w:val="22"/>
                <w:szCs w:val="24"/>
                <w:lang w:val="en-US"/>
              </w:rPr>
              <w:t xml:space="preserve"> i </w:t>
            </w:r>
            <w:proofErr w:type="spellStart"/>
            <w:r w:rsidRPr="0007272D">
              <w:rPr>
                <w:i/>
                <w:sz w:val="22"/>
                <w:szCs w:val="24"/>
                <w:lang w:val="en-US"/>
              </w:rPr>
              <w:t>rozlutowywanie</w:t>
            </w:r>
            <w:proofErr w:type="spellEnd"/>
            <w:r w:rsidRPr="0007272D">
              <w:rPr>
                <w:i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07272D">
              <w:rPr>
                <w:i/>
                <w:sz w:val="22"/>
                <w:szCs w:val="24"/>
                <w:lang w:val="en-US"/>
              </w:rPr>
              <w:t>oraz</w:t>
            </w:r>
            <w:proofErr w:type="spellEnd"/>
            <w:r w:rsidRPr="0007272D">
              <w:rPr>
                <w:i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07272D">
              <w:rPr>
                <w:i/>
                <w:sz w:val="22"/>
                <w:szCs w:val="24"/>
                <w:lang w:val="en-US"/>
              </w:rPr>
              <w:t>przerywanie</w:t>
            </w:r>
            <w:proofErr w:type="spellEnd"/>
            <w:r w:rsidRPr="0007272D">
              <w:rPr>
                <w:i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07272D">
              <w:rPr>
                <w:i/>
                <w:sz w:val="22"/>
                <w:szCs w:val="24"/>
                <w:lang w:val="en-US"/>
              </w:rPr>
              <w:t>spawanych</w:t>
            </w:r>
            <w:proofErr w:type="spellEnd"/>
            <w:r w:rsidRPr="0007272D">
              <w:rPr>
                <w:i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07272D">
              <w:rPr>
                <w:i/>
                <w:sz w:val="22"/>
                <w:szCs w:val="24"/>
                <w:lang w:val="en-US"/>
              </w:rPr>
              <w:t>łączeń</w:t>
            </w:r>
            <w:proofErr w:type="spellEnd"/>
            <w:r w:rsidRPr="0007272D">
              <w:rPr>
                <w:i/>
                <w:sz w:val="22"/>
                <w:szCs w:val="24"/>
                <w:lang w:val="en-US"/>
              </w:rPr>
              <w:t xml:space="preserve"> jest </w:t>
            </w:r>
            <w:proofErr w:type="spellStart"/>
            <w:r w:rsidRPr="0007272D">
              <w:rPr>
                <w:i/>
                <w:sz w:val="22"/>
                <w:szCs w:val="24"/>
                <w:lang w:val="en-US"/>
              </w:rPr>
              <w:t>niedopuszczalne</w:t>
            </w:r>
            <w:proofErr w:type="spellEnd"/>
            <w:r>
              <w:rPr>
                <w:i/>
                <w:sz w:val="22"/>
                <w:szCs w:val="24"/>
                <w:lang w:val="en-US"/>
              </w:rPr>
              <w:t>.</w:t>
            </w:r>
          </w:p>
        </w:tc>
      </w:tr>
      <w:tr w:rsidR="0021523E" w:rsidRPr="000422D8" w14:paraId="78CD4F2E" w14:textId="34342CD5" w:rsidTr="00E44D61">
        <w:tc>
          <w:tcPr>
            <w:tcW w:w="0" w:type="auto"/>
          </w:tcPr>
          <w:p w14:paraId="6A026443" w14:textId="21B27827" w:rsidR="0021523E" w:rsidRPr="0007272D" w:rsidRDefault="0021523E" w:rsidP="0007272D">
            <w:pPr>
              <w:pStyle w:val="Akapitzlist"/>
              <w:numPr>
                <w:ilvl w:val="1"/>
                <w:numId w:val="1"/>
              </w:numPr>
              <w:rPr>
                <w:i/>
                <w:sz w:val="22"/>
                <w:szCs w:val="24"/>
              </w:rPr>
            </w:pPr>
            <w:r w:rsidRPr="0007272D">
              <w:rPr>
                <w:i/>
                <w:sz w:val="22"/>
                <w:szCs w:val="24"/>
              </w:rPr>
              <w:t xml:space="preserve"> Zaawansowany system antywibracyjny. Sztywne połączenie pomiędzy </w:t>
            </w:r>
            <w:proofErr w:type="spellStart"/>
            <w:r w:rsidRPr="0007272D">
              <w:rPr>
                <w:i/>
                <w:sz w:val="22"/>
                <w:szCs w:val="24"/>
              </w:rPr>
              <w:t>pulse</w:t>
            </w:r>
            <w:proofErr w:type="spellEnd"/>
            <w:r w:rsidRPr="0007272D">
              <w:rPr>
                <w:i/>
                <w:sz w:val="22"/>
                <w:szCs w:val="24"/>
              </w:rPr>
              <w:t xml:space="preserve"> </w:t>
            </w:r>
            <w:proofErr w:type="spellStart"/>
            <w:r w:rsidRPr="0007272D">
              <w:rPr>
                <w:i/>
                <w:sz w:val="22"/>
                <w:szCs w:val="24"/>
              </w:rPr>
              <w:t>tube</w:t>
            </w:r>
            <w:proofErr w:type="spellEnd"/>
            <w:r w:rsidRPr="0007272D">
              <w:rPr>
                <w:i/>
                <w:sz w:val="22"/>
                <w:szCs w:val="24"/>
              </w:rPr>
              <w:t xml:space="preserve"> i jakimkolwiek elementem chłodziarki (włączając górną pokrywę chłodziarki) jest niedopuszczalne. Chłodziarka i pompa turbo powinny być połączone w sposób tłumiący wibracje.</w:t>
            </w:r>
          </w:p>
        </w:tc>
      </w:tr>
      <w:tr w:rsidR="0021523E" w:rsidRPr="000422D8" w14:paraId="40329B80" w14:textId="75F50868" w:rsidTr="00E44D61">
        <w:tc>
          <w:tcPr>
            <w:tcW w:w="0" w:type="auto"/>
          </w:tcPr>
          <w:p w14:paraId="776386AD" w14:textId="7E3B131A" w:rsidR="0021523E" w:rsidRPr="003A2E88" w:rsidRDefault="0021523E" w:rsidP="003A2E88">
            <w:pPr>
              <w:pStyle w:val="Akapitzlist"/>
              <w:numPr>
                <w:ilvl w:val="1"/>
                <w:numId w:val="1"/>
              </w:numPr>
              <w:rPr>
                <w:i/>
                <w:sz w:val="22"/>
                <w:szCs w:val="24"/>
                <w:lang w:val="en-US"/>
              </w:rPr>
            </w:pPr>
            <w:proofErr w:type="spellStart"/>
            <w:r w:rsidRPr="003A2E88">
              <w:rPr>
                <w:i/>
                <w:sz w:val="22"/>
                <w:szCs w:val="24"/>
                <w:lang w:val="en-US"/>
              </w:rPr>
              <w:t>Stojąca</w:t>
            </w:r>
            <w:proofErr w:type="spellEnd"/>
            <w:r w:rsidRPr="003A2E88">
              <w:rPr>
                <w:i/>
                <w:sz w:val="22"/>
                <w:szCs w:val="24"/>
                <w:lang w:val="en-US"/>
              </w:rPr>
              <w:t xml:space="preserve">, </w:t>
            </w:r>
            <w:proofErr w:type="spellStart"/>
            <w:r w:rsidRPr="003A2E88">
              <w:rPr>
                <w:i/>
                <w:sz w:val="22"/>
                <w:szCs w:val="24"/>
                <w:lang w:val="en-US"/>
              </w:rPr>
              <w:t>antywibracyjna</w:t>
            </w:r>
            <w:proofErr w:type="spellEnd"/>
            <w:r w:rsidRPr="003A2E88">
              <w:rPr>
                <w:i/>
                <w:sz w:val="22"/>
                <w:szCs w:val="24"/>
                <w:lang w:val="en-US"/>
              </w:rPr>
              <w:t xml:space="preserve">  </w:t>
            </w:r>
            <w:proofErr w:type="spellStart"/>
            <w:r w:rsidRPr="003A2E88">
              <w:rPr>
                <w:i/>
                <w:sz w:val="22"/>
                <w:szCs w:val="24"/>
                <w:lang w:val="en-US"/>
              </w:rPr>
              <w:t>rama</w:t>
            </w:r>
            <w:proofErr w:type="spellEnd"/>
            <w:r w:rsidRPr="003A2E88">
              <w:rPr>
                <w:i/>
                <w:sz w:val="22"/>
                <w:szCs w:val="24"/>
                <w:lang w:val="en-US"/>
              </w:rPr>
              <w:t>.</w:t>
            </w:r>
          </w:p>
        </w:tc>
      </w:tr>
      <w:tr w:rsidR="0021523E" w:rsidRPr="000422D8" w14:paraId="1F653E4C" w14:textId="30067266" w:rsidTr="00E44D61">
        <w:tc>
          <w:tcPr>
            <w:tcW w:w="0" w:type="auto"/>
          </w:tcPr>
          <w:p w14:paraId="708452B1" w14:textId="0CEB8198" w:rsidR="0021523E" w:rsidRPr="003A2E88" w:rsidRDefault="0021523E" w:rsidP="003A2E88">
            <w:pPr>
              <w:pStyle w:val="Akapitzlist"/>
              <w:numPr>
                <w:ilvl w:val="1"/>
                <w:numId w:val="1"/>
              </w:numPr>
              <w:spacing w:after="200" w:line="276" w:lineRule="auto"/>
              <w:rPr>
                <w:i/>
                <w:sz w:val="22"/>
                <w:szCs w:val="22"/>
              </w:rPr>
            </w:pPr>
            <w:r w:rsidRPr="003A2E88">
              <w:rPr>
                <w:i/>
                <w:sz w:val="22"/>
                <w:szCs w:val="22"/>
              </w:rPr>
              <w:t>Dedykowany magnes nadprzewodzący dostarczający pole magnetyczne 12T z możliwością przemiatania od 0T do 12 T.</w:t>
            </w:r>
          </w:p>
        </w:tc>
      </w:tr>
      <w:tr w:rsidR="0021523E" w:rsidRPr="000422D8" w14:paraId="31387BBB" w14:textId="2293CE12" w:rsidTr="00E44D61">
        <w:tc>
          <w:tcPr>
            <w:tcW w:w="0" w:type="auto"/>
          </w:tcPr>
          <w:p w14:paraId="0A13B5F7" w14:textId="6C3F574C" w:rsidR="0021523E" w:rsidRPr="003A2E88" w:rsidRDefault="0021523E" w:rsidP="003A2E88">
            <w:pPr>
              <w:pStyle w:val="Akapitzlist"/>
              <w:numPr>
                <w:ilvl w:val="1"/>
                <w:numId w:val="1"/>
              </w:numPr>
              <w:ind w:left="709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3A2E88">
              <w:rPr>
                <w:i/>
                <w:sz w:val="22"/>
                <w:szCs w:val="22"/>
                <w:lang w:val="en-US"/>
              </w:rPr>
              <w:t>Solidne</w:t>
            </w:r>
            <w:proofErr w:type="spellEnd"/>
            <w:r w:rsidRPr="003A2E88">
              <w:rPr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3A2E88">
              <w:rPr>
                <w:i/>
                <w:sz w:val="22"/>
                <w:szCs w:val="22"/>
                <w:lang w:val="en-US"/>
              </w:rPr>
              <w:t>niezawodne</w:t>
            </w:r>
            <w:proofErr w:type="spellEnd"/>
            <w:r w:rsidRPr="003A2E8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2E88">
              <w:rPr>
                <w:i/>
                <w:sz w:val="22"/>
                <w:szCs w:val="22"/>
                <w:lang w:val="en-US"/>
              </w:rPr>
              <w:t>połączenia</w:t>
            </w:r>
            <w:proofErr w:type="spellEnd"/>
            <w:r w:rsidRPr="003A2E88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A2E88">
              <w:rPr>
                <w:i/>
                <w:sz w:val="22"/>
                <w:szCs w:val="22"/>
                <w:lang w:val="en-US"/>
              </w:rPr>
              <w:t>elektryczne</w:t>
            </w:r>
            <w:proofErr w:type="spellEnd"/>
            <w:r w:rsidRPr="003A2E88">
              <w:rPr>
                <w:i/>
                <w:sz w:val="22"/>
                <w:szCs w:val="22"/>
                <w:lang w:val="en-US"/>
              </w:rPr>
              <w:t>.</w:t>
            </w:r>
          </w:p>
        </w:tc>
      </w:tr>
      <w:tr w:rsidR="0021523E" w:rsidRPr="000422D8" w14:paraId="2362805A" w14:textId="310EA111" w:rsidTr="00E44D61">
        <w:tc>
          <w:tcPr>
            <w:tcW w:w="0" w:type="auto"/>
          </w:tcPr>
          <w:p w14:paraId="5EEF74D9" w14:textId="6E07C0B3" w:rsidR="0021523E" w:rsidRPr="003A2E88" w:rsidRDefault="0021523E" w:rsidP="003A2E88">
            <w:pPr>
              <w:numPr>
                <w:ilvl w:val="1"/>
                <w:numId w:val="1"/>
              </w:numPr>
              <w:ind w:left="709"/>
              <w:jc w:val="both"/>
              <w:rPr>
                <w:i/>
                <w:sz w:val="22"/>
                <w:szCs w:val="22"/>
              </w:rPr>
            </w:pPr>
            <w:r w:rsidRPr="003A2E88">
              <w:rPr>
                <w:i/>
                <w:sz w:val="22"/>
                <w:szCs w:val="22"/>
              </w:rPr>
              <w:t>Solidne, niezawodne połączenia w systemie krążenia mieszanki helowej.</w:t>
            </w:r>
          </w:p>
        </w:tc>
      </w:tr>
      <w:tr w:rsidR="0021523E" w:rsidRPr="000422D8" w14:paraId="58734F4F" w14:textId="28932898" w:rsidTr="00E44D61">
        <w:tc>
          <w:tcPr>
            <w:tcW w:w="0" w:type="auto"/>
          </w:tcPr>
          <w:p w14:paraId="14E2B62B" w14:textId="4872FA7A" w:rsidR="0021523E" w:rsidRPr="003A2E88" w:rsidRDefault="0021523E" w:rsidP="000F1CB0">
            <w:pPr>
              <w:numPr>
                <w:ilvl w:val="1"/>
                <w:numId w:val="1"/>
              </w:numPr>
              <w:ind w:left="567" w:hanging="349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Zewnętrzna pułapka azotowa LN</w:t>
            </w:r>
            <w:r w:rsidRPr="003A2E88">
              <w:rPr>
                <w:i/>
                <w:sz w:val="22"/>
                <w:szCs w:val="22"/>
                <w:vertAlign w:val="subscript"/>
              </w:rPr>
              <w:t>2</w:t>
            </w:r>
          </w:p>
        </w:tc>
      </w:tr>
      <w:tr w:rsidR="0021523E" w:rsidRPr="000422D8" w14:paraId="36764641" w14:textId="4284FE63" w:rsidTr="00E44D61">
        <w:trPr>
          <w:trHeight w:val="1012"/>
        </w:trPr>
        <w:tc>
          <w:tcPr>
            <w:tcW w:w="0" w:type="auto"/>
          </w:tcPr>
          <w:p w14:paraId="0BA620D3" w14:textId="77777777" w:rsidR="0021523E" w:rsidRPr="003A2E88" w:rsidRDefault="0021523E" w:rsidP="000F1CB0">
            <w:pPr>
              <w:numPr>
                <w:ilvl w:val="1"/>
                <w:numId w:val="1"/>
              </w:numPr>
              <w:ind w:left="709"/>
              <w:jc w:val="both"/>
              <w:rPr>
                <w:i/>
                <w:sz w:val="22"/>
                <w:szCs w:val="22"/>
              </w:rPr>
            </w:pPr>
            <w:r w:rsidRPr="003A2E88">
              <w:rPr>
                <w:i/>
                <w:sz w:val="22"/>
                <w:szCs w:val="22"/>
              </w:rPr>
              <w:t xml:space="preserve">Cały system powinien mieścić się w laboratoriach o następujących rozmiarach: </w:t>
            </w:r>
          </w:p>
          <w:p w14:paraId="7F45F6EC" w14:textId="77777777" w:rsidR="0021523E" w:rsidRPr="003A2E88" w:rsidRDefault="0021523E" w:rsidP="003A2E88">
            <w:pPr>
              <w:ind w:left="792"/>
              <w:jc w:val="both"/>
              <w:rPr>
                <w:i/>
                <w:sz w:val="22"/>
                <w:szCs w:val="22"/>
              </w:rPr>
            </w:pPr>
            <w:r w:rsidRPr="003A2E88">
              <w:rPr>
                <w:i/>
                <w:sz w:val="22"/>
                <w:szCs w:val="22"/>
              </w:rPr>
              <w:t xml:space="preserve">pomieszczenie 1: wysokość 3.1 m powierzchnia 6m x 7m </w:t>
            </w:r>
          </w:p>
          <w:p w14:paraId="300B2424" w14:textId="44BB7EC9" w:rsidR="0021523E" w:rsidRPr="003A2E88" w:rsidRDefault="0021523E" w:rsidP="003A2E88">
            <w:pPr>
              <w:ind w:left="792"/>
              <w:jc w:val="both"/>
              <w:rPr>
                <w:i/>
                <w:sz w:val="22"/>
                <w:szCs w:val="22"/>
              </w:rPr>
            </w:pPr>
            <w:r w:rsidRPr="003A2E88">
              <w:rPr>
                <w:i/>
                <w:sz w:val="22"/>
                <w:szCs w:val="22"/>
              </w:rPr>
              <w:t xml:space="preserve">pomieszczenie 2: wysokość 3.1 m powierzchnia 6m x 2.5m </w:t>
            </w:r>
          </w:p>
        </w:tc>
      </w:tr>
      <w:tr w:rsidR="0021523E" w:rsidRPr="000422D8" w14:paraId="37CA7E63" w14:textId="0DC9BFD5" w:rsidTr="00E44D61">
        <w:tc>
          <w:tcPr>
            <w:tcW w:w="0" w:type="auto"/>
          </w:tcPr>
          <w:p w14:paraId="606257AD" w14:textId="5660070D" w:rsidR="0021523E" w:rsidRPr="00026CE3" w:rsidRDefault="0021523E" w:rsidP="000F1CB0">
            <w:pPr>
              <w:numPr>
                <w:ilvl w:val="0"/>
                <w:numId w:val="1"/>
              </w:numPr>
              <w:jc w:val="both"/>
              <w:rPr>
                <w:b/>
                <w:i/>
                <w:sz w:val="22"/>
                <w:szCs w:val="22"/>
                <w:lang w:val="en-US"/>
              </w:rPr>
            </w:pPr>
            <w:proofErr w:type="spellStart"/>
            <w:r w:rsidRPr="000F1CB0">
              <w:rPr>
                <w:b/>
                <w:i/>
                <w:sz w:val="22"/>
                <w:szCs w:val="22"/>
                <w:lang w:val="en-US"/>
              </w:rPr>
              <w:t>Szczegółowa</w:t>
            </w:r>
            <w:proofErr w:type="spellEnd"/>
            <w:r w:rsidRPr="000F1CB0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1CB0">
              <w:rPr>
                <w:b/>
                <w:i/>
                <w:sz w:val="22"/>
                <w:szCs w:val="22"/>
                <w:lang w:val="en-US"/>
              </w:rPr>
              <w:t>specyfikacja</w:t>
            </w:r>
            <w:proofErr w:type="spellEnd"/>
            <w:r w:rsidRPr="000F1CB0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1CB0">
              <w:rPr>
                <w:b/>
                <w:i/>
                <w:sz w:val="22"/>
                <w:szCs w:val="22"/>
                <w:lang w:val="en-US"/>
              </w:rPr>
              <w:t>techniczna</w:t>
            </w:r>
            <w:proofErr w:type="spellEnd"/>
            <w:r w:rsidRPr="00026CE3">
              <w:rPr>
                <w:b/>
                <w:i/>
                <w:sz w:val="22"/>
                <w:szCs w:val="22"/>
                <w:lang w:val="en-US"/>
              </w:rPr>
              <w:t>:</w:t>
            </w:r>
          </w:p>
        </w:tc>
      </w:tr>
      <w:tr w:rsidR="0021523E" w:rsidRPr="000422D8" w14:paraId="5B829C2F" w14:textId="6299C533" w:rsidTr="00E44D61">
        <w:tc>
          <w:tcPr>
            <w:tcW w:w="0" w:type="auto"/>
          </w:tcPr>
          <w:p w14:paraId="6E5F5D13" w14:textId="538212B7" w:rsidR="0021523E" w:rsidRPr="000F1CB0" w:rsidRDefault="0021523E" w:rsidP="000F1CB0">
            <w:pPr>
              <w:pStyle w:val="Akapitzlist"/>
              <w:numPr>
                <w:ilvl w:val="1"/>
                <w:numId w:val="1"/>
              </w:numPr>
              <w:rPr>
                <w:i/>
                <w:sz w:val="22"/>
                <w:szCs w:val="22"/>
              </w:rPr>
            </w:pPr>
            <w:r w:rsidRPr="000F1CB0">
              <w:rPr>
                <w:i/>
                <w:sz w:val="22"/>
                <w:szCs w:val="22"/>
              </w:rPr>
              <w:t>Temperatura bazowa 1</w:t>
            </w:r>
            <w:r>
              <w:rPr>
                <w:i/>
                <w:sz w:val="22"/>
                <w:szCs w:val="22"/>
              </w:rPr>
              <w:t>2</w:t>
            </w:r>
            <w:r w:rsidRPr="000F1CB0">
              <w:rPr>
                <w:i/>
                <w:sz w:val="22"/>
                <w:szCs w:val="22"/>
              </w:rPr>
              <w:t>mK z okablowaniem opisa</w:t>
            </w:r>
            <w:r>
              <w:rPr>
                <w:i/>
                <w:sz w:val="22"/>
                <w:szCs w:val="22"/>
              </w:rPr>
              <w:t xml:space="preserve">nym w punkcie 4 oraz z magnesem i 13 litrami mieszanką helowej </w:t>
            </w:r>
            <w:r w:rsidRPr="000F1CB0">
              <w:rPr>
                <w:i/>
                <w:sz w:val="22"/>
                <w:szCs w:val="24"/>
                <w:vertAlign w:val="superscript"/>
              </w:rPr>
              <w:t>3</w:t>
            </w:r>
            <w:r w:rsidRPr="000F1CB0">
              <w:rPr>
                <w:i/>
                <w:sz w:val="22"/>
                <w:szCs w:val="24"/>
              </w:rPr>
              <w:t>He/</w:t>
            </w:r>
            <w:r w:rsidRPr="000F1CB0">
              <w:rPr>
                <w:i/>
                <w:sz w:val="22"/>
                <w:szCs w:val="24"/>
                <w:vertAlign w:val="superscript"/>
              </w:rPr>
              <w:t>4</w:t>
            </w:r>
            <w:r>
              <w:rPr>
                <w:i/>
                <w:sz w:val="22"/>
                <w:szCs w:val="24"/>
              </w:rPr>
              <w:t>He.</w:t>
            </w:r>
          </w:p>
        </w:tc>
      </w:tr>
      <w:tr w:rsidR="0021523E" w:rsidRPr="000422D8" w14:paraId="127E15B7" w14:textId="6B83D741" w:rsidTr="00E44D61">
        <w:tc>
          <w:tcPr>
            <w:tcW w:w="0" w:type="auto"/>
          </w:tcPr>
          <w:p w14:paraId="3CAEA1B3" w14:textId="35463CFE" w:rsidR="0021523E" w:rsidRPr="009C3DA4" w:rsidRDefault="0021523E" w:rsidP="009C3DA4">
            <w:pPr>
              <w:pStyle w:val="Akapitzlist"/>
              <w:numPr>
                <w:ilvl w:val="1"/>
                <w:numId w:val="1"/>
              </w:numPr>
              <w:rPr>
                <w:i/>
                <w:sz w:val="22"/>
                <w:szCs w:val="22"/>
              </w:rPr>
            </w:pPr>
            <w:r w:rsidRPr="009C3DA4">
              <w:rPr>
                <w:i/>
                <w:sz w:val="22"/>
                <w:szCs w:val="22"/>
              </w:rPr>
              <w:t xml:space="preserve">Moc chłodząca mierzona w 100mK w próżni w pobliżu </w:t>
            </w:r>
            <w:proofErr w:type="spellStart"/>
            <w:r w:rsidRPr="009C3DA4">
              <w:rPr>
                <w:i/>
                <w:sz w:val="22"/>
                <w:szCs w:val="22"/>
              </w:rPr>
              <w:t>mixing</w:t>
            </w:r>
            <w:proofErr w:type="spellEnd"/>
            <w:r w:rsidRPr="009C3DA4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9C3DA4">
              <w:rPr>
                <w:i/>
                <w:sz w:val="22"/>
                <w:szCs w:val="22"/>
              </w:rPr>
              <w:t>chamber</w:t>
            </w:r>
            <w:proofErr w:type="spellEnd"/>
            <w:r w:rsidRPr="009C3DA4">
              <w:rPr>
                <w:i/>
                <w:sz w:val="22"/>
                <w:szCs w:val="22"/>
              </w:rPr>
              <w:t xml:space="preserve"> na </w:t>
            </w:r>
            <w:proofErr w:type="spellStart"/>
            <w:r w:rsidRPr="009C3DA4">
              <w:rPr>
                <w:i/>
                <w:sz w:val="22"/>
                <w:szCs w:val="22"/>
              </w:rPr>
              <w:t>flanszy</w:t>
            </w:r>
            <w:proofErr w:type="spellEnd"/>
            <w:r w:rsidRPr="009C3DA4">
              <w:rPr>
                <w:i/>
                <w:sz w:val="22"/>
                <w:szCs w:val="22"/>
              </w:rPr>
              <w:t xml:space="preserve"> do której mocowana jest próbka: 3</w:t>
            </w:r>
            <w:r>
              <w:rPr>
                <w:i/>
                <w:sz w:val="22"/>
                <w:szCs w:val="22"/>
              </w:rPr>
              <w:t>0</w:t>
            </w:r>
            <w:r w:rsidRPr="009C3DA4">
              <w:rPr>
                <w:i/>
                <w:sz w:val="22"/>
                <w:szCs w:val="22"/>
              </w:rPr>
              <w:t xml:space="preserve">0 </w:t>
            </w:r>
            <w:r w:rsidRPr="000422D8">
              <w:rPr>
                <w:rFonts w:ascii="Symbol" w:hAnsi="Symbol"/>
                <w:i/>
                <w:sz w:val="22"/>
                <w:szCs w:val="22"/>
                <w:lang w:val="en-US"/>
              </w:rPr>
              <w:t></w:t>
            </w:r>
            <w:r w:rsidRPr="009C3DA4">
              <w:rPr>
                <w:i/>
                <w:sz w:val="22"/>
                <w:szCs w:val="22"/>
              </w:rPr>
              <w:t>W  lub więcej.</w:t>
            </w:r>
          </w:p>
        </w:tc>
      </w:tr>
      <w:tr w:rsidR="0021523E" w:rsidRPr="000422D8" w14:paraId="32710D97" w14:textId="788E2032" w:rsidTr="00E44D61">
        <w:tc>
          <w:tcPr>
            <w:tcW w:w="0" w:type="auto"/>
          </w:tcPr>
          <w:p w14:paraId="0A13BE1D" w14:textId="0B889657" w:rsidR="0021523E" w:rsidRPr="009C3DA4" w:rsidRDefault="0021523E" w:rsidP="009C3DA4">
            <w:pPr>
              <w:numPr>
                <w:ilvl w:val="1"/>
                <w:numId w:val="1"/>
              </w:numPr>
              <w:jc w:val="both"/>
              <w:rPr>
                <w:bCs/>
                <w:i/>
                <w:sz w:val="22"/>
                <w:szCs w:val="22"/>
              </w:rPr>
            </w:pPr>
            <w:r w:rsidRPr="009C3DA4">
              <w:rPr>
                <w:bCs/>
                <w:i/>
                <w:sz w:val="22"/>
                <w:szCs w:val="22"/>
              </w:rPr>
              <w:t xml:space="preserve">Moc chłodząca na </w:t>
            </w:r>
            <w:proofErr w:type="spellStart"/>
            <w:r w:rsidRPr="009C3DA4">
              <w:rPr>
                <w:bCs/>
                <w:i/>
                <w:sz w:val="22"/>
                <w:szCs w:val="22"/>
              </w:rPr>
              <w:t>flanszy</w:t>
            </w:r>
            <w:proofErr w:type="spellEnd"/>
            <w:r w:rsidRPr="009C3DA4">
              <w:rPr>
                <w:bCs/>
                <w:i/>
                <w:sz w:val="22"/>
                <w:szCs w:val="22"/>
              </w:rPr>
              <w:t xml:space="preserve"> 4K przynajmniej </w:t>
            </w:r>
            <w:r>
              <w:rPr>
                <w:bCs/>
                <w:i/>
                <w:sz w:val="22"/>
                <w:szCs w:val="22"/>
              </w:rPr>
              <w:t>2</w:t>
            </w:r>
            <w:r w:rsidRPr="009C3DA4">
              <w:rPr>
                <w:bCs/>
                <w:i/>
                <w:sz w:val="22"/>
                <w:szCs w:val="22"/>
              </w:rPr>
              <w:t xml:space="preserve">00 </w:t>
            </w:r>
            <w:proofErr w:type="spellStart"/>
            <w:r w:rsidRPr="009C3DA4">
              <w:rPr>
                <w:bCs/>
                <w:i/>
                <w:sz w:val="22"/>
                <w:szCs w:val="22"/>
              </w:rPr>
              <w:t>mW</w:t>
            </w:r>
            <w:proofErr w:type="spellEnd"/>
            <w:r w:rsidRPr="009C3DA4">
              <w:rPr>
                <w:bCs/>
                <w:i/>
                <w:sz w:val="22"/>
                <w:szCs w:val="22"/>
              </w:rPr>
              <w:t xml:space="preserve">. </w:t>
            </w:r>
          </w:p>
        </w:tc>
      </w:tr>
      <w:tr w:rsidR="0021523E" w:rsidRPr="000422D8" w14:paraId="7FEA80AD" w14:textId="6DF4164C" w:rsidTr="00E44D61">
        <w:tc>
          <w:tcPr>
            <w:tcW w:w="0" w:type="auto"/>
          </w:tcPr>
          <w:p w14:paraId="36233665" w14:textId="56D8FBE5" w:rsidR="0021523E" w:rsidRPr="009C3DA4" w:rsidRDefault="0021523E" w:rsidP="009C3DA4">
            <w:pPr>
              <w:pStyle w:val="Akapitzlist"/>
              <w:numPr>
                <w:ilvl w:val="1"/>
                <w:numId w:val="1"/>
              </w:numPr>
              <w:rPr>
                <w:i/>
                <w:sz w:val="22"/>
                <w:szCs w:val="22"/>
              </w:rPr>
            </w:pPr>
            <w:r w:rsidRPr="009C3DA4">
              <w:rPr>
                <w:i/>
                <w:sz w:val="22"/>
                <w:szCs w:val="22"/>
              </w:rPr>
              <w:t xml:space="preserve">Moc chłodząca mierzona w 20mK w próżni w pobliżu </w:t>
            </w:r>
            <w:proofErr w:type="spellStart"/>
            <w:r w:rsidRPr="009C3DA4">
              <w:rPr>
                <w:i/>
                <w:sz w:val="22"/>
                <w:szCs w:val="22"/>
              </w:rPr>
              <w:t>mixing</w:t>
            </w:r>
            <w:proofErr w:type="spellEnd"/>
            <w:r w:rsidRPr="009C3DA4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9C3DA4">
              <w:rPr>
                <w:i/>
                <w:sz w:val="22"/>
                <w:szCs w:val="22"/>
              </w:rPr>
              <w:t>chamber</w:t>
            </w:r>
            <w:proofErr w:type="spellEnd"/>
            <w:r w:rsidRPr="009C3DA4">
              <w:rPr>
                <w:i/>
                <w:sz w:val="22"/>
                <w:szCs w:val="22"/>
              </w:rPr>
              <w:t xml:space="preserve"> na </w:t>
            </w:r>
            <w:proofErr w:type="spellStart"/>
            <w:r w:rsidRPr="009C3DA4">
              <w:rPr>
                <w:i/>
                <w:sz w:val="22"/>
                <w:szCs w:val="22"/>
              </w:rPr>
              <w:t>flanszy</w:t>
            </w:r>
            <w:proofErr w:type="spellEnd"/>
            <w:r w:rsidRPr="009C3DA4">
              <w:rPr>
                <w:i/>
                <w:sz w:val="22"/>
                <w:szCs w:val="22"/>
              </w:rPr>
              <w:t xml:space="preserve"> do której mocowana jest próbka: 10 </w:t>
            </w:r>
            <w:r w:rsidRPr="000422D8">
              <w:rPr>
                <w:rFonts w:ascii="Symbol" w:hAnsi="Symbol"/>
                <w:i/>
                <w:sz w:val="22"/>
                <w:szCs w:val="22"/>
                <w:lang w:val="en-US"/>
              </w:rPr>
              <w:t></w:t>
            </w:r>
            <w:r w:rsidRPr="009C3DA4">
              <w:rPr>
                <w:i/>
                <w:sz w:val="22"/>
                <w:szCs w:val="22"/>
              </w:rPr>
              <w:t>W lub więcej.</w:t>
            </w:r>
          </w:p>
        </w:tc>
      </w:tr>
      <w:tr w:rsidR="0021523E" w:rsidRPr="00DF3135" w14:paraId="4FB19573" w14:textId="026413EB" w:rsidTr="00E44D61">
        <w:tc>
          <w:tcPr>
            <w:tcW w:w="0" w:type="auto"/>
          </w:tcPr>
          <w:p w14:paraId="625771B2" w14:textId="70975206" w:rsidR="0021523E" w:rsidRPr="000422D8" w:rsidRDefault="0021523E" w:rsidP="00E24481">
            <w:pPr>
              <w:numPr>
                <w:ilvl w:val="1"/>
                <w:numId w:val="1"/>
              </w:numPr>
              <w:ind w:left="851" w:hanging="425"/>
              <w:jc w:val="both"/>
              <w:rPr>
                <w:i/>
                <w:sz w:val="22"/>
                <w:szCs w:val="22"/>
                <w:lang w:val="en-US"/>
              </w:rPr>
            </w:pPr>
            <w:r w:rsidRPr="000422D8">
              <w:rPr>
                <w:i/>
                <w:sz w:val="22"/>
                <w:szCs w:val="22"/>
                <w:lang w:val="en-US"/>
              </w:rPr>
              <w:t xml:space="preserve">Pulse tube </w:t>
            </w:r>
            <w:proofErr w:type="spellStart"/>
            <w:r w:rsidRPr="000422D8">
              <w:rPr>
                <w:i/>
                <w:sz w:val="22"/>
                <w:szCs w:val="22"/>
                <w:lang w:val="en-US"/>
              </w:rPr>
              <w:t>cryocooler</w:t>
            </w:r>
            <w:proofErr w:type="spellEnd"/>
            <w:r w:rsidRPr="000422D8">
              <w:rPr>
                <w:i/>
                <w:sz w:val="22"/>
                <w:szCs w:val="22"/>
                <w:lang w:val="en-US"/>
              </w:rPr>
              <w:t xml:space="preserve"> with cooling power high enough to support 12T magnet. The pulse tube cooling power should be large enough for an upgraded system with magnet providing larger magnetic field.</w:t>
            </w:r>
          </w:p>
        </w:tc>
      </w:tr>
      <w:tr w:rsidR="0021523E" w:rsidRPr="000422D8" w14:paraId="478D5B51" w14:textId="0A720669" w:rsidTr="00E44D61">
        <w:tc>
          <w:tcPr>
            <w:tcW w:w="0" w:type="auto"/>
          </w:tcPr>
          <w:p w14:paraId="6ABF4A2C" w14:textId="453F5405" w:rsidR="0021523E" w:rsidRPr="009C3DA4" w:rsidRDefault="0021523E" w:rsidP="009C3DA4">
            <w:pPr>
              <w:pStyle w:val="Akapitzlist"/>
              <w:numPr>
                <w:ilvl w:val="1"/>
                <w:numId w:val="1"/>
              </w:numPr>
              <w:rPr>
                <w:i/>
                <w:sz w:val="22"/>
                <w:szCs w:val="22"/>
              </w:rPr>
            </w:pPr>
            <w:r w:rsidRPr="009C3DA4">
              <w:rPr>
                <w:i/>
                <w:sz w:val="22"/>
                <w:szCs w:val="22"/>
              </w:rPr>
              <w:t>Czas chłodzenia od temperatury pokojowej do temperatury bazowej (1</w:t>
            </w:r>
            <w:r>
              <w:rPr>
                <w:i/>
                <w:sz w:val="22"/>
                <w:szCs w:val="22"/>
              </w:rPr>
              <w:t>2</w:t>
            </w:r>
            <w:r w:rsidRPr="009C3DA4">
              <w:rPr>
                <w:i/>
                <w:sz w:val="22"/>
                <w:szCs w:val="22"/>
              </w:rPr>
              <w:t xml:space="preserve">mK lub niżej) bez magnesu mniej niż </w:t>
            </w:r>
            <w:r>
              <w:rPr>
                <w:i/>
                <w:sz w:val="22"/>
                <w:szCs w:val="22"/>
              </w:rPr>
              <w:t>30</w:t>
            </w:r>
            <w:r w:rsidRPr="009C3DA4">
              <w:rPr>
                <w:i/>
                <w:sz w:val="22"/>
                <w:szCs w:val="22"/>
              </w:rPr>
              <w:t xml:space="preserve"> godzin od momentu włączenia </w:t>
            </w:r>
            <w:proofErr w:type="spellStart"/>
            <w:r w:rsidRPr="009C3DA4">
              <w:rPr>
                <w:i/>
                <w:sz w:val="22"/>
                <w:szCs w:val="22"/>
              </w:rPr>
              <w:t>pulse</w:t>
            </w:r>
            <w:proofErr w:type="spellEnd"/>
            <w:r w:rsidRPr="009C3DA4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9C3DA4">
              <w:rPr>
                <w:i/>
                <w:sz w:val="22"/>
                <w:szCs w:val="22"/>
              </w:rPr>
              <w:t>tube</w:t>
            </w:r>
            <w:proofErr w:type="spellEnd"/>
            <w:r w:rsidRPr="009C3DA4">
              <w:rPr>
                <w:i/>
                <w:sz w:val="22"/>
                <w:szCs w:val="22"/>
              </w:rPr>
              <w:t>.</w:t>
            </w:r>
          </w:p>
        </w:tc>
      </w:tr>
      <w:tr w:rsidR="0021523E" w:rsidRPr="000422D8" w14:paraId="179C819C" w14:textId="0B4ED2C3" w:rsidTr="00E44D61">
        <w:tc>
          <w:tcPr>
            <w:tcW w:w="0" w:type="auto"/>
          </w:tcPr>
          <w:p w14:paraId="14F50A65" w14:textId="4AAB1220" w:rsidR="0021523E" w:rsidRPr="009C3DA4" w:rsidRDefault="0021523E" w:rsidP="009C3DA4">
            <w:pPr>
              <w:pStyle w:val="Akapitzlist"/>
              <w:numPr>
                <w:ilvl w:val="1"/>
                <w:numId w:val="1"/>
              </w:numPr>
              <w:rPr>
                <w:i/>
                <w:sz w:val="22"/>
                <w:szCs w:val="22"/>
              </w:rPr>
            </w:pPr>
            <w:r w:rsidRPr="009C3DA4">
              <w:rPr>
                <w:i/>
                <w:sz w:val="22"/>
                <w:szCs w:val="22"/>
              </w:rPr>
              <w:t>Czas chłodzenia od temperatury pokojowej do temperatury bazowej (1</w:t>
            </w:r>
            <w:r>
              <w:rPr>
                <w:i/>
                <w:sz w:val="22"/>
                <w:szCs w:val="22"/>
              </w:rPr>
              <w:t>2</w:t>
            </w:r>
            <w:r w:rsidRPr="009C3DA4">
              <w:rPr>
                <w:i/>
                <w:sz w:val="22"/>
                <w:szCs w:val="22"/>
              </w:rPr>
              <w:t xml:space="preserve">mK lub niżej) z magnesem mniej niż </w:t>
            </w:r>
            <w:r>
              <w:rPr>
                <w:i/>
                <w:sz w:val="22"/>
                <w:szCs w:val="22"/>
              </w:rPr>
              <w:t>7</w:t>
            </w:r>
            <w:r w:rsidRPr="009C3DA4">
              <w:rPr>
                <w:i/>
                <w:sz w:val="22"/>
                <w:szCs w:val="22"/>
              </w:rPr>
              <w:t xml:space="preserve">0 godzin od momentu włączenia </w:t>
            </w:r>
            <w:proofErr w:type="spellStart"/>
            <w:r w:rsidRPr="009C3DA4">
              <w:rPr>
                <w:i/>
                <w:sz w:val="22"/>
                <w:szCs w:val="22"/>
              </w:rPr>
              <w:t>pulse</w:t>
            </w:r>
            <w:proofErr w:type="spellEnd"/>
            <w:r w:rsidRPr="009C3DA4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9C3DA4">
              <w:rPr>
                <w:i/>
                <w:sz w:val="22"/>
                <w:szCs w:val="22"/>
              </w:rPr>
              <w:t>tube</w:t>
            </w:r>
            <w:proofErr w:type="spellEnd"/>
            <w:r w:rsidRPr="009C3DA4">
              <w:rPr>
                <w:i/>
                <w:sz w:val="22"/>
                <w:szCs w:val="22"/>
              </w:rPr>
              <w:t>.</w:t>
            </w:r>
          </w:p>
        </w:tc>
      </w:tr>
      <w:tr w:rsidR="0021523E" w:rsidRPr="000422D8" w14:paraId="2A23C3DC" w14:textId="72489318" w:rsidTr="00E44D61">
        <w:tc>
          <w:tcPr>
            <w:tcW w:w="0" w:type="auto"/>
          </w:tcPr>
          <w:p w14:paraId="6A250AFF" w14:textId="37543538" w:rsidR="0021523E" w:rsidRPr="00E24481" w:rsidRDefault="0021523E" w:rsidP="00E24481">
            <w:pPr>
              <w:pStyle w:val="Akapitzlist"/>
              <w:numPr>
                <w:ilvl w:val="1"/>
                <w:numId w:val="1"/>
              </w:numPr>
              <w:ind w:left="709"/>
              <w:rPr>
                <w:i/>
                <w:sz w:val="22"/>
                <w:szCs w:val="22"/>
              </w:rPr>
            </w:pPr>
            <w:r w:rsidRPr="00E24481">
              <w:rPr>
                <w:i/>
                <w:sz w:val="22"/>
                <w:szCs w:val="22"/>
              </w:rPr>
              <w:tab/>
              <w:t>System zaprojektowany i zainstalowany w sposób eliminujący drgania – antywibracyjne poduszki w ramie, izolacja wibracji  pomp turbo i chłodziarki</w:t>
            </w:r>
          </w:p>
        </w:tc>
      </w:tr>
      <w:tr w:rsidR="0021523E" w:rsidRPr="000422D8" w14:paraId="4175B74C" w14:textId="63389341" w:rsidTr="00E44D61">
        <w:tc>
          <w:tcPr>
            <w:tcW w:w="0" w:type="auto"/>
          </w:tcPr>
          <w:p w14:paraId="391DA5FD" w14:textId="5B8AA2E0" w:rsidR="0021523E" w:rsidRPr="00E24481" w:rsidRDefault="0021523E" w:rsidP="00E24481">
            <w:pPr>
              <w:pStyle w:val="Akapitzlist"/>
              <w:numPr>
                <w:ilvl w:val="1"/>
                <w:numId w:val="1"/>
              </w:numPr>
              <w:ind w:left="709"/>
              <w:rPr>
                <w:i/>
                <w:sz w:val="22"/>
                <w:szCs w:val="22"/>
              </w:rPr>
            </w:pPr>
            <w:r w:rsidRPr="00E24481">
              <w:rPr>
                <w:i/>
                <w:sz w:val="22"/>
                <w:szCs w:val="22"/>
              </w:rPr>
              <w:tab/>
              <w:t>Konstrukcja umożliwiająca instalację odpowiedniego magnesu. System musi  zawierać pełen zestaw osłon próżniowych, radiacyjnych itp., używanych do pracy z magnesem i bez magnesu.</w:t>
            </w:r>
          </w:p>
        </w:tc>
      </w:tr>
      <w:tr w:rsidR="0021523E" w:rsidRPr="000422D8" w14:paraId="624B47E8" w14:textId="2A5E23E3" w:rsidTr="00E44D61">
        <w:tc>
          <w:tcPr>
            <w:tcW w:w="0" w:type="auto"/>
          </w:tcPr>
          <w:p w14:paraId="5C05B706" w14:textId="2D03ED39" w:rsidR="0021523E" w:rsidRPr="00E24481" w:rsidRDefault="0021523E" w:rsidP="00E24481">
            <w:pPr>
              <w:pStyle w:val="Akapitzlist"/>
              <w:numPr>
                <w:ilvl w:val="1"/>
                <w:numId w:val="1"/>
              </w:numPr>
              <w:ind w:left="709"/>
              <w:rPr>
                <w:i/>
                <w:sz w:val="22"/>
                <w:szCs w:val="22"/>
              </w:rPr>
            </w:pPr>
            <w:r w:rsidRPr="00E24481">
              <w:rPr>
                <w:i/>
                <w:sz w:val="22"/>
                <w:szCs w:val="22"/>
              </w:rPr>
              <w:t xml:space="preserve"> System powinien zawierać bezolejowe pompy. Praca wszystkich pomp musi być zgodna ze specyfikacjami producentów tych pomp we wszystkich modach pracy: kondensacji i cyrkulacji.</w:t>
            </w:r>
          </w:p>
        </w:tc>
      </w:tr>
      <w:tr w:rsidR="0021523E" w:rsidRPr="000422D8" w14:paraId="4682B9FE" w14:textId="4C30786B" w:rsidTr="00E44D61">
        <w:tc>
          <w:tcPr>
            <w:tcW w:w="0" w:type="auto"/>
          </w:tcPr>
          <w:p w14:paraId="7D126A3E" w14:textId="12FEF4B5" w:rsidR="0021523E" w:rsidRPr="00E24481" w:rsidRDefault="0021523E" w:rsidP="00E24481">
            <w:pPr>
              <w:numPr>
                <w:ilvl w:val="1"/>
                <w:numId w:val="1"/>
              </w:numPr>
              <w:ind w:left="709"/>
              <w:jc w:val="both"/>
              <w:rPr>
                <w:i/>
                <w:sz w:val="22"/>
                <w:szCs w:val="22"/>
              </w:rPr>
            </w:pPr>
            <w:r w:rsidRPr="00E24481">
              <w:rPr>
                <w:i/>
                <w:sz w:val="22"/>
                <w:szCs w:val="22"/>
              </w:rPr>
              <w:t>Minimalne rozmiary przestrzeni w której montowane są próbki</w:t>
            </w:r>
            <w:r>
              <w:rPr>
                <w:i/>
                <w:sz w:val="22"/>
                <w:szCs w:val="22"/>
              </w:rPr>
              <w:t xml:space="preserve"> w próżni</w:t>
            </w:r>
            <w:r w:rsidRPr="00E24481">
              <w:rPr>
                <w:i/>
                <w:sz w:val="22"/>
                <w:szCs w:val="22"/>
              </w:rPr>
              <w:t xml:space="preserve"> –360mm </w:t>
            </w:r>
            <w:r>
              <w:rPr>
                <w:i/>
                <w:sz w:val="22"/>
                <w:szCs w:val="22"/>
              </w:rPr>
              <w:t>średnica</w:t>
            </w:r>
            <w:r w:rsidRPr="00E24481">
              <w:rPr>
                <w:i/>
                <w:sz w:val="22"/>
                <w:szCs w:val="22"/>
              </w:rPr>
              <w:t xml:space="preserve"> x </w:t>
            </w:r>
            <w:r w:rsidRPr="00E24481">
              <w:rPr>
                <w:i/>
                <w:sz w:val="22"/>
                <w:szCs w:val="22"/>
              </w:rPr>
              <w:lastRenderedPageBreak/>
              <w:t>250mm</w:t>
            </w:r>
            <w:r>
              <w:rPr>
                <w:i/>
                <w:sz w:val="22"/>
                <w:szCs w:val="22"/>
              </w:rPr>
              <w:t xml:space="preserve"> długość</w:t>
            </w:r>
            <w:r w:rsidRPr="00E24481">
              <w:rPr>
                <w:i/>
                <w:sz w:val="22"/>
                <w:szCs w:val="22"/>
              </w:rPr>
              <w:t>.</w:t>
            </w:r>
          </w:p>
        </w:tc>
      </w:tr>
      <w:tr w:rsidR="0021523E" w:rsidRPr="000422D8" w14:paraId="73B2141D" w14:textId="62E39240" w:rsidTr="00E44D61">
        <w:tc>
          <w:tcPr>
            <w:tcW w:w="0" w:type="auto"/>
          </w:tcPr>
          <w:p w14:paraId="20262DA7" w14:textId="7E224B66" w:rsidR="0021523E" w:rsidRPr="0021523E" w:rsidRDefault="0021523E" w:rsidP="0021523E">
            <w:pPr>
              <w:numPr>
                <w:ilvl w:val="1"/>
                <w:numId w:val="1"/>
              </w:numPr>
              <w:ind w:left="709" w:hanging="574"/>
              <w:jc w:val="both"/>
              <w:rPr>
                <w:i/>
                <w:sz w:val="22"/>
                <w:szCs w:val="22"/>
              </w:rPr>
            </w:pPr>
            <w:r w:rsidRPr="0021523E">
              <w:rPr>
                <w:i/>
                <w:sz w:val="22"/>
                <w:szCs w:val="22"/>
              </w:rPr>
              <w:lastRenderedPageBreak/>
              <w:tab/>
              <w:t>System powinie</w:t>
            </w:r>
            <w:r>
              <w:rPr>
                <w:i/>
                <w:sz w:val="22"/>
                <w:szCs w:val="22"/>
              </w:rPr>
              <w:t>n</w:t>
            </w:r>
            <w:r w:rsidRPr="0021523E">
              <w:rPr>
                <w:i/>
                <w:sz w:val="22"/>
                <w:szCs w:val="22"/>
              </w:rPr>
              <w:t xml:space="preserve">  pracować z ciągłą kontrolą temperatury od temperatury bazowej do co najmniej 30K z wbudowanym magnesem w pełnym polu i stabilizacją temperatury z dokładnością do 1mK przy temperaturach T&lt;100mK i 1% przy T&gt;100mK.</w:t>
            </w:r>
          </w:p>
        </w:tc>
      </w:tr>
      <w:tr w:rsidR="0021523E" w:rsidRPr="00E24481" w14:paraId="3FF64694" w14:textId="5EF8D60F" w:rsidTr="00E44D61">
        <w:tc>
          <w:tcPr>
            <w:tcW w:w="0" w:type="auto"/>
          </w:tcPr>
          <w:p w14:paraId="11BAA26F" w14:textId="5AF091F0" w:rsidR="0021523E" w:rsidRPr="00E24481" w:rsidRDefault="0021523E" w:rsidP="00E24481">
            <w:pPr>
              <w:numPr>
                <w:ilvl w:val="0"/>
                <w:numId w:val="1"/>
              </w:numPr>
              <w:jc w:val="both"/>
              <w:rPr>
                <w:b/>
                <w:i/>
                <w:sz w:val="22"/>
                <w:szCs w:val="22"/>
              </w:rPr>
            </w:pPr>
            <w:r w:rsidRPr="00E24481">
              <w:rPr>
                <w:b/>
                <w:i/>
                <w:sz w:val="22"/>
                <w:szCs w:val="22"/>
              </w:rPr>
              <w:t>Szczegółowa specyfikacja magnesu zintegrowanego z chłodziarką</w:t>
            </w:r>
            <w:r>
              <w:rPr>
                <w:b/>
                <w:i/>
                <w:sz w:val="22"/>
                <w:szCs w:val="22"/>
              </w:rPr>
              <w:t>:</w:t>
            </w:r>
          </w:p>
        </w:tc>
      </w:tr>
      <w:tr w:rsidR="0021523E" w:rsidRPr="000422D8" w14:paraId="6DFB2C97" w14:textId="1E3AC879" w:rsidTr="00E44D61">
        <w:tc>
          <w:tcPr>
            <w:tcW w:w="0" w:type="auto"/>
          </w:tcPr>
          <w:p w14:paraId="65FE75D4" w14:textId="077ADCAB" w:rsidR="0021523E" w:rsidRPr="00E24481" w:rsidRDefault="0021523E" w:rsidP="00E24481">
            <w:pPr>
              <w:pStyle w:val="Akapitzlist"/>
              <w:numPr>
                <w:ilvl w:val="1"/>
                <w:numId w:val="1"/>
              </w:numPr>
              <w:rPr>
                <w:i/>
                <w:sz w:val="22"/>
                <w:szCs w:val="24"/>
              </w:rPr>
            </w:pPr>
            <w:r w:rsidRPr="00E24481">
              <w:rPr>
                <w:i/>
                <w:sz w:val="22"/>
                <w:szCs w:val="24"/>
              </w:rPr>
              <w:t xml:space="preserve">Nadprzewodzący magnes </w:t>
            </w:r>
            <w:r>
              <w:rPr>
                <w:i/>
                <w:sz w:val="22"/>
                <w:szCs w:val="24"/>
              </w:rPr>
              <w:t xml:space="preserve">z trwałym przełącznikiem </w:t>
            </w:r>
            <w:r w:rsidRPr="00E24481">
              <w:rPr>
                <w:i/>
                <w:sz w:val="22"/>
                <w:szCs w:val="24"/>
              </w:rPr>
              <w:t>wraz z zasilaczem całkowicie zintegrowany i dedykowany oferowanej chłodziarce.</w:t>
            </w:r>
          </w:p>
        </w:tc>
      </w:tr>
      <w:tr w:rsidR="0021523E" w:rsidRPr="000422D8" w14:paraId="5CAC903C" w14:textId="63255857" w:rsidTr="00E44D61">
        <w:tc>
          <w:tcPr>
            <w:tcW w:w="0" w:type="auto"/>
          </w:tcPr>
          <w:p w14:paraId="57EA903E" w14:textId="3B9F99E0" w:rsidR="0021523E" w:rsidRPr="00E24481" w:rsidRDefault="0021523E" w:rsidP="00E24481">
            <w:pPr>
              <w:pStyle w:val="Akapitzlist"/>
              <w:numPr>
                <w:ilvl w:val="1"/>
                <w:numId w:val="1"/>
              </w:numPr>
              <w:rPr>
                <w:i/>
                <w:sz w:val="22"/>
                <w:szCs w:val="24"/>
              </w:rPr>
            </w:pPr>
            <w:r w:rsidRPr="00E24481">
              <w:rPr>
                <w:i/>
                <w:sz w:val="22"/>
                <w:szCs w:val="24"/>
              </w:rPr>
              <w:t>Magnes dostarczający pole magnetyczne wzdłuż osi Z o wartości od 0 do 12T lub więcej.</w:t>
            </w:r>
          </w:p>
        </w:tc>
      </w:tr>
      <w:tr w:rsidR="0021523E" w:rsidRPr="000422D8" w14:paraId="4BD97238" w14:textId="5E33AE11" w:rsidTr="00E44D61">
        <w:tc>
          <w:tcPr>
            <w:tcW w:w="0" w:type="auto"/>
          </w:tcPr>
          <w:p w14:paraId="63263559" w14:textId="2F661D83" w:rsidR="0021523E" w:rsidRPr="00E24481" w:rsidRDefault="0021523E" w:rsidP="00E24481">
            <w:pPr>
              <w:pStyle w:val="Akapitzlist"/>
              <w:numPr>
                <w:ilvl w:val="1"/>
                <w:numId w:val="1"/>
              </w:numPr>
              <w:ind w:left="709"/>
              <w:rPr>
                <w:i/>
                <w:sz w:val="22"/>
                <w:szCs w:val="24"/>
              </w:rPr>
            </w:pPr>
            <w:r w:rsidRPr="00E24481">
              <w:rPr>
                <w:i/>
                <w:sz w:val="22"/>
                <w:szCs w:val="24"/>
              </w:rPr>
              <w:tab/>
              <w:t>Zasilacz magnesu z automatyczną i manualną kontrolą.</w:t>
            </w:r>
          </w:p>
        </w:tc>
      </w:tr>
      <w:tr w:rsidR="0021523E" w:rsidRPr="000422D8" w14:paraId="3FC9AEE4" w14:textId="2AB60166" w:rsidTr="00E44D61">
        <w:tc>
          <w:tcPr>
            <w:tcW w:w="0" w:type="auto"/>
          </w:tcPr>
          <w:p w14:paraId="6FFFB4D8" w14:textId="2F1EE85D" w:rsidR="0021523E" w:rsidRPr="001629AB" w:rsidRDefault="0021523E" w:rsidP="001629AB">
            <w:pPr>
              <w:numPr>
                <w:ilvl w:val="1"/>
                <w:numId w:val="1"/>
              </w:numPr>
              <w:ind w:left="709"/>
              <w:jc w:val="both"/>
              <w:rPr>
                <w:i/>
                <w:sz w:val="22"/>
                <w:szCs w:val="24"/>
              </w:rPr>
            </w:pPr>
            <w:r w:rsidRPr="001629AB">
              <w:rPr>
                <w:i/>
                <w:sz w:val="22"/>
                <w:szCs w:val="24"/>
              </w:rPr>
              <w:tab/>
              <w:t>Zaciskowe połączenia elektryczne magnesu oraz przewodów prądowych pozwalające na łatwe jego łatwy montaż i demontaż w kriostacie.</w:t>
            </w:r>
          </w:p>
        </w:tc>
      </w:tr>
      <w:tr w:rsidR="0021523E" w:rsidRPr="000422D8" w14:paraId="41B10EA8" w14:textId="47C109BE" w:rsidTr="00E44D61">
        <w:tc>
          <w:tcPr>
            <w:tcW w:w="0" w:type="auto"/>
          </w:tcPr>
          <w:p w14:paraId="37473460" w14:textId="19A1BEC6" w:rsidR="0021523E" w:rsidRPr="001629AB" w:rsidRDefault="0021523E" w:rsidP="001629AB">
            <w:pPr>
              <w:pStyle w:val="Akapitzlist"/>
              <w:numPr>
                <w:ilvl w:val="1"/>
                <w:numId w:val="1"/>
              </w:numPr>
              <w:ind w:left="709"/>
              <w:rPr>
                <w:i/>
                <w:sz w:val="22"/>
                <w:szCs w:val="24"/>
              </w:rPr>
            </w:pPr>
            <w:r w:rsidRPr="001629AB">
              <w:rPr>
                <w:i/>
                <w:sz w:val="22"/>
                <w:szCs w:val="24"/>
              </w:rPr>
              <w:tab/>
              <w:t xml:space="preserve">Możliwość łatwego demontażu magnesu i pracy chłodziarki bez magnesu – wyposażenie </w:t>
            </w:r>
            <w:bookmarkStart w:id="0" w:name="_GoBack"/>
            <w:bookmarkEnd w:id="0"/>
            <w:r w:rsidRPr="001629AB">
              <w:rPr>
                <w:i/>
                <w:sz w:val="22"/>
                <w:szCs w:val="24"/>
              </w:rPr>
              <w:t>chłodziarki w dodatkowe ekrany radiacyjne.</w:t>
            </w:r>
          </w:p>
        </w:tc>
      </w:tr>
      <w:tr w:rsidR="0021523E" w:rsidRPr="000422D8" w14:paraId="5A4DA7E8" w14:textId="2DC83CFE" w:rsidTr="00E44D61">
        <w:tc>
          <w:tcPr>
            <w:tcW w:w="0" w:type="auto"/>
          </w:tcPr>
          <w:p w14:paraId="408C1D52" w14:textId="1C1C6B77" w:rsidR="0021523E" w:rsidRPr="001629AB" w:rsidRDefault="0021523E" w:rsidP="001629AB">
            <w:pPr>
              <w:pStyle w:val="Akapitzlist"/>
              <w:numPr>
                <w:ilvl w:val="1"/>
                <w:numId w:val="1"/>
              </w:numPr>
              <w:ind w:left="709"/>
              <w:rPr>
                <w:i/>
                <w:sz w:val="22"/>
                <w:szCs w:val="24"/>
              </w:rPr>
            </w:pPr>
            <w:r w:rsidRPr="001629AB">
              <w:rPr>
                <w:i/>
                <w:sz w:val="22"/>
                <w:szCs w:val="24"/>
              </w:rPr>
              <w:tab/>
              <w:t>Chłodziarka rozcieńczalnikowa i zintegrowany z nim magnes powinny posiadać całkowicie automatyczne sterowanie. Program sterujący powinien umożliwiać zdalny dostęp do komputera sterującego i zbierającego dane, komputera sterującego  dane sprzętu. Program ten tez powinien również pozwalać na zdalne przemiatanie temperatur  i ich stabilizowanie a także na pisanie własnych funkcji kontrolujących pracę chłodziarki.</w:t>
            </w:r>
          </w:p>
        </w:tc>
      </w:tr>
      <w:tr w:rsidR="0021523E" w:rsidRPr="000422D8" w14:paraId="630EE52C" w14:textId="1248B0D2" w:rsidTr="00E44D61">
        <w:tc>
          <w:tcPr>
            <w:tcW w:w="0" w:type="auto"/>
          </w:tcPr>
          <w:p w14:paraId="702F564E" w14:textId="6C7FB5BC" w:rsidR="0021523E" w:rsidRPr="001629AB" w:rsidRDefault="0021523E" w:rsidP="001629AB">
            <w:pPr>
              <w:numPr>
                <w:ilvl w:val="1"/>
                <w:numId w:val="1"/>
              </w:numPr>
              <w:jc w:val="both"/>
              <w:rPr>
                <w:i/>
                <w:sz w:val="22"/>
                <w:szCs w:val="24"/>
              </w:rPr>
            </w:pPr>
            <w:r w:rsidRPr="001629AB">
              <w:rPr>
                <w:i/>
                <w:sz w:val="22"/>
                <w:szCs w:val="24"/>
              </w:rPr>
              <w:t>Jednorodność pola magnetycznego nie może być gorsza niż 0.1% wewnątrz kuli o 10mm średnicy wzdłuż kierunku Z.</w:t>
            </w:r>
          </w:p>
        </w:tc>
      </w:tr>
      <w:tr w:rsidR="0021523E" w:rsidRPr="000422D8" w14:paraId="753E04E4" w14:textId="5BFC127F" w:rsidTr="00E44D61">
        <w:tc>
          <w:tcPr>
            <w:tcW w:w="0" w:type="auto"/>
          </w:tcPr>
          <w:p w14:paraId="4D7AA5F8" w14:textId="3767E1A9" w:rsidR="0021523E" w:rsidRPr="000422D8" w:rsidRDefault="0021523E" w:rsidP="001629AB">
            <w:pPr>
              <w:numPr>
                <w:ilvl w:val="1"/>
                <w:numId w:val="1"/>
              </w:numPr>
              <w:jc w:val="both"/>
              <w:rPr>
                <w:i/>
                <w:sz w:val="22"/>
                <w:szCs w:val="24"/>
                <w:lang w:val="sv-SE"/>
              </w:rPr>
            </w:pPr>
            <w:r w:rsidRPr="001629AB">
              <w:rPr>
                <w:i/>
                <w:sz w:val="22"/>
                <w:szCs w:val="24"/>
                <w:lang w:val="sv-SE"/>
              </w:rPr>
              <w:t>Rozmiar otworu magnesu do któreg</w:t>
            </w:r>
            <w:r>
              <w:rPr>
                <w:i/>
                <w:sz w:val="22"/>
                <w:szCs w:val="24"/>
                <w:lang w:val="sv-SE"/>
              </w:rPr>
              <w:t>o można włożyć próbkę minimum 77</w:t>
            </w:r>
            <w:r w:rsidRPr="001629AB">
              <w:rPr>
                <w:i/>
                <w:sz w:val="22"/>
                <w:szCs w:val="24"/>
                <w:lang w:val="sv-SE"/>
              </w:rPr>
              <w:t>mm</w:t>
            </w:r>
            <w:r w:rsidRPr="000422D8">
              <w:rPr>
                <w:i/>
                <w:sz w:val="22"/>
                <w:szCs w:val="24"/>
                <w:lang w:val="sv-SE"/>
              </w:rPr>
              <w:t>.</w:t>
            </w:r>
          </w:p>
        </w:tc>
      </w:tr>
      <w:tr w:rsidR="0021523E" w:rsidRPr="000422D8" w14:paraId="4B356A50" w14:textId="7401C93A" w:rsidTr="00E44D61">
        <w:tc>
          <w:tcPr>
            <w:tcW w:w="0" w:type="auto"/>
          </w:tcPr>
          <w:p w14:paraId="674E8AF3" w14:textId="7A92713A" w:rsidR="0021523E" w:rsidRPr="001629AB" w:rsidRDefault="0021523E" w:rsidP="001629AB">
            <w:pPr>
              <w:pStyle w:val="Akapitzlist"/>
              <w:numPr>
                <w:ilvl w:val="1"/>
                <w:numId w:val="1"/>
              </w:numPr>
              <w:rPr>
                <w:i/>
                <w:sz w:val="22"/>
                <w:szCs w:val="24"/>
              </w:rPr>
            </w:pPr>
            <w:r w:rsidRPr="001629AB">
              <w:rPr>
                <w:i/>
                <w:sz w:val="22"/>
                <w:szCs w:val="24"/>
              </w:rPr>
              <w:t xml:space="preserve">Magnes powinien być całkowicie zabezpieczony przed zniszczeniem wskutek </w:t>
            </w:r>
            <w:proofErr w:type="spellStart"/>
            <w:r w:rsidRPr="001629AB">
              <w:rPr>
                <w:i/>
                <w:sz w:val="22"/>
                <w:szCs w:val="24"/>
              </w:rPr>
              <w:t>quench’u</w:t>
            </w:r>
            <w:proofErr w:type="spellEnd"/>
            <w:r w:rsidRPr="001629AB">
              <w:rPr>
                <w:i/>
                <w:sz w:val="22"/>
                <w:szCs w:val="24"/>
              </w:rPr>
              <w:t xml:space="preserve">. </w:t>
            </w:r>
            <w:proofErr w:type="spellStart"/>
            <w:r w:rsidRPr="001629AB">
              <w:rPr>
                <w:i/>
                <w:sz w:val="22"/>
                <w:szCs w:val="24"/>
              </w:rPr>
              <w:t>Powien</w:t>
            </w:r>
            <w:proofErr w:type="spellEnd"/>
            <w:r w:rsidRPr="001629AB">
              <w:rPr>
                <w:i/>
                <w:sz w:val="22"/>
                <w:szCs w:val="24"/>
              </w:rPr>
              <w:t xml:space="preserve"> być również automatycznie </w:t>
            </w:r>
            <w:proofErr w:type="spellStart"/>
            <w:r w:rsidRPr="001629AB">
              <w:rPr>
                <w:i/>
                <w:sz w:val="22"/>
                <w:szCs w:val="24"/>
              </w:rPr>
              <w:t>zdemagnetyzowany</w:t>
            </w:r>
            <w:proofErr w:type="spellEnd"/>
            <w:r w:rsidRPr="001629AB">
              <w:rPr>
                <w:i/>
                <w:sz w:val="22"/>
                <w:szCs w:val="24"/>
              </w:rPr>
              <w:t xml:space="preserve"> w przypadku zaniku napięcia zasilającego lub uszkodzenia zasilacza magnesu.</w:t>
            </w:r>
          </w:p>
        </w:tc>
      </w:tr>
      <w:tr w:rsidR="0021523E" w:rsidRPr="001629AB" w14:paraId="34EF0A4F" w14:textId="072FF702" w:rsidTr="00E44D61">
        <w:tc>
          <w:tcPr>
            <w:tcW w:w="0" w:type="auto"/>
          </w:tcPr>
          <w:p w14:paraId="5B3C5754" w14:textId="1B99673D" w:rsidR="0021523E" w:rsidRPr="001629AB" w:rsidRDefault="0021523E" w:rsidP="001629AB">
            <w:pPr>
              <w:numPr>
                <w:ilvl w:val="0"/>
                <w:numId w:val="1"/>
              </w:numPr>
              <w:jc w:val="both"/>
              <w:rPr>
                <w:b/>
                <w:i/>
                <w:sz w:val="22"/>
                <w:szCs w:val="24"/>
              </w:rPr>
            </w:pPr>
            <w:r w:rsidRPr="001629AB">
              <w:rPr>
                <w:b/>
                <w:i/>
                <w:sz w:val="22"/>
                <w:szCs w:val="24"/>
              </w:rPr>
              <w:t>Wymagania dotyczące okablowania wewnątrz chłodziarki rozcieńczalnikowej:</w:t>
            </w:r>
          </w:p>
        </w:tc>
      </w:tr>
      <w:tr w:rsidR="0021523E" w:rsidRPr="000422D8" w14:paraId="18F1DBDB" w14:textId="35BD1573" w:rsidTr="00E44D61">
        <w:tc>
          <w:tcPr>
            <w:tcW w:w="0" w:type="auto"/>
          </w:tcPr>
          <w:p w14:paraId="516B358A" w14:textId="7489A685" w:rsidR="0021523E" w:rsidRPr="001629AB" w:rsidRDefault="0021523E" w:rsidP="001629AB">
            <w:pPr>
              <w:pStyle w:val="Akapitzlist"/>
              <w:numPr>
                <w:ilvl w:val="1"/>
                <w:numId w:val="1"/>
              </w:numPr>
              <w:rPr>
                <w:i/>
                <w:sz w:val="22"/>
                <w:szCs w:val="24"/>
                <w:lang w:val="en-US"/>
              </w:rPr>
            </w:pPr>
            <w:proofErr w:type="spellStart"/>
            <w:r w:rsidRPr="001629AB">
              <w:rPr>
                <w:i/>
                <w:sz w:val="22"/>
                <w:szCs w:val="24"/>
                <w:lang w:val="en-US"/>
              </w:rPr>
              <w:t>Linie</w:t>
            </w:r>
            <w:proofErr w:type="spellEnd"/>
            <w:r w:rsidRPr="001629AB">
              <w:rPr>
                <w:i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1629AB">
              <w:rPr>
                <w:i/>
                <w:sz w:val="22"/>
                <w:szCs w:val="24"/>
                <w:lang w:val="en-US"/>
              </w:rPr>
              <w:t>stałoprądowe</w:t>
            </w:r>
            <w:proofErr w:type="spellEnd"/>
            <w:r w:rsidRPr="001629AB">
              <w:rPr>
                <w:i/>
                <w:sz w:val="22"/>
                <w:szCs w:val="24"/>
                <w:lang w:val="en-US"/>
              </w:rPr>
              <w:t xml:space="preserve"> (DC)</w:t>
            </w:r>
            <w:r>
              <w:rPr>
                <w:i/>
                <w:sz w:val="22"/>
                <w:szCs w:val="24"/>
                <w:lang w:val="en-US"/>
              </w:rPr>
              <w:t>:</w:t>
            </w:r>
          </w:p>
        </w:tc>
      </w:tr>
      <w:tr w:rsidR="0021523E" w:rsidRPr="000422D8" w14:paraId="492269D3" w14:textId="5EF6164A" w:rsidTr="00E44D61">
        <w:trPr>
          <w:trHeight w:val="1012"/>
        </w:trPr>
        <w:tc>
          <w:tcPr>
            <w:tcW w:w="0" w:type="auto"/>
          </w:tcPr>
          <w:p w14:paraId="3914CA5D" w14:textId="77777777" w:rsidR="0021523E" w:rsidRDefault="0021523E" w:rsidP="001629AB">
            <w:pPr>
              <w:pStyle w:val="Akapitzlist"/>
              <w:numPr>
                <w:ilvl w:val="2"/>
                <w:numId w:val="1"/>
              </w:numPr>
              <w:rPr>
                <w:i/>
                <w:sz w:val="22"/>
                <w:szCs w:val="24"/>
              </w:rPr>
            </w:pPr>
            <w:r w:rsidRPr="001629AB">
              <w:rPr>
                <w:i/>
                <w:sz w:val="22"/>
                <w:szCs w:val="24"/>
              </w:rPr>
              <w:t xml:space="preserve"> 24 miedziane skrętki (12 </w:t>
            </w:r>
            <w:proofErr w:type="spellStart"/>
            <w:r w:rsidRPr="001629AB">
              <w:rPr>
                <w:i/>
                <w:sz w:val="22"/>
                <w:szCs w:val="24"/>
              </w:rPr>
              <w:t>twisted</w:t>
            </w:r>
            <w:proofErr w:type="spellEnd"/>
            <w:r w:rsidRPr="001629AB">
              <w:rPr>
                <w:i/>
                <w:sz w:val="22"/>
                <w:szCs w:val="24"/>
              </w:rPr>
              <w:t xml:space="preserve"> </w:t>
            </w:r>
            <w:proofErr w:type="spellStart"/>
            <w:r w:rsidRPr="001629AB">
              <w:rPr>
                <w:i/>
                <w:sz w:val="22"/>
                <w:szCs w:val="24"/>
              </w:rPr>
              <w:t>pairs</w:t>
            </w:r>
            <w:proofErr w:type="spellEnd"/>
            <w:r w:rsidRPr="001629AB">
              <w:rPr>
                <w:i/>
                <w:sz w:val="22"/>
                <w:szCs w:val="24"/>
              </w:rPr>
              <w:t xml:space="preserve">) od górnej </w:t>
            </w:r>
            <w:proofErr w:type="spellStart"/>
            <w:r w:rsidRPr="001629AB">
              <w:rPr>
                <w:i/>
                <w:sz w:val="22"/>
                <w:szCs w:val="24"/>
              </w:rPr>
              <w:t>flanszy</w:t>
            </w:r>
            <w:proofErr w:type="spellEnd"/>
            <w:r w:rsidRPr="001629AB">
              <w:rPr>
                <w:i/>
                <w:sz w:val="22"/>
                <w:szCs w:val="24"/>
              </w:rPr>
              <w:t xml:space="preserve"> (w temperaturze pokojowej) do </w:t>
            </w:r>
            <w:proofErr w:type="spellStart"/>
            <w:r w:rsidRPr="001629AB">
              <w:rPr>
                <w:i/>
                <w:sz w:val="22"/>
                <w:szCs w:val="24"/>
              </w:rPr>
              <w:t>flanszy</w:t>
            </w:r>
            <w:proofErr w:type="spellEnd"/>
            <w:r w:rsidRPr="001629AB">
              <w:rPr>
                <w:i/>
                <w:sz w:val="22"/>
                <w:szCs w:val="24"/>
              </w:rPr>
              <w:t xml:space="preserve"> z </w:t>
            </w:r>
            <w:proofErr w:type="spellStart"/>
            <w:r w:rsidRPr="001629AB">
              <w:rPr>
                <w:i/>
                <w:sz w:val="22"/>
                <w:szCs w:val="24"/>
              </w:rPr>
              <w:t>mixing</w:t>
            </w:r>
            <w:proofErr w:type="spellEnd"/>
            <w:r w:rsidRPr="001629AB">
              <w:rPr>
                <w:i/>
                <w:sz w:val="22"/>
                <w:szCs w:val="24"/>
              </w:rPr>
              <w:t xml:space="preserve"> </w:t>
            </w:r>
            <w:proofErr w:type="spellStart"/>
            <w:r w:rsidRPr="001629AB">
              <w:rPr>
                <w:i/>
                <w:sz w:val="22"/>
                <w:szCs w:val="24"/>
              </w:rPr>
              <w:t>chamber</w:t>
            </w:r>
            <w:proofErr w:type="spellEnd"/>
            <w:r w:rsidRPr="001629AB">
              <w:rPr>
                <w:i/>
                <w:sz w:val="22"/>
                <w:szCs w:val="24"/>
              </w:rPr>
              <w:t xml:space="preserve">, z odgałęzieniem na </w:t>
            </w:r>
            <w:proofErr w:type="spellStart"/>
            <w:r w:rsidRPr="001629AB">
              <w:rPr>
                <w:i/>
                <w:sz w:val="22"/>
                <w:szCs w:val="24"/>
              </w:rPr>
              <w:t>flanszy</w:t>
            </w:r>
            <w:proofErr w:type="spellEnd"/>
            <w:r w:rsidRPr="001629AB">
              <w:rPr>
                <w:i/>
                <w:sz w:val="22"/>
                <w:szCs w:val="24"/>
              </w:rPr>
              <w:t xml:space="preserve"> 4K</w:t>
            </w:r>
            <w:r>
              <w:rPr>
                <w:i/>
                <w:sz w:val="22"/>
                <w:szCs w:val="24"/>
              </w:rPr>
              <w:t xml:space="preserve"> oraz </w:t>
            </w:r>
            <w:r w:rsidRPr="001629AB">
              <w:rPr>
                <w:i/>
                <w:sz w:val="22"/>
                <w:szCs w:val="24"/>
              </w:rPr>
              <w:t xml:space="preserve">24 </w:t>
            </w:r>
            <w:proofErr w:type="spellStart"/>
            <w:r w:rsidRPr="001629AB">
              <w:rPr>
                <w:i/>
                <w:sz w:val="22"/>
                <w:szCs w:val="24"/>
              </w:rPr>
              <w:t>NbTi</w:t>
            </w:r>
            <w:proofErr w:type="spellEnd"/>
            <w:r w:rsidRPr="001629AB">
              <w:rPr>
                <w:i/>
                <w:sz w:val="22"/>
                <w:szCs w:val="24"/>
              </w:rPr>
              <w:t xml:space="preserve">  </w:t>
            </w:r>
            <w:r>
              <w:rPr>
                <w:i/>
                <w:sz w:val="22"/>
                <w:szCs w:val="24"/>
              </w:rPr>
              <w:t xml:space="preserve">skrętki od </w:t>
            </w:r>
            <w:proofErr w:type="spellStart"/>
            <w:r>
              <w:rPr>
                <w:i/>
                <w:sz w:val="22"/>
                <w:szCs w:val="24"/>
              </w:rPr>
              <w:t>flanszy</w:t>
            </w:r>
            <w:proofErr w:type="spellEnd"/>
            <w:r>
              <w:rPr>
                <w:i/>
                <w:sz w:val="22"/>
                <w:szCs w:val="24"/>
              </w:rPr>
              <w:t xml:space="preserve"> 4K do </w:t>
            </w:r>
            <w:proofErr w:type="spellStart"/>
            <w:r>
              <w:rPr>
                <w:i/>
                <w:sz w:val="22"/>
                <w:szCs w:val="24"/>
              </w:rPr>
              <w:t>mixing</w:t>
            </w:r>
            <w:proofErr w:type="spellEnd"/>
            <w:r>
              <w:rPr>
                <w:i/>
                <w:sz w:val="22"/>
                <w:szCs w:val="24"/>
              </w:rPr>
              <w:t xml:space="preserve"> </w:t>
            </w:r>
            <w:proofErr w:type="spellStart"/>
            <w:r>
              <w:rPr>
                <w:i/>
                <w:sz w:val="22"/>
                <w:szCs w:val="24"/>
              </w:rPr>
              <w:t>chamber</w:t>
            </w:r>
            <w:proofErr w:type="spellEnd"/>
          </w:p>
          <w:p w14:paraId="118C298B" w14:textId="01F92455" w:rsidR="0021523E" w:rsidRPr="001629AB" w:rsidRDefault="0021523E" w:rsidP="001629AB">
            <w:pPr>
              <w:pStyle w:val="Akapitzlist"/>
              <w:ind w:left="1072"/>
              <w:rPr>
                <w:i/>
                <w:sz w:val="22"/>
                <w:szCs w:val="24"/>
              </w:rPr>
            </w:pPr>
          </w:p>
        </w:tc>
      </w:tr>
      <w:tr w:rsidR="0021523E" w:rsidRPr="000422D8" w14:paraId="02F6B184" w14:textId="4B71077E" w:rsidTr="00E44D61">
        <w:tc>
          <w:tcPr>
            <w:tcW w:w="0" w:type="auto"/>
          </w:tcPr>
          <w:p w14:paraId="06519611" w14:textId="605F0927" w:rsidR="0021523E" w:rsidRPr="0021523E" w:rsidRDefault="0021523E" w:rsidP="001629AB">
            <w:pPr>
              <w:numPr>
                <w:ilvl w:val="1"/>
                <w:numId w:val="1"/>
              </w:numPr>
              <w:jc w:val="both"/>
              <w:rPr>
                <w:i/>
                <w:sz w:val="22"/>
                <w:szCs w:val="24"/>
              </w:rPr>
            </w:pPr>
            <w:r w:rsidRPr="0021523E">
              <w:rPr>
                <w:i/>
                <w:sz w:val="22"/>
                <w:szCs w:val="24"/>
              </w:rPr>
              <w:t xml:space="preserve">Okablowanie </w:t>
            </w:r>
            <w:proofErr w:type="spellStart"/>
            <w:r w:rsidRPr="0021523E">
              <w:rPr>
                <w:i/>
                <w:sz w:val="22"/>
                <w:szCs w:val="24"/>
              </w:rPr>
              <w:t>wysokoczęstościowe</w:t>
            </w:r>
            <w:proofErr w:type="spellEnd"/>
            <w:r w:rsidRPr="0021523E">
              <w:rPr>
                <w:i/>
                <w:sz w:val="22"/>
                <w:szCs w:val="24"/>
              </w:rPr>
              <w:t xml:space="preserve"> (RF) docierające do </w:t>
            </w:r>
            <w:proofErr w:type="spellStart"/>
            <w:r w:rsidRPr="0021523E">
              <w:rPr>
                <w:i/>
                <w:sz w:val="22"/>
                <w:szCs w:val="24"/>
              </w:rPr>
              <w:t>flanszy</w:t>
            </w:r>
            <w:proofErr w:type="spellEnd"/>
            <w:r w:rsidRPr="0021523E">
              <w:rPr>
                <w:i/>
                <w:sz w:val="22"/>
                <w:szCs w:val="24"/>
              </w:rPr>
              <w:t xml:space="preserve"> </w:t>
            </w:r>
            <w:proofErr w:type="spellStart"/>
            <w:r w:rsidRPr="0021523E">
              <w:rPr>
                <w:i/>
                <w:sz w:val="22"/>
                <w:szCs w:val="24"/>
              </w:rPr>
              <w:t>mixing</w:t>
            </w:r>
            <w:proofErr w:type="spellEnd"/>
            <w:r w:rsidRPr="0021523E">
              <w:rPr>
                <w:i/>
                <w:sz w:val="22"/>
                <w:szCs w:val="24"/>
              </w:rPr>
              <w:t xml:space="preserve"> </w:t>
            </w:r>
            <w:proofErr w:type="spellStart"/>
            <w:r w:rsidRPr="0021523E">
              <w:rPr>
                <w:i/>
                <w:sz w:val="22"/>
                <w:szCs w:val="24"/>
              </w:rPr>
              <w:t>chamber</w:t>
            </w:r>
            <w:proofErr w:type="spellEnd"/>
            <w:r w:rsidRPr="0021523E">
              <w:rPr>
                <w:i/>
                <w:sz w:val="22"/>
                <w:szCs w:val="24"/>
              </w:rPr>
              <w:t xml:space="preserve"> (powinno mieć kształt pętli w celu łatwej wymiany) </w:t>
            </w:r>
          </w:p>
        </w:tc>
      </w:tr>
      <w:tr w:rsidR="0021523E" w:rsidRPr="000422D8" w14:paraId="4D9DBDB6" w14:textId="10B5F976" w:rsidTr="00E44D61">
        <w:tc>
          <w:tcPr>
            <w:tcW w:w="0" w:type="auto"/>
          </w:tcPr>
          <w:p w14:paraId="4D8CE683" w14:textId="50AC3DAB" w:rsidR="0021523E" w:rsidRPr="001629AB" w:rsidRDefault="0021523E" w:rsidP="001629AB">
            <w:pPr>
              <w:pStyle w:val="Akapitzlist"/>
              <w:numPr>
                <w:ilvl w:val="2"/>
                <w:numId w:val="1"/>
              </w:numPr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 xml:space="preserve">  4x </w:t>
            </w:r>
            <w:proofErr w:type="spellStart"/>
            <w:r w:rsidRPr="001629AB">
              <w:rPr>
                <w:i/>
                <w:sz w:val="22"/>
                <w:szCs w:val="24"/>
              </w:rPr>
              <w:t>CuNi-CuNi</w:t>
            </w:r>
            <w:proofErr w:type="spellEnd"/>
            <w:r w:rsidRPr="001629AB">
              <w:rPr>
                <w:i/>
                <w:sz w:val="22"/>
                <w:szCs w:val="24"/>
              </w:rPr>
              <w:t xml:space="preserve"> półsztywne, współosiowe kable, z tłumikami, prowadzone od puszki łączeniowej górnej </w:t>
            </w:r>
            <w:proofErr w:type="spellStart"/>
            <w:r w:rsidRPr="001629AB">
              <w:rPr>
                <w:i/>
                <w:sz w:val="22"/>
                <w:szCs w:val="24"/>
              </w:rPr>
              <w:t>flanszy</w:t>
            </w:r>
            <w:proofErr w:type="spellEnd"/>
            <w:r w:rsidRPr="001629AB">
              <w:rPr>
                <w:i/>
                <w:sz w:val="22"/>
                <w:szCs w:val="24"/>
              </w:rPr>
              <w:t xml:space="preserve"> (w pokojowej temperaturze) d</w:t>
            </w:r>
            <w:r>
              <w:rPr>
                <w:i/>
                <w:sz w:val="22"/>
                <w:szCs w:val="24"/>
              </w:rPr>
              <w:t>a</w:t>
            </w:r>
            <w:r w:rsidRPr="001629AB">
              <w:rPr>
                <w:i/>
                <w:sz w:val="22"/>
                <w:szCs w:val="24"/>
              </w:rPr>
              <w:t xml:space="preserve">l </w:t>
            </w:r>
            <w:proofErr w:type="spellStart"/>
            <w:r w:rsidRPr="001629AB">
              <w:rPr>
                <w:i/>
                <w:sz w:val="22"/>
                <w:szCs w:val="24"/>
              </w:rPr>
              <w:t>flanszy</w:t>
            </w:r>
            <w:proofErr w:type="spellEnd"/>
            <w:r w:rsidRPr="001629AB">
              <w:rPr>
                <w:i/>
                <w:sz w:val="22"/>
                <w:szCs w:val="24"/>
              </w:rPr>
              <w:t xml:space="preserve"> na której umocowano </w:t>
            </w:r>
            <w:proofErr w:type="spellStart"/>
            <w:r w:rsidRPr="001629AB">
              <w:rPr>
                <w:i/>
                <w:sz w:val="22"/>
                <w:szCs w:val="24"/>
              </w:rPr>
              <w:t>mixing</w:t>
            </w:r>
            <w:proofErr w:type="spellEnd"/>
            <w:r w:rsidRPr="001629AB">
              <w:rPr>
                <w:i/>
                <w:sz w:val="22"/>
                <w:szCs w:val="24"/>
              </w:rPr>
              <w:t xml:space="preserve"> </w:t>
            </w:r>
            <w:proofErr w:type="spellStart"/>
            <w:r w:rsidRPr="001629AB">
              <w:rPr>
                <w:i/>
                <w:sz w:val="22"/>
                <w:szCs w:val="24"/>
              </w:rPr>
              <w:t>chamber</w:t>
            </w:r>
            <w:proofErr w:type="spellEnd"/>
            <w:r w:rsidRPr="001629AB">
              <w:rPr>
                <w:i/>
                <w:sz w:val="22"/>
                <w:szCs w:val="24"/>
              </w:rPr>
              <w:t>.</w:t>
            </w:r>
          </w:p>
          <w:p w14:paraId="4D04D64A" w14:textId="7E8A62C1" w:rsidR="0021523E" w:rsidRPr="001629AB" w:rsidRDefault="0021523E" w:rsidP="001629AB">
            <w:pPr>
              <w:ind w:left="426"/>
              <w:jc w:val="both"/>
              <w:rPr>
                <w:i/>
                <w:sz w:val="22"/>
                <w:szCs w:val="24"/>
              </w:rPr>
            </w:pPr>
          </w:p>
        </w:tc>
      </w:tr>
      <w:tr w:rsidR="0021523E" w:rsidRPr="001629AB" w14:paraId="541D838E" w14:textId="39A3D744" w:rsidTr="00E44D61">
        <w:trPr>
          <w:trHeight w:val="1518"/>
        </w:trPr>
        <w:tc>
          <w:tcPr>
            <w:tcW w:w="0" w:type="auto"/>
          </w:tcPr>
          <w:p w14:paraId="309F5954" w14:textId="754E6B6E" w:rsidR="0021523E" w:rsidRPr="00D74D96" w:rsidRDefault="0021523E" w:rsidP="00D74D96">
            <w:pPr>
              <w:numPr>
                <w:ilvl w:val="2"/>
                <w:numId w:val="1"/>
              </w:numPr>
              <w:ind w:left="567"/>
              <w:jc w:val="both"/>
              <w:rPr>
                <w:i/>
                <w:sz w:val="22"/>
                <w:szCs w:val="24"/>
              </w:rPr>
            </w:pPr>
            <w:r w:rsidRPr="00D74D96">
              <w:rPr>
                <w:i/>
                <w:sz w:val="22"/>
                <w:szCs w:val="24"/>
              </w:rPr>
              <w:t xml:space="preserve">    </w:t>
            </w:r>
            <w:r>
              <w:rPr>
                <w:i/>
                <w:sz w:val="22"/>
                <w:szCs w:val="24"/>
              </w:rPr>
              <w:t>2</w:t>
            </w:r>
            <w:r w:rsidRPr="00D74D96">
              <w:rPr>
                <w:i/>
                <w:sz w:val="22"/>
                <w:szCs w:val="24"/>
              </w:rPr>
              <w:t xml:space="preserve">x  </w:t>
            </w:r>
            <w:proofErr w:type="spellStart"/>
            <w:r w:rsidRPr="00D74D96">
              <w:rPr>
                <w:i/>
                <w:sz w:val="22"/>
                <w:szCs w:val="24"/>
              </w:rPr>
              <w:t>CuNi-CuNi</w:t>
            </w:r>
            <w:proofErr w:type="spellEnd"/>
            <w:r w:rsidRPr="00D74D96">
              <w:rPr>
                <w:i/>
                <w:sz w:val="22"/>
                <w:szCs w:val="24"/>
              </w:rPr>
              <w:t xml:space="preserve"> półsztywne, współosiowe kable, z tłumikami, prowadzone od puszki łączeniowej górnej </w:t>
            </w:r>
            <w:proofErr w:type="spellStart"/>
            <w:r w:rsidRPr="00D74D96">
              <w:rPr>
                <w:i/>
                <w:sz w:val="22"/>
                <w:szCs w:val="24"/>
              </w:rPr>
              <w:t>flanszy</w:t>
            </w:r>
            <w:proofErr w:type="spellEnd"/>
            <w:r w:rsidRPr="00D74D96">
              <w:rPr>
                <w:i/>
                <w:sz w:val="22"/>
                <w:szCs w:val="24"/>
              </w:rPr>
              <w:t xml:space="preserve"> (w pokojowej temperaturze) do </w:t>
            </w:r>
            <w:proofErr w:type="spellStart"/>
            <w:r w:rsidRPr="00D74D96">
              <w:rPr>
                <w:i/>
                <w:sz w:val="22"/>
                <w:szCs w:val="24"/>
              </w:rPr>
              <w:t>flanszy</w:t>
            </w:r>
            <w:proofErr w:type="spellEnd"/>
            <w:r w:rsidRPr="00D74D96">
              <w:rPr>
                <w:i/>
                <w:sz w:val="22"/>
                <w:szCs w:val="24"/>
              </w:rPr>
              <w:t xml:space="preserve"> 4K</w:t>
            </w:r>
          </w:p>
          <w:p w14:paraId="3783BE04" w14:textId="6C32C50D" w:rsidR="0021523E" w:rsidRPr="00D74D96" w:rsidRDefault="0021523E" w:rsidP="00D74D96">
            <w:pPr>
              <w:ind w:left="567"/>
              <w:jc w:val="both"/>
              <w:rPr>
                <w:i/>
                <w:sz w:val="22"/>
                <w:szCs w:val="24"/>
              </w:rPr>
            </w:pPr>
            <w:r w:rsidRPr="00D74D96">
              <w:rPr>
                <w:i/>
                <w:sz w:val="22"/>
                <w:szCs w:val="24"/>
              </w:rPr>
              <w:t xml:space="preserve">2 </w:t>
            </w:r>
            <w:proofErr w:type="spellStart"/>
            <w:r w:rsidRPr="00D74D96">
              <w:rPr>
                <w:i/>
                <w:sz w:val="22"/>
                <w:szCs w:val="24"/>
              </w:rPr>
              <w:t>NbTi-NbTi</w:t>
            </w:r>
            <w:proofErr w:type="spellEnd"/>
            <w:r w:rsidRPr="00D74D96">
              <w:rPr>
                <w:i/>
                <w:sz w:val="22"/>
                <w:szCs w:val="24"/>
              </w:rPr>
              <w:t xml:space="preserve"> bez tłumików półsztywne ( </w:t>
            </w:r>
            <w:proofErr w:type="spellStart"/>
            <w:r w:rsidRPr="00D74D96">
              <w:rPr>
                <w:i/>
                <w:sz w:val="22"/>
                <w:szCs w:val="24"/>
              </w:rPr>
              <w:t>semi-rigid</w:t>
            </w:r>
            <w:proofErr w:type="spellEnd"/>
            <w:r w:rsidRPr="00D74D96">
              <w:rPr>
                <w:i/>
                <w:sz w:val="22"/>
                <w:szCs w:val="24"/>
              </w:rPr>
              <w:t xml:space="preserve">) nadprzewodzące, współosiowe od </w:t>
            </w:r>
            <w:proofErr w:type="spellStart"/>
            <w:r w:rsidRPr="00D74D96">
              <w:rPr>
                <w:i/>
                <w:sz w:val="22"/>
                <w:szCs w:val="24"/>
              </w:rPr>
              <w:t>flanszy</w:t>
            </w:r>
            <w:proofErr w:type="spellEnd"/>
            <w:r w:rsidRPr="00D74D96">
              <w:rPr>
                <w:i/>
                <w:sz w:val="22"/>
                <w:szCs w:val="24"/>
              </w:rPr>
              <w:t xml:space="preserve"> 4K do </w:t>
            </w:r>
            <w:proofErr w:type="spellStart"/>
            <w:r w:rsidRPr="00D74D96">
              <w:rPr>
                <w:i/>
                <w:sz w:val="22"/>
                <w:szCs w:val="24"/>
              </w:rPr>
              <w:t>flanszy</w:t>
            </w:r>
            <w:proofErr w:type="spellEnd"/>
            <w:r w:rsidRPr="00D74D96">
              <w:rPr>
                <w:i/>
                <w:sz w:val="22"/>
                <w:szCs w:val="24"/>
              </w:rPr>
              <w:t xml:space="preserve"> z </w:t>
            </w:r>
            <w:proofErr w:type="spellStart"/>
            <w:r w:rsidRPr="00D74D96">
              <w:rPr>
                <w:i/>
                <w:sz w:val="22"/>
                <w:szCs w:val="24"/>
              </w:rPr>
              <w:t>mixing</w:t>
            </w:r>
            <w:proofErr w:type="spellEnd"/>
            <w:r w:rsidRPr="00D74D96">
              <w:rPr>
                <w:i/>
                <w:sz w:val="22"/>
                <w:szCs w:val="24"/>
              </w:rPr>
              <w:t xml:space="preserve"> </w:t>
            </w:r>
            <w:proofErr w:type="spellStart"/>
            <w:r w:rsidRPr="00D74D96">
              <w:rPr>
                <w:i/>
                <w:sz w:val="22"/>
                <w:szCs w:val="24"/>
              </w:rPr>
              <w:t>chamber</w:t>
            </w:r>
            <w:proofErr w:type="spellEnd"/>
            <w:r w:rsidRPr="00D74D96">
              <w:rPr>
                <w:i/>
                <w:sz w:val="22"/>
                <w:szCs w:val="24"/>
              </w:rPr>
              <w:t>.</w:t>
            </w:r>
          </w:p>
        </w:tc>
      </w:tr>
      <w:tr w:rsidR="0021523E" w:rsidRPr="000422D8" w14:paraId="7B52A5BA" w14:textId="12033668" w:rsidTr="00E44D61">
        <w:tc>
          <w:tcPr>
            <w:tcW w:w="0" w:type="auto"/>
          </w:tcPr>
          <w:p w14:paraId="1C6C21A0" w14:textId="49FA4B2F" w:rsidR="0021523E" w:rsidRPr="00D74D96" w:rsidRDefault="0021523E" w:rsidP="00D74D96">
            <w:pPr>
              <w:pStyle w:val="Akapitzlist"/>
              <w:numPr>
                <w:ilvl w:val="1"/>
                <w:numId w:val="1"/>
              </w:numPr>
              <w:rPr>
                <w:i/>
                <w:sz w:val="22"/>
                <w:szCs w:val="24"/>
              </w:rPr>
            </w:pPr>
            <w:r>
              <w:rPr>
                <w:i/>
                <w:sz w:val="22"/>
                <w:szCs w:val="24"/>
              </w:rPr>
              <w:t>12</w:t>
            </w:r>
            <w:r w:rsidRPr="00D74D96">
              <w:rPr>
                <w:i/>
                <w:sz w:val="22"/>
                <w:szCs w:val="24"/>
              </w:rPr>
              <w:t xml:space="preserve">x S1 od górnej </w:t>
            </w:r>
            <w:proofErr w:type="spellStart"/>
            <w:r w:rsidRPr="00D74D96">
              <w:rPr>
                <w:i/>
                <w:sz w:val="22"/>
                <w:szCs w:val="24"/>
              </w:rPr>
              <w:t>flanszy</w:t>
            </w:r>
            <w:proofErr w:type="spellEnd"/>
            <w:r w:rsidRPr="00D74D96">
              <w:rPr>
                <w:i/>
                <w:sz w:val="22"/>
                <w:szCs w:val="24"/>
              </w:rPr>
              <w:t xml:space="preserve"> (w temperaturze pokojowej) do </w:t>
            </w:r>
            <w:proofErr w:type="spellStart"/>
            <w:r w:rsidRPr="00D74D96">
              <w:rPr>
                <w:i/>
                <w:sz w:val="22"/>
                <w:szCs w:val="24"/>
              </w:rPr>
              <w:t>flanszy</w:t>
            </w:r>
            <w:proofErr w:type="spellEnd"/>
            <w:r w:rsidRPr="00D74D96">
              <w:rPr>
                <w:i/>
                <w:sz w:val="22"/>
                <w:szCs w:val="24"/>
              </w:rPr>
              <w:t xml:space="preserve"> z </w:t>
            </w:r>
            <w:proofErr w:type="spellStart"/>
            <w:r w:rsidRPr="00D74D96">
              <w:rPr>
                <w:i/>
                <w:sz w:val="22"/>
                <w:szCs w:val="24"/>
              </w:rPr>
              <w:t>mixing</w:t>
            </w:r>
            <w:proofErr w:type="spellEnd"/>
            <w:r w:rsidRPr="00D74D96">
              <w:rPr>
                <w:i/>
                <w:sz w:val="22"/>
                <w:szCs w:val="24"/>
              </w:rPr>
              <w:t xml:space="preserve"> </w:t>
            </w:r>
            <w:proofErr w:type="spellStart"/>
            <w:r w:rsidRPr="00D74D96">
              <w:rPr>
                <w:i/>
                <w:sz w:val="22"/>
                <w:szCs w:val="24"/>
              </w:rPr>
              <w:t>chamber</w:t>
            </w:r>
            <w:proofErr w:type="spellEnd"/>
            <w:r w:rsidRPr="00D74D96">
              <w:rPr>
                <w:i/>
                <w:sz w:val="22"/>
                <w:szCs w:val="24"/>
              </w:rPr>
              <w:t>.</w:t>
            </w:r>
          </w:p>
        </w:tc>
      </w:tr>
      <w:tr w:rsidR="0021523E" w:rsidRPr="000422D8" w14:paraId="7CB54EF7" w14:textId="73409009" w:rsidTr="00E44D61">
        <w:tc>
          <w:tcPr>
            <w:tcW w:w="0" w:type="auto"/>
          </w:tcPr>
          <w:p w14:paraId="2CACD006" w14:textId="0D03D315" w:rsidR="0021523E" w:rsidRPr="00D74D96" w:rsidRDefault="0021523E" w:rsidP="00D74D96">
            <w:pPr>
              <w:pStyle w:val="Akapitzlist"/>
              <w:numPr>
                <w:ilvl w:val="1"/>
                <w:numId w:val="1"/>
              </w:numPr>
              <w:rPr>
                <w:i/>
                <w:sz w:val="22"/>
                <w:szCs w:val="24"/>
                <w:lang w:val="en-US"/>
              </w:rPr>
            </w:pPr>
            <w:proofErr w:type="spellStart"/>
            <w:r w:rsidRPr="00D74D96">
              <w:rPr>
                <w:i/>
                <w:sz w:val="22"/>
                <w:szCs w:val="24"/>
                <w:lang w:val="en-US"/>
              </w:rPr>
              <w:t>Niskooporowe</w:t>
            </w:r>
            <w:proofErr w:type="spellEnd"/>
            <w:r>
              <w:rPr>
                <w:i/>
                <w:sz w:val="22"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 w:val="22"/>
                <w:szCs w:val="24"/>
                <w:lang w:val="en-US"/>
              </w:rPr>
              <w:t>okablowanie</w:t>
            </w:r>
            <w:proofErr w:type="spellEnd"/>
            <w:r>
              <w:rPr>
                <w:i/>
                <w:sz w:val="22"/>
                <w:szCs w:val="24"/>
                <w:lang w:val="en-US"/>
              </w:rPr>
              <w:t xml:space="preserve"> do </w:t>
            </w:r>
            <w:proofErr w:type="spellStart"/>
            <w:r w:rsidRPr="00D74D96">
              <w:rPr>
                <w:i/>
                <w:sz w:val="22"/>
                <w:szCs w:val="24"/>
                <w:lang w:val="en-US"/>
              </w:rPr>
              <w:t>Attocube</w:t>
            </w:r>
            <w:proofErr w:type="spellEnd"/>
            <w:r w:rsidRPr="00D74D96">
              <w:rPr>
                <w:i/>
                <w:sz w:val="22"/>
                <w:szCs w:val="24"/>
                <w:lang w:val="en-US"/>
              </w:rPr>
              <w:t xml:space="preserve"> rotator 24-way DC </w:t>
            </w:r>
            <w:proofErr w:type="spellStart"/>
            <w:r w:rsidRPr="00D74D96">
              <w:rPr>
                <w:i/>
                <w:sz w:val="22"/>
                <w:szCs w:val="24"/>
                <w:lang w:val="en-US"/>
              </w:rPr>
              <w:t>Nomex</w:t>
            </w:r>
            <w:proofErr w:type="spellEnd"/>
            <w:r w:rsidRPr="00D74D96">
              <w:rPr>
                <w:i/>
                <w:sz w:val="22"/>
                <w:szCs w:val="24"/>
                <w:lang w:val="en-US"/>
              </w:rPr>
              <w:t xml:space="preserve"> piezo-electric </w:t>
            </w:r>
            <w:proofErr w:type="spellStart"/>
            <w:r w:rsidRPr="00D74D96">
              <w:rPr>
                <w:i/>
                <w:sz w:val="22"/>
                <w:szCs w:val="24"/>
                <w:lang w:val="en-US"/>
              </w:rPr>
              <w:t>nano</w:t>
            </w:r>
            <w:proofErr w:type="spellEnd"/>
            <w:r w:rsidRPr="00D74D96">
              <w:rPr>
                <w:i/>
                <w:sz w:val="22"/>
                <w:szCs w:val="24"/>
                <w:lang w:val="en-US"/>
              </w:rPr>
              <w:t>-positioner.</w:t>
            </w:r>
          </w:p>
        </w:tc>
      </w:tr>
      <w:tr w:rsidR="0021523E" w:rsidRPr="000422D8" w14:paraId="61254754" w14:textId="273C07C3" w:rsidTr="00E44D61">
        <w:tc>
          <w:tcPr>
            <w:tcW w:w="0" w:type="auto"/>
          </w:tcPr>
          <w:p w14:paraId="52A3634C" w14:textId="202B33A4" w:rsidR="0021523E" w:rsidRPr="0021523E" w:rsidRDefault="0021523E" w:rsidP="00D74D96">
            <w:pPr>
              <w:numPr>
                <w:ilvl w:val="1"/>
                <w:numId w:val="1"/>
              </w:numPr>
              <w:ind w:left="709" w:hanging="567"/>
              <w:jc w:val="both"/>
              <w:rPr>
                <w:i/>
                <w:sz w:val="22"/>
                <w:szCs w:val="24"/>
              </w:rPr>
            </w:pPr>
            <w:r w:rsidRPr="0021523E">
              <w:rPr>
                <w:i/>
                <w:sz w:val="22"/>
                <w:szCs w:val="24"/>
              </w:rPr>
              <w:t xml:space="preserve">Jeden niskoszumowy wzmacniacz zamontowany na </w:t>
            </w:r>
            <w:proofErr w:type="spellStart"/>
            <w:r w:rsidRPr="0021523E">
              <w:rPr>
                <w:i/>
                <w:sz w:val="22"/>
                <w:szCs w:val="24"/>
              </w:rPr>
              <w:t>flanszy</w:t>
            </w:r>
            <w:proofErr w:type="spellEnd"/>
            <w:r w:rsidRPr="0021523E">
              <w:rPr>
                <w:i/>
                <w:sz w:val="22"/>
                <w:szCs w:val="24"/>
              </w:rPr>
              <w:t xml:space="preserve"> 4K wraz odpowiednim okablowaniem I zasilaczem. </w:t>
            </w:r>
          </w:p>
        </w:tc>
      </w:tr>
      <w:tr w:rsidR="0021523E" w:rsidRPr="000422D8" w14:paraId="01E0DE9E" w14:textId="0DDB6B3E" w:rsidTr="00E44D61">
        <w:tc>
          <w:tcPr>
            <w:tcW w:w="0" w:type="auto"/>
          </w:tcPr>
          <w:p w14:paraId="6E2E50DB" w14:textId="57EEBF57" w:rsidR="0021523E" w:rsidRPr="0021523E" w:rsidRDefault="0021523E" w:rsidP="00D74D96">
            <w:pPr>
              <w:numPr>
                <w:ilvl w:val="1"/>
                <w:numId w:val="1"/>
              </w:numPr>
              <w:ind w:left="709" w:hanging="567"/>
              <w:jc w:val="both"/>
              <w:rPr>
                <w:i/>
                <w:sz w:val="22"/>
                <w:szCs w:val="24"/>
              </w:rPr>
            </w:pPr>
            <w:r w:rsidRPr="0021523E">
              <w:rPr>
                <w:i/>
                <w:sz w:val="22"/>
                <w:szCs w:val="24"/>
              </w:rPr>
              <w:t xml:space="preserve">Jeden niskotemperaturowy cyrkulator zamontowany na </w:t>
            </w:r>
            <w:proofErr w:type="spellStart"/>
            <w:r w:rsidRPr="0021523E">
              <w:rPr>
                <w:i/>
                <w:sz w:val="22"/>
                <w:szCs w:val="24"/>
              </w:rPr>
              <w:t>flanszy</w:t>
            </w:r>
            <w:proofErr w:type="spellEnd"/>
            <w:r w:rsidRPr="0021523E">
              <w:rPr>
                <w:i/>
                <w:sz w:val="22"/>
                <w:szCs w:val="24"/>
              </w:rPr>
              <w:t xml:space="preserve"> 4K</w:t>
            </w:r>
          </w:p>
        </w:tc>
      </w:tr>
      <w:tr w:rsidR="0021523E" w:rsidRPr="000422D8" w14:paraId="7E054671" w14:textId="6C2921F8" w:rsidTr="00E44D61">
        <w:tc>
          <w:tcPr>
            <w:tcW w:w="0" w:type="auto"/>
          </w:tcPr>
          <w:p w14:paraId="2AC90D05" w14:textId="5BC7A261" w:rsidR="0021523E" w:rsidRPr="0021523E" w:rsidRDefault="0021523E" w:rsidP="00C12876">
            <w:pPr>
              <w:numPr>
                <w:ilvl w:val="1"/>
                <w:numId w:val="1"/>
              </w:numPr>
              <w:jc w:val="both"/>
              <w:rPr>
                <w:i/>
                <w:sz w:val="22"/>
                <w:szCs w:val="24"/>
              </w:rPr>
            </w:pPr>
            <w:r w:rsidRPr="0021523E">
              <w:rPr>
                <w:i/>
                <w:sz w:val="22"/>
                <w:szCs w:val="24"/>
              </w:rPr>
              <w:t xml:space="preserve">Precyzyjnie skalibrowany termometr </w:t>
            </w:r>
            <w:proofErr w:type="spellStart"/>
            <w:r w:rsidRPr="0021523E">
              <w:rPr>
                <w:i/>
                <w:sz w:val="22"/>
                <w:szCs w:val="24"/>
              </w:rPr>
              <w:t>RuOx</w:t>
            </w:r>
            <w:proofErr w:type="spellEnd"/>
            <w:r w:rsidRPr="0021523E">
              <w:rPr>
                <w:i/>
                <w:sz w:val="22"/>
                <w:szCs w:val="24"/>
              </w:rPr>
              <w:t xml:space="preserve"> o dokładności 10 </w:t>
            </w:r>
            <w:proofErr w:type="spellStart"/>
            <w:r w:rsidRPr="0021523E">
              <w:rPr>
                <w:i/>
                <w:sz w:val="22"/>
                <w:szCs w:val="24"/>
              </w:rPr>
              <w:t>mK</w:t>
            </w:r>
            <w:proofErr w:type="spellEnd"/>
            <w:r w:rsidRPr="0021523E">
              <w:rPr>
                <w:i/>
                <w:sz w:val="22"/>
                <w:szCs w:val="24"/>
              </w:rPr>
              <w:t xml:space="preserve"> (ogólna kalibracja niedopuszczalna) do pomiarów próbki na </w:t>
            </w:r>
            <w:proofErr w:type="spellStart"/>
            <w:r w:rsidRPr="0021523E">
              <w:rPr>
                <w:i/>
                <w:sz w:val="22"/>
                <w:szCs w:val="24"/>
              </w:rPr>
              <w:t>flanszy</w:t>
            </w:r>
            <w:proofErr w:type="spellEnd"/>
            <w:r w:rsidRPr="0021523E">
              <w:rPr>
                <w:i/>
                <w:sz w:val="22"/>
                <w:szCs w:val="24"/>
              </w:rPr>
              <w:t xml:space="preserve"> </w:t>
            </w:r>
            <w:proofErr w:type="spellStart"/>
            <w:r w:rsidRPr="0021523E">
              <w:rPr>
                <w:i/>
                <w:sz w:val="22"/>
                <w:szCs w:val="24"/>
              </w:rPr>
              <w:t>mixing</w:t>
            </w:r>
            <w:proofErr w:type="spellEnd"/>
            <w:r w:rsidRPr="0021523E">
              <w:rPr>
                <w:i/>
                <w:sz w:val="22"/>
                <w:szCs w:val="24"/>
              </w:rPr>
              <w:t xml:space="preserve"> </w:t>
            </w:r>
            <w:proofErr w:type="spellStart"/>
            <w:r w:rsidRPr="0021523E">
              <w:rPr>
                <w:i/>
                <w:sz w:val="22"/>
                <w:szCs w:val="24"/>
              </w:rPr>
              <w:t>chamber</w:t>
            </w:r>
            <w:proofErr w:type="spellEnd"/>
            <w:r w:rsidRPr="0021523E">
              <w:rPr>
                <w:i/>
                <w:sz w:val="22"/>
                <w:szCs w:val="24"/>
              </w:rPr>
              <w:t xml:space="preserve">. </w:t>
            </w:r>
          </w:p>
        </w:tc>
      </w:tr>
      <w:tr w:rsidR="0021523E" w:rsidRPr="00C12876" w14:paraId="4C096EF5" w14:textId="77E98499" w:rsidTr="00E44D61">
        <w:tc>
          <w:tcPr>
            <w:tcW w:w="0" w:type="auto"/>
          </w:tcPr>
          <w:p w14:paraId="1A2D0444" w14:textId="28CB575E" w:rsidR="0021523E" w:rsidRPr="00C12876" w:rsidRDefault="0021523E" w:rsidP="00C5402C">
            <w:pPr>
              <w:jc w:val="both"/>
              <w:rPr>
                <w:i/>
                <w:sz w:val="22"/>
                <w:szCs w:val="24"/>
              </w:rPr>
            </w:pPr>
            <w:r w:rsidRPr="00C12876">
              <w:rPr>
                <w:i/>
                <w:sz w:val="22"/>
                <w:szCs w:val="24"/>
              </w:rPr>
              <w:t xml:space="preserve">UWAGA: wszystkie kable muszą być właściwie </w:t>
            </w:r>
            <w:proofErr w:type="spellStart"/>
            <w:r w:rsidRPr="00C12876">
              <w:rPr>
                <w:i/>
                <w:sz w:val="22"/>
                <w:szCs w:val="24"/>
              </w:rPr>
              <w:t>termalizowane</w:t>
            </w:r>
            <w:proofErr w:type="spellEnd"/>
            <w:r w:rsidRPr="00C12876">
              <w:rPr>
                <w:i/>
                <w:sz w:val="22"/>
                <w:szCs w:val="24"/>
              </w:rPr>
              <w:t xml:space="preserve"> na wszystkich stopniach (</w:t>
            </w:r>
            <w:proofErr w:type="spellStart"/>
            <w:r w:rsidRPr="00C12876">
              <w:rPr>
                <w:i/>
                <w:sz w:val="22"/>
                <w:szCs w:val="24"/>
              </w:rPr>
              <w:t>flanszach</w:t>
            </w:r>
            <w:proofErr w:type="spellEnd"/>
            <w:r w:rsidRPr="00C12876">
              <w:rPr>
                <w:i/>
                <w:sz w:val="22"/>
                <w:szCs w:val="24"/>
              </w:rPr>
              <w:t>) chłodziarki.</w:t>
            </w:r>
          </w:p>
        </w:tc>
      </w:tr>
      <w:tr w:rsidR="0021523E" w:rsidRPr="000422D8" w14:paraId="13347DC1" w14:textId="512D9C10" w:rsidTr="00E44D61">
        <w:tc>
          <w:tcPr>
            <w:tcW w:w="0" w:type="auto"/>
          </w:tcPr>
          <w:p w14:paraId="20F28712" w14:textId="024ABD79" w:rsidR="0021523E" w:rsidRPr="00C12876" w:rsidRDefault="0021523E" w:rsidP="00C12876">
            <w:pPr>
              <w:pStyle w:val="Akapitzlist"/>
              <w:numPr>
                <w:ilvl w:val="0"/>
                <w:numId w:val="1"/>
              </w:numPr>
              <w:jc w:val="both"/>
              <w:rPr>
                <w:b/>
                <w:i/>
                <w:sz w:val="22"/>
                <w:szCs w:val="24"/>
              </w:rPr>
            </w:pPr>
            <w:r w:rsidRPr="00C12876">
              <w:rPr>
                <w:b/>
                <w:i/>
                <w:sz w:val="22"/>
                <w:szCs w:val="24"/>
              </w:rPr>
              <w:t xml:space="preserve">Oddzielna pompa turbo OVC </w:t>
            </w:r>
            <w:r>
              <w:rPr>
                <w:b/>
                <w:i/>
                <w:sz w:val="22"/>
                <w:szCs w:val="24"/>
              </w:rPr>
              <w:t>.</w:t>
            </w:r>
          </w:p>
        </w:tc>
      </w:tr>
      <w:tr w:rsidR="0021523E" w:rsidRPr="000422D8" w14:paraId="422F8E6D" w14:textId="039FEDD5" w:rsidTr="00E44D61">
        <w:tc>
          <w:tcPr>
            <w:tcW w:w="0" w:type="auto"/>
          </w:tcPr>
          <w:p w14:paraId="5FC92223" w14:textId="483FAE3F" w:rsidR="0021523E" w:rsidRPr="00C12876" w:rsidRDefault="0021523E" w:rsidP="00C12876">
            <w:pPr>
              <w:pStyle w:val="Akapitzlist"/>
              <w:numPr>
                <w:ilvl w:val="0"/>
                <w:numId w:val="1"/>
              </w:numPr>
              <w:rPr>
                <w:b/>
                <w:i/>
                <w:sz w:val="22"/>
                <w:szCs w:val="24"/>
              </w:rPr>
            </w:pPr>
            <w:r w:rsidRPr="00C12876">
              <w:rPr>
                <w:b/>
                <w:i/>
                <w:sz w:val="22"/>
                <w:szCs w:val="24"/>
              </w:rPr>
              <w:lastRenderedPageBreak/>
              <w:t>Cztery wielomod</w:t>
            </w:r>
            <w:r>
              <w:rPr>
                <w:b/>
                <w:i/>
                <w:sz w:val="22"/>
                <w:szCs w:val="24"/>
              </w:rPr>
              <w:t>o</w:t>
            </w:r>
            <w:r w:rsidRPr="00C12876">
              <w:rPr>
                <w:b/>
                <w:i/>
                <w:sz w:val="22"/>
                <w:szCs w:val="24"/>
              </w:rPr>
              <w:t xml:space="preserve">we światłowody poprowadzone od portu we górnej </w:t>
            </w:r>
            <w:proofErr w:type="spellStart"/>
            <w:r w:rsidRPr="00C12876">
              <w:rPr>
                <w:b/>
                <w:i/>
                <w:sz w:val="22"/>
                <w:szCs w:val="24"/>
              </w:rPr>
              <w:t>flanszy</w:t>
            </w:r>
            <w:proofErr w:type="spellEnd"/>
            <w:r w:rsidRPr="00C12876">
              <w:rPr>
                <w:b/>
                <w:i/>
                <w:sz w:val="22"/>
                <w:szCs w:val="24"/>
              </w:rPr>
              <w:t xml:space="preserve"> (temp. pokojowa) do </w:t>
            </w:r>
            <w:proofErr w:type="spellStart"/>
            <w:r w:rsidRPr="00C12876">
              <w:rPr>
                <w:b/>
                <w:i/>
                <w:sz w:val="22"/>
                <w:szCs w:val="24"/>
              </w:rPr>
              <w:t>flanszy</w:t>
            </w:r>
            <w:proofErr w:type="spellEnd"/>
            <w:r w:rsidRPr="00C12876">
              <w:rPr>
                <w:b/>
                <w:i/>
                <w:sz w:val="22"/>
                <w:szCs w:val="24"/>
              </w:rPr>
              <w:t xml:space="preserve"> z </w:t>
            </w:r>
            <w:proofErr w:type="spellStart"/>
            <w:r w:rsidRPr="00C12876">
              <w:rPr>
                <w:b/>
                <w:i/>
                <w:sz w:val="22"/>
                <w:szCs w:val="24"/>
              </w:rPr>
              <w:t>mixing</w:t>
            </w:r>
            <w:proofErr w:type="spellEnd"/>
            <w:r w:rsidRPr="00C12876">
              <w:rPr>
                <w:b/>
                <w:i/>
                <w:sz w:val="22"/>
                <w:szCs w:val="24"/>
              </w:rPr>
              <w:t xml:space="preserve"> </w:t>
            </w:r>
            <w:proofErr w:type="spellStart"/>
            <w:r w:rsidRPr="00C12876">
              <w:rPr>
                <w:b/>
                <w:i/>
                <w:sz w:val="22"/>
                <w:szCs w:val="24"/>
              </w:rPr>
              <w:t>chamber</w:t>
            </w:r>
            <w:proofErr w:type="spellEnd"/>
            <w:r w:rsidRPr="00C12876">
              <w:rPr>
                <w:b/>
                <w:i/>
                <w:sz w:val="22"/>
                <w:szCs w:val="24"/>
              </w:rPr>
              <w:t>.</w:t>
            </w:r>
          </w:p>
        </w:tc>
      </w:tr>
      <w:tr w:rsidR="0021523E" w:rsidRPr="00C12876" w14:paraId="50EC33B1" w14:textId="5489DEF3" w:rsidTr="00E44D61">
        <w:tc>
          <w:tcPr>
            <w:tcW w:w="0" w:type="auto"/>
          </w:tcPr>
          <w:p w14:paraId="3577D326" w14:textId="4F63F1CA" w:rsidR="0021523E" w:rsidRPr="00C12876" w:rsidRDefault="0021523E" w:rsidP="00C5402C">
            <w:pPr>
              <w:numPr>
                <w:ilvl w:val="0"/>
                <w:numId w:val="1"/>
              </w:numPr>
              <w:ind w:left="567" w:hanging="567"/>
              <w:jc w:val="both"/>
              <w:rPr>
                <w:b/>
                <w:i/>
                <w:sz w:val="22"/>
                <w:szCs w:val="24"/>
              </w:rPr>
            </w:pPr>
            <w:r w:rsidRPr="00C12876">
              <w:rPr>
                <w:b/>
                <w:i/>
                <w:sz w:val="22"/>
                <w:szCs w:val="24"/>
              </w:rPr>
              <w:t xml:space="preserve">Dodatkowe wymagania </w:t>
            </w:r>
            <w:r>
              <w:rPr>
                <w:b/>
                <w:i/>
                <w:sz w:val="22"/>
                <w:szCs w:val="24"/>
              </w:rPr>
              <w:t>i</w:t>
            </w:r>
            <w:r w:rsidRPr="00C12876">
              <w:rPr>
                <w:b/>
                <w:i/>
                <w:sz w:val="22"/>
                <w:szCs w:val="24"/>
              </w:rPr>
              <w:t xml:space="preserve"> cechy uk</w:t>
            </w:r>
            <w:r>
              <w:rPr>
                <w:b/>
                <w:i/>
                <w:sz w:val="22"/>
                <w:szCs w:val="24"/>
              </w:rPr>
              <w:t>ładu:</w:t>
            </w:r>
          </w:p>
        </w:tc>
      </w:tr>
      <w:tr w:rsidR="0021523E" w:rsidRPr="000422D8" w14:paraId="4AA0EBE5" w14:textId="1828A795" w:rsidTr="00E44D61">
        <w:tc>
          <w:tcPr>
            <w:tcW w:w="0" w:type="auto"/>
          </w:tcPr>
          <w:p w14:paraId="1087F3CE" w14:textId="05E3B65E" w:rsidR="0021523E" w:rsidRPr="00C12876" w:rsidRDefault="0021523E" w:rsidP="00C12876">
            <w:pPr>
              <w:numPr>
                <w:ilvl w:val="1"/>
                <w:numId w:val="1"/>
              </w:numPr>
              <w:jc w:val="both"/>
              <w:rPr>
                <w:i/>
                <w:sz w:val="22"/>
                <w:szCs w:val="24"/>
              </w:rPr>
            </w:pPr>
            <w:r w:rsidRPr="00C12876">
              <w:rPr>
                <w:i/>
                <w:sz w:val="22"/>
                <w:szCs w:val="24"/>
              </w:rPr>
              <w:t xml:space="preserve">Złącze zaciskowe dla przewodów prądowych magnesu - sześć śrubowych złączy elektrycznych dla </w:t>
            </w:r>
            <w:r>
              <w:rPr>
                <w:i/>
                <w:sz w:val="22"/>
                <w:szCs w:val="24"/>
              </w:rPr>
              <w:t xml:space="preserve">magnesu zamontowanego na </w:t>
            </w:r>
            <w:proofErr w:type="spellStart"/>
            <w:r>
              <w:rPr>
                <w:i/>
                <w:sz w:val="22"/>
                <w:szCs w:val="24"/>
              </w:rPr>
              <w:t>flanszy</w:t>
            </w:r>
            <w:proofErr w:type="spellEnd"/>
            <w:r w:rsidRPr="00C12876">
              <w:rPr>
                <w:i/>
                <w:sz w:val="22"/>
                <w:szCs w:val="24"/>
              </w:rPr>
              <w:t xml:space="preserve"> 4K na górze magnesu w celu ułatwienia wymiany magnesu (opisano już w p.3.4).</w:t>
            </w:r>
          </w:p>
        </w:tc>
      </w:tr>
      <w:tr w:rsidR="0021523E" w:rsidRPr="000422D8" w14:paraId="3575D192" w14:textId="3D4BDF6C" w:rsidTr="00E44D61">
        <w:tc>
          <w:tcPr>
            <w:tcW w:w="0" w:type="auto"/>
          </w:tcPr>
          <w:p w14:paraId="1A8683AA" w14:textId="2EBAF56A" w:rsidR="0021523E" w:rsidRPr="00C12876" w:rsidRDefault="0021523E" w:rsidP="00C12876">
            <w:pPr>
              <w:pStyle w:val="Akapitzlist"/>
              <w:numPr>
                <w:ilvl w:val="1"/>
                <w:numId w:val="1"/>
              </w:numPr>
              <w:rPr>
                <w:i/>
                <w:sz w:val="22"/>
                <w:szCs w:val="24"/>
              </w:rPr>
            </w:pPr>
            <w:r w:rsidRPr="00C12876">
              <w:rPr>
                <w:i/>
                <w:sz w:val="22"/>
                <w:szCs w:val="24"/>
              </w:rPr>
              <w:t>Galwaniczna izolacja  chłodziarki od ramy i systemu pomp.</w:t>
            </w:r>
          </w:p>
        </w:tc>
      </w:tr>
      <w:tr w:rsidR="0021523E" w:rsidRPr="000422D8" w14:paraId="02E58C86" w14:textId="482CF1D3" w:rsidTr="00E44D61">
        <w:tc>
          <w:tcPr>
            <w:tcW w:w="0" w:type="auto"/>
          </w:tcPr>
          <w:p w14:paraId="03F5AC74" w14:textId="7ADD1735" w:rsidR="0021523E" w:rsidRPr="00C12876" w:rsidRDefault="0021523E" w:rsidP="00C12876">
            <w:pPr>
              <w:pStyle w:val="Akapitzlist"/>
              <w:numPr>
                <w:ilvl w:val="1"/>
                <w:numId w:val="1"/>
              </w:numPr>
              <w:rPr>
                <w:i/>
                <w:sz w:val="22"/>
                <w:szCs w:val="24"/>
              </w:rPr>
            </w:pPr>
            <w:r w:rsidRPr="00C12876">
              <w:rPr>
                <w:i/>
                <w:sz w:val="22"/>
                <w:szCs w:val="24"/>
              </w:rPr>
              <w:t>Instrukcje, części zapasowe i narzędzia konieczne do uruchamiania systemu i prowadzenia eksperymentów.</w:t>
            </w:r>
          </w:p>
        </w:tc>
      </w:tr>
      <w:tr w:rsidR="0021523E" w:rsidRPr="000422D8" w14:paraId="08C3675F" w14:textId="3E390E55" w:rsidTr="00E44D61">
        <w:tc>
          <w:tcPr>
            <w:tcW w:w="0" w:type="auto"/>
          </w:tcPr>
          <w:p w14:paraId="3B4CB4DD" w14:textId="7E31177B" w:rsidR="0021523E" w:rsidRPr="00026CE3" w:rsidRDefault="0021523E" w:rsidP="00C12876">
            <w:pPr>
              <w:numPr>
                <w:ilvl w:val="0"/>
                <w:numId w:val="1"/>
              </w:numPr>
              <w:jc w:val="both"/>
              <w:rPr>
                <w:b/>
                <w:i/>
                <w:sz w:val="22"/>
                <w:szCs w:val="24"/>
                <w:lang w:val="en-US"/>
              </w:rPr>
            </w:pPr>
            <w:proofErr w:type="spellStart"/>
            <w:r w:rsidRPr="00C12876">
              <w:rPr>
                <w:b/>
                <w:i/>
                <w:sz w:val="22"/>
                <w:szCs w:val="24"/>
                <w:lang w:val="en-US"/>
              </w:rPr>
              <w:t>Oprogramowanie</w:t>
            </w:r>
            <w:proofErr w:type="spellEnd"/>
            <w:r w:rsidRPr="00C12876">
              <w:rPr>
                <w:b/>
                <w:i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C12876">
              <w:rPr>
                <w:b/>
                <w:i/>
                <w:sz w:val="22"/>
                <w:szCs w:val="24"/>
                <w:lang w:val="en-US"/>
              </w:rPr>
              <w:t>sterujące</w:t>
            </w:r>
            <w:proofErr w:type="spellEnd"/>
            <w:r w:rsidRPr="00C12876">
              <w:rPr>
                <w:b/>
                <w:i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C12876">
              <w:rPr>
                <w:b/>
                <w:i/>
                <w:sz w:val="22"/>
                <w:szCs w:val="24"/>
                <w:lang w:val="en-US"/>
              </w:rPr>
              <w:t>całym</w:t>
            </w:r>
            <w:proofErr w:type="spellEnd"/>
            <w:r w:rsidRPr="00C12876">
              <w:rPr>
                <w:b/>
                <w:i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C12876">
              <w:rPr>
                <w:b/>
                <w:i/>
                <w:sz w:val="22"/>
                <w:szCs w:val="24"/>
                <w:lang w:val="en-US"/>
              </w:rPr>
              <w:t>systemem</w:t>
            </w:r>
            <w:proofErr w:type="spellEnd"/>
          </w:p>
        </w:tc>
      </w:tr>
      <w:tr w:rsidR="0021523E" w:rsidRPr="000422D8" w14:paraId="6ED005E5" w14:textId="29AC399B" w:rsidTr="00E44D61">
        <w:tc>
          <w:tcPr>
            <w:tcW w:w="0" w:type="auto"/>
          </w:tcPr>
          <w:p w14:paraId="4B614CE7" w14:textId="0B4A5939" w:rsidR="0021523E" w:rsidRPr="00C12876" w:rsidRDefault="0021523E" w:rsidP="00C5402C">
            <w:pPr>
              <w:jc w:val="both"/>
              <w:rPr>
                <w:i/>
                <w:sz w:val="22"/>
                <w:szCs w:val="24"/>
              </w:rPr>
            </w:pPr>
            <w:r w:rsidRPr="00C12876">
              <w:rPr>
                <w:i/>
                <w:sz w:val="22"/>
                <w:szCs w:val="24"/>
              </w:rPr>
              <w:t>Oprogramowanie systemowe powinno automatycznie rejestrować wszystkie czynności wykonywane przez system. Obejmuje to stan zaworów i pomp, wszystkie manometry, prędkość pompy turbo, termometrię, prąd i pole magnesu.</w:t>
            </w:r>
          </w:p>
        </w:tc>
      </w:tr>
      <w:tr w:rsidR="0021523E" w:rsidRPr="000422D8" w14:paraId="4CA5C47F" w14:textId="367693DC" w:rsidTr="00E44D61">
        <w:tc>
          <w:tcPr>
            <w:tcW w:w="0" w:type="auto"/>
          </w:tcPr>
          <w:p w14:paraId="3D7F0313" w14:textId="40DD32D0" w:rsidR="0021523E" w:rsidRPr="0021523E" w:rsidRDefault="0021523E" w:rsidP="00C12876">
            <w:pPr>
              <w:jc w:val="both"/>
              <w:rPr>
                <w:i/>
                <w:sz w:val="22"/>
                <w:szCs w:val="24"/>
              </w:rPr>
            </w:pPr>
            <w:r w:rsidRPr="0021523E">
              <w:rPr>
                <w:i/>
                <w:sz w:val="22"/>
                <w:szCs w:val="24"/>
              </w:rPr>
              <w:t xml:space="preserve">Oprogramowanie automatycznie wykrywa nieoczekiwanie wysoką temperaturę magnesu i zatrzymuje trwające przeczesywanie magnesu, aby zminimalizować ryzyko </w:t>
            </w:r>
            <w:proofErr w:type="spellStart"/>
            <w:r w:rsidRPr="0021523E">
              <w:rPr>
                <w:i/>
                <w:sz w:val="22"/>
                <w:szCs w:val="24"/>
              </w:rPr>
              <w:t>quench</w:t>
            </w:r>
            <w:proofErr w:type="spellEnd"/>
            <w:r w:rsidRPr="0021523E">
              <w:rPr>
                <w:i/>
                <w:sz w:val="22"/>
                <w:szCs w:val="24"/>
              </w:rPr>
              <w:t>.</w:t>
            </w:r>
          </w:p>
        </w:tc>
      </w:tr>
      <w:tr w:rsidR="0021523E" w:rsidRPr="000422D8" w14:paraId="7D7244B4" w14:textId="3F3F4780" w:rsidTr="00E44D61">
        <w:tc>
          <w:tcPr>
            <w:tcW w:w="0" w:type="auto"/>
          </w:tcPr>
          <w:p w14:paraId="0E7018C0" w14:textId="7AACBC14" w:rsidR="0021523E" w:rsidRPr="00C12876" w:rsidRDefault="0021523E" w:rsidP="00C5402C">
            <w:pPr>
              <w:jc w:val="both"/>
              <w:rPr>
                <w:i/>
                <w:sz w:val="22"/>
                <w:szCs w:val="24"/>
              </w:rPr>
            </w:pPr>
            <w:r w:rsidRPr="00C12876">
              <w:rPr>
                <w:i/>
                <w:sz w:val="22"/>
                <w:szCs w:val="24"/>
              </w:rPr>
              <w:t>System powinien umożliwiać zdalną obsługę za pomocą standardowego protokołu internetowego. Zdalna obsługa pozwala użytkownikowi sterować zarówno chłodziarką, jak i magnesem, odczytywać wszystkie temperatury, zmieniać wartości zadane PID magnesu i temperatury oraz sterować wszystkimi grzałkami.</w:t>
            </w:r>
          </w:p>
        </w:tc>
      </w:tr>
      <w:tr w:rsidR="0021523E" w:rsidRPr="000422D8" w14:paraId="7E9E90FB" w14:textId="0E5D156C" w:rsidTr="00E44D61">
        <w:tc>
          <w:tcPr>
            <w:tcW w:w="0" w:type="auto"/>
          </w:tcPr>
          <w:p w14:paraId="23C2AE1F" w14:textId="6C73CEDF" w:rsidR="0021523E" w:rsidRPr="00C12876" w:rsidRDefault="0021523E" w:rsidP="00C5402C">
            <w:pPr>
              <w:jc w:val="both"/>
              <w:rPr>
                <w:i/>
                <w:sz w:val="22"/>
                <w:szCs w:val="24"/>
              </w:rPr>
            </w:pPr>
            <w:r w:rsidRPr="00C12876">
              <w:rPr>
                <w:i/>
                <w:sz w:val="22"/>
                <w:szCs w:val="24"/>
              </w:rPr>
              <w:t>Wszystkie termometry są odczytywane przy użyciu konfiguracji czteroprzewodowej (bez wspólnej masy).</w:t>
            </w:r>
          </w:p>
        </w:tc>
      </w:tr>
      <w:tr w:rsidR="0021523E" w:rsidRPr="000422D8" w14:paraId="6BF790FC" w14:textId="6821F64A" w:rsidTr="00E44D61">
        <w:tc>
          <w:tcPr>
            <w:tcW w:w="0" w:type="auto"/>
          </w:tcPr>
          <w:p w14:paraId="242CF674" w14:textId="2A7571DA" w:rsidR="0021523E" w:rsidRPr="00C12876" w:rsidRDefault="0021523E" w:rsidP="00C12876">
            <w:pPr>
              <w:jc w:val="both"/>
              <w:rPr>
                <w:i/>
                <w:sz w:val="22"/>
                <w:szCs w:val="24"/>
              </w:rPr>
            </w:pPr>
            <w:r w:rsidRPr="00C12876">
              <w:rPr>
                <w:i/>
                <w:sz w:val="22"/>
                <w:szCs w:val="24"/>
              </w:rPr>
              <w:t xml:space="preserve">Wbudowane zawory </w:t>
            </w:r>
            <w:r>
              <w:rPr>
                <w:i/>
                <w:sz w:val="22"/>
                <w:szCs w:val="24"/>
              </w:rPr>
              <w:t>bezpieczeństwa</w:t>
            </w:r>
            <w:r w:rsidRPr="00C12876">
              <w:rPr>
                <w:i/>
                <w:sz w:val="22"/>
                <w:szCs w:val="24"/>
              </w:rPr>
              <w:t xml:space="preserve"> chronią system w przypadku długotrwałej przerwy w dostawie prądu.</w:t>
            </w:r>
          </w:p>
        </w:tc>
      </w:tr>
      <w:tr w:rsidR="0021523E" w:rsidRPr="000422D8" w14:paraId="002E1F13" w14:textId="6104D265" w:rsidTr="00E44D61">
        <w:tc>
          <w:tcPr>
            <w:tcW w:w="0" w:type="auto"/>
          </w:tcPr>
          <w:p w14:paraId="13821361" w14:textId="75DFFD8E" w:rsidR="0021523E" w:rsidRPr="00C12876" w:rsidRDefault="0021523E" w:rsidP="00C12876">
            <w:pPr>
              <w:pStyle w:val="Akapitzlist"/>
              <w:numPr>
                <w:ilvl w:val="0"/>
                <w:numId w:val="1"/>
              </w:numPr>
              <w:jc w:val="both"/>
              <w:rPr>
                <w:b/>
              </w:rPr>
            </w:pPr>
            <w:r w:rsidRPr="00C12876">
              <w:rPr>
                <w:b/>
                <w:i/>
                <w:sz w:val="22"/>
                <w:szCs w:val="24"/>
              </w:rPr>
              <w:t>Producent przeprowadzi szkolenie z użytkowania i wykonywanie koniecznego serwisu przynajmniej dla 3 użytkowników</w:t>
            </w:r>
          </w:p>
        </w:tc>
      </w:tr>
      <w:tr w:rsidR="0021523E" w:rsidRPr="000422D8" w14:paraId="0DE80D57" w14:textId="054763ED" w:rsidTr="00E44D61">
        <w:tc>
          <w:tcPr>
            <w:tcW w:w="0" w:type="auto"/>
          </w:tcPr>
          <w:p w14:paraId="046ABD2D" w14:textId="7A4AB61B" w:rsidR="0021523E" w:rsidRPr="00C12876" w:rsidRDefault="0021523E" w:rsidP="00C12876">
            <w:pPr>
              <w:pStyle w:val="Akapitzlist"/>
              <w:numPr>
                <w:ilvl w:val="0"/>
                <w:numId w:val="1"/>
              </w:numPr>
              <w:jc w:val="both"/>
              <w:rPr>
                <w:b/>
              </w:rPr>
            </w:pPr>
            <w:r w:rsidRPr="00C12876">
              <w:rPr>
                <w:b/>
                <w:i/>
                <w:sz w:val="22"/>
                <w:szCs w:val="24"/>
              </w:rPr>
              <w:t>9.</w:t>
            </w:r>
            <w:r w:rsidRPr="00C12876">
              <w:rPr>
                <w:b/>
                <w:i/>
                <w:sz w:val="22"/>
                <w:szCs w:val="24"/>
              </w:rPr>
              <w:tab/>
              <w:t xml:space="preserve">Dostawa, instalacja oraz szkolenie musi być zakończone przed 31 </w:t>
            </w:r>
            <w:r>
              <w:rPr>
                <w:b/>
                <w:i/>
                <w:sz w:val="22"/>
                <w:szCs w:val="24"/>
              </w:rPr>
              <w:t>grudnia 2023.</w:t>
            </w:r>
          </w:p>
        </w:tc>
      </w:tr>
      <w:tr w:rsidR="0021523E" w:rsidRPr="000422D8" w14:paraId="37F14C6A" w14:textId="5BF9F7CB" w:rsidTr="00E44D61">
        <w:tc>
          <w:tcPr>
            <w:tcW w:w="0" w:type="auto"/>
          </w:tcPr>
          <w:p w14:paraId="1A5487FA" w14:textId="42CF96C9" w:rsidR="0021523E" w:rsidRPr="00026CE3" w:rsidRDefault="0021523E" w:rsidP="00C12876">
            <w:pPr>
              <w:pStyle w:val="Akapitzlist"/>
              <w:numPr>
                <w:ilvl w:val="0"/>
                <w:numId w:val="1"/>
              </w:numPr>
              <w:jc w:val="both"/>
              <w:rPr>
                <w:b/>
                <w:lang w:val="en-US"/>
              </w:rPr>
            </w:pPr>
            <w:proofErr w:type="spellStart"/>
            <w:r w:rsidRPr="00C12876">
              <w:rPr>
                <w:b/>
                <w:i/>
                <w:sz w:val="22"/>
                <w:szCs w:val="24"/>
                <w:lang w:val="en-US"/>
              </w:rPr>
              <w:t>Dwuletnia</w:t>
            </w:r>
            <w:proofErr w:type="spellEnd"/>
            <w:r w:rsidRPr="00C12876">
              <w:rPr>
                <w:b/>
                <w:i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C12876">
              <w:rPr>
                <w:b/>
                <w:i/>
                <w:sz w:val="22"/>
                <w:szCs w:val="24"/>
                <w:lang w:val="en-US"/>
              </w:rPr>
              <w:t>pełna</w:t>
            </w:r>
            <w:proofErr w:type="spellEnd"/>
            <w:r w:rsidRPr="00C12876">
              <w:rPr>
                <w:b/>
                <w:i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C12876">
              <w:rPr>
                <w:b/>
                <w:i/>
                <w:sz w:val="22"/>
                <w:szCs w:val="24"/>
                <w:lang w:val="en-US"/>
              </w:rPr>
              <w:t>gwarancja</w:t>
            </w:r>
            <w:proofErr w:type="spellEnd"/>
            <w:r w:rsidRPr="00C12876">
              <w:rPr>
                <w:b/>
                <w:i/>
                <w:sz w:val="22"/>
                <w:szCs w:val="24"/>
                <w:lang w:val="en-US"/>
              </w:rPr>
              <w:t xml:space="preserve"> .</w:t>
            </w:r>
          </w:p>
        </w:tc>
      </w:tr>
      <w:tr w:rsidR="0021523E" w:rsidRPr="000422D8" w14:paraId="78FB2F27" w14:textId="77777777" w:rsidTr="00E44D61">
        <w:tc>
          <w:tcPr>
            <w:tcW w:w="0" w:type="auto"/>
            <w:tcBorders>
              <w:bottom w:val="single" w:sz="18" w:space="0" w:color="auto"/>
            </w:tcBorders>
          </w:tcPr>
          <w:p w14:paraId="4591014C" w14:textId="77777777" w:rsidR="0021523E" w:rsidRPr="00026CE3" w:rsidRDefault="0021523E" w:rsidP="00E44D61">
            <w:pPr>
              <w:pStyle w:val="Akapitzlist"/>
              <w:ind w:left="360"/>
              <w:jc w:val="both"/>
              <w:rPr>
                <w:b/>
                <w:i/>
                <w:sz w:val="22"/>
                <w:szCs w:val="24"/>
                <w:lang w:val="en-US"/>
              </w:rPr>
            </w:pPr>
          </w:p>
        </w:tc>
      </w:tr>
    </w:tbl>
    <w:p w14:paraId="0C39BD3E" w14:textId="77777777" w:rsidR="00DB2F26" w:rsidRPr="004F3A10" w:rsidRDefault="00DB2F26" w:rsidP="000422D8">
      <w:pPr>
        <w:rPr>
          <w:lang w:val="en-GB"/>
        </w:rPr>
      </w:pPr>
    </w:p>
    <w:sectPr w:rsidR="00DB2F26" w:rsidRPr="004F3A10" w:rsidSect="00C21475">
      <w:head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BD355" w14:textId="77777777" w:rsidR="00C83930" w:rsidRDefault="00C83930" w:rsidP="00755E40">
      <w:r>
        <w:separator/>
      </w:r>
    </w:p>
  </w:endnote>
  <w:endnote w:type="continuationSeparator" w:id="0">
    <w:p w14:paraId="7703C570" w14:textId="77777777" w:rsidR="00C83930" w:rsidRDefault="00C83930" w:rsidP="00755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DF8420" w14:textId="77777777" w:rsidR="00C83930" w:rsidRDefault="00C83930" w:rsidP="00755E40">
      <w:r>
        <w:separator/>
      </w:r>
    </w:p>
  </w:footnote>
  <w:footnote w:type="continuationSeparator" w:id="0">
    <w:p w14:paraId="6C71A482" w14:textId="77777777" w:rsidR="00C83930" w:rsidRDefault="00C83930" w:rsidP="00755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035BA" w14:textId="2B99C38B" w:rsidR="00A651D5" w:rsidRDefault="00A651D5">
    <w:pPr>
      <w:pStyle w:val="Nagwek"/>
    </w:pPr>
    <w:r>
      <w:t>Oznaczenie sprawy ZP/5925/D/21</w:t>
    </w:r>
  </w:p>
  <w:p w14:paraId="38F83EE2" w14:textId="3941BA2D" w:rsidR="00A651D5" w:rsidRDefault="00A651D5" w:rsidP="00A651D5">
    <w:pPr>
      <w:pStyle w:val="Nagwek"/>
      <w:jc w:val="right"/>
    </w:pPr>
    <w:r>
      <w:t xml:space="preserve">Załącznik nr A do SWZ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D22DD"/>
    <w:multiLevelType w:val="multilevel"/>
    <w:tmpl w:val="6DAE40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648" w:hanging="1440"/>
      </w:pPr>
      <w:rPr>
        <w:rFonts w:hint="default"/>
      </w:rPr>
    </w:lvl>
  </w:abstractNum>
  <w:abstractNum w:abstractNumId="1" w15:restartNumberingAfterBreak="0">
    <w:nsid w:val="32040E9C"/>
    <w:multiLevelType w:val="hybridMultilevel"/>
    <w:tmpl w:val="D848F82E"/>
    <w:lvl w:ilvl="0" w:tplc="3A26567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939F3"/>
    <w:multiLevelType w:val="hybridMultilevel"/>
    <w:tmpl w:val="C3B21B8A"/>
    <w:lvl w:ilvl="0" w:tplc="ED36C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D17C86"/>
    <w:multiLevelType w:val="multilevel"/>
    <w:tmpl w:val="1916DE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  <w:rPr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D1E004F"/>
    <w:multiLevelType w:val="multilevel"/>
    <w:tmpl w:val="01CC700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5FE822FA"/>
    <w:multiLevelType w:val="multilevel"/>
    <w:tmpl w:val="BA98C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776527C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CCC625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6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3CC"/>
    <w:rsid w:val="00000555"/>
    <w:rsid w:val="00006282"/>
    <w:rsid w:val="0002227C"/>
    <w:rsid w:val="00025EBE"/>
    <w:rsid w:val="00026CE3"/>
    <w:rsid w:val="00040517"/>
    <w:rsid w:val="000421D6"/>
    <w:rsid w:val="000422D8"/>
    <w:rsid w:val="000654BC"/>
    <w:rsid w:val="00070CAF"/>
    <w:rsid w:val="0007272D"/>
    <w:rsid w:val="00072C76"/>
    <w:rsid w:val="000977F1"/>
    <w:rsid w:val="000C253A"/>
    <w:rsid w:val="000F1CB0"/>
    <w:rsid w:val="001267B5"/>
    <w:rsid w:val="00140EBC"/>
    <w:rsid w:val="001423C6"/>
    <w:rsid w:val="001629AB"/>
    <w:rsid w:val="001A3300"/>
    <w:rsid w:val="001D7FED"/>
    <w:rsid w:val="001E2C11"/>
    <w:rsid w:val="00201BC0"/>
    <w:rsid w:val="0021360A"/>
    <w:rsid w:val="0021523E"/>
    <w:rsid w:val="002157D7"/>
    <w:rsid w:val="00237195"/>
    <w:rsid w:val="00242185"/>
    <w:rsid w:val="002423C6"/>
    <w:rsid w:val="00277EDE"/>
    <w:rsid w:val="00291021"/>
    <w:rsid w:val="002A772A"/>
    <w:rsid w:val="002C64C5"/>
    <w:rsid w:val="002F3752"/>
    <w:rsid w:val="00322A25"/>
    <w:rsid w:val="00362D49"/>
    <w:rsid w:val="003637AD"/>
    <w:rsid w:val="0037006A"/>
    <w:rsid w:val="003775D5"/>
    <w:rsid w:val="00386B4C"/>
    <w:rsid w:val="00387072"/>
    <w:rsid w:val="003A2E88"/>
    <w:rsid w:val="003F2398"/>
    <w:rsid w:val="003F7800"/>
    <w:rsid w:val="00404449"/>
    <w:rsid w:val="00407720"/>
    <w:rsid w:val="00422C68"/>
    <w:rsid w:val="00457731"/>
    <w:rsid w:val="00496EF1"/>
    <w:rsid w:val="00496F59"/>
    <w:rsid w:val="004A6701"/>
    <w:rsid w:val="004B1281"/>
    <w:rsid w:val="004C1763"/>
    <w:rsid w:val="004C3425"/>
    <w:rsid w:val="004C5AA1"/>
    <w:rsid w:val="004E7111"/>
    <w:rsid w:val="004F3A10"/>
    <w:rsid w:val="00523441"/>
    <w:rsid w:val="00527882"/>
    <w:rsid w:val="00532493"/>
    <w:rsid w:val="005417F3"/>
    <w:rsid w:val="005729D1"/>
    <w:rsid w:val="0057636D"/>
    <w:rsid w:val="0058351B"/>
    <w:rsid w:val="005B521D"/>
    <w:rsid w:val="005C68C7"/>
    <w:rsid w:val="005F13D4"/>
    <w:rsid w:val="005F3265"/>
    <w:rsid w:val="005F5468"/>
    <w:rsid w:val="00605784"/>
    <w:rsid w:val="00623938"/>
    <w:rsid w:val="006C132F"/>
    <w:rsid w:val="006C2FA4"/>
    <w:rsid w:val="006F2084"/>
    <w:rsid w:val="0070769D"/>
    <w:rsid w:val="0072661C"/>
    <w:rsid w:val="00733422"/>
    <w:rsid w:val="00755E40"/>
    <w:rsid w:val="007575D4"/>
    <w:rsid w:val="007813CC"/>
    <w:rsid w:val="007B51B0"/>
    <w:rsid w:val="007D2613"/>
    <w:rsid w:val="00803652"/>
    <w:rsid w:val="0086366A"/>
    <w:rsid w:val="008D5674"/>
    <w:rsid w:val="00937C59"/>
    <w:rsid w:val="009B4FFE"/>
    <w:rsid w:val="009C3DA4"/>
    <w:rsid w:val="009C4FDA"/>
    <w:rsid w:val="00A17F0E"/>
    <w:rsid w:val="00A320DF"/>
    <w:rsid w:val="00A34ED5"/>
    <w:rsid w:val="00A651D5"/>
    <w:rsid w:val="00AE6ECA"/>
    <w:rsid w:val="00B8677F"/>
    <w:rsid w:val="00B87CF6"/>
    <w:rsid w:val="00B87E84"/>
    <w:rsid w:val="00BD21B0"/>
    <w:rsid w:val="00C03B55"/>
    <w:rsid w:val="00C12876"/>
    <w:rsid w:val="00C21475"/>
    <w:rsid w:val="00C44D06"/>
    <w:rsid w:val="00C650DF"/>
    <w:rsid w:val="00C74649"/>
    <w:rsid w:val="00C83930"/>
    <w:rsid w:val="00C95FA6"/>
    <w:rsid w:val="00CD660A"/>
    <w:rsid w:val="00D64204"/>
    <w:rsid w:val="00D65B77"/>
    <w:rsid w:val="00D7016B"/>
    <w:rsid w:val="00D708E4"/>
    <w:rsid w:val="00D74D96"/>
    <w:rsid w:val="00D81E97"/>
    <w:rsid w:val="00D91A31"/>
    <w:rsid w:val="00DB2F26"/>
    <w:rsid w:val="00DF23F6"/>
    <w:rsid w:val="00DF3135"/>
    <w:rsid w:val="00E01AC8"/>
    <w:rsid w:val="00E24481"/>
    <w:rsid w:val="00E260FA"/>
    <w:rsid w:val="00E44D61"/>
    <w:rsid w:val="00E75C3F"/>
    <w:rsid w:val="00E90B41"/>
    <w:rsid w:val="00EA5FE5"/>
    <w:rsid w:val="00EB1F4E"/>
    <w:rsid w:val="00EB6A05"/>
    <w:rsid w:val="00ED35E3"/>
    <w:rsid w:val="00EE3FF9"/>
    <w:rsid w:val="00EE5A33"/>
    <w:rsid w:val="00EF00FF"/>
    <w:rsid w:val="00EF66DC"/>
    <w:rsid w:val="00F16BC2"/>
    <w:rsid w:val="00F32E1A"/>
    <w:rsid w:val="00F75847"/>
    <w:rsid w:val="00F85E23"/>
    <w:rsid w:val="00FB1BE3"/>
    <w:rsid w:val="00FC630F"/>
    <w:rsid w:val="00FD65EF"/>
    <w:rsid w:val="00FE4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CDB9C8B"/>
  <w15:docId w15:val="{79566723-5790-40E0-858E-38EAD946E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13CC"/>
    <w:pPr>
      <w:spacing w:after="0" w:line="240" w:lineRule="auto"/>
    </w:pPr>
    <w:rPr>
      <w:rFonts w:eastAsia="Times New Roman"/>
      <w:sz w:val="20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13C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260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260F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E260FA"/>
    <w:rPr>
      <w:rFonts w:eastAsia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60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60FA"/>
    <w:rPr>
      <w:rFonts w:eastAsia="Times New Roman"/>
      <w:b/>
      <w:bCs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76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769D"/>
    <w:rPr>
      <w:rFonts w:ascii="Tahoma" w:eastAsia="Times New Roman" w:hAnsi="Tahoma" w:cs="Tahoma"/>
      <w:sz w:val="16"/>
      <w:szCs w:val="16"/>
      <w:lang w:val="pl-PL" w:eastAsia="pl-PL"/>
    </w:rPr>
  </w:style>
  <w:style w:type="paragraph" w:styleId="Tekstpodstawowy">
    <w:name w:val="Body Text"/>
    <w:basedOn w:val="Normalny"/>
    <w:link w:val="TekstpodstawowyZnak"/>
    <w:rsid w:val="00DB2F26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B2F26"/>
    <w:rPr>
      <w:rFonts w:eastAsia="Times New Roman"/>
      <w:lang w:val="pl-PL" w:eastAsia="pl-PL"/>
    </w:rPr>
  </w:style>
  <w:style w:type="table" w:styleId="Tabela-Siatka">
    <w:name w:val="Table Grid"/>
    <w:basedOn w:val="Standardowy"/>
    <w:uiPriority w:val="39"/>
    <w:rsid w:val="00DB2F26"/>
    <w:pPr>
      <w:spacing w:after="0" w:line="240" w:lineRule="auto"/>
    </w:pPr>
    <w:rPr>
      <w:rFonts w:eastAsia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alista">
    <w:name w:val="Light List"/>
    <w:basedOn w:val="Standardowy"/>
    <w:uiPriority w:val="61"/>
    <w:rsid w:val="000422D8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en-GB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A2E88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A2E88"/>
    <w:rPr>
      <w:rFonts w:eastAsia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A2E8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651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51D5"/>
    <w:rPr>
      <w:rFonts w:eastAsia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A651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51D5"/>
    <w:rPr>
      <w:rFonts w:eastAsia="Times New Roman"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1158</Words>
  <Characters>6950</Characters>
  <Application>Microsoft Office Word</Application>
  <DocSecurity>0</DocSecurity>
  <Lines>57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Aleksandra Korcz</cp:lastModifiedBy>
  <cp:revision>5</cp:revision>
  <cp:lastPrinted>2022-06-09T05:57:00Z</cp:lastPrinted>
  <dcterms:created xsi:type="dcterms:W3CDTF">2022-05-27T20:38:00Z</dcterms:created>
  <dcterms:modified xsi:type="dcterms:W3CDTF">2022-06-09T05:57:00Z</dcterms:modified>
</cp:coreProperties>
</file>