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444444"/>
          <w:sz w:val="20"/>
          <w:szCs w:val="20"/>
        </w:rPr>
        <w:t>15/06/2022    S114</w:t>
      </w:r>
    </w:p>
    <w:p w:rsidR="003F7D44" w:rsidRPr="003F7D44" w:rsidRDefault="003F7D44" w:rsidP="003F7D4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3F7D44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3F7D44" w:rsidRPr="003F7D44" w:rsidRDefault="003F7D44" w:rsidP="003F7D4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3F7D44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3F7D44" w:rsidRPr="003F7D44" w:rsidRDefault="003F7D44" w:rsidP="003F7D4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3F7D44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3F7D44" w:rsidRPr="003F7D44" w:rsidRDefault="003F7D44" w:rsidP="003F7D4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3F7D44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3F7D44" w:rsidRPr="003F7D44" w:rsidRDefault="003F7D44" w:rsidP="003F7D4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3F7D44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3F7D44" w:rsidRPr="003F7D44" w:rsidRDefault="003F7D44" w:rsidP="003F7D44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 xml:space="preserve">Polska-Bydgoszcz: Przyrządy do endoskopii, </w:t>
      </w:r>
      <w:proofErr w:type="spellStart"/>
      <w:r w:rsidRPr="003F7D4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endochirurgii</w:t>
      </w:r>
      <w:proofErr w:type="spellEnd"/>
    </w:p>
    <w:p w:rsidR="003F7D44" w:rsidRPr="003F7D44" w:rsidRDefault="003F7D44" w:rsidP="003F7D44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114-320512</w:t>
      </w:r>
    </w:p>
    <w:p w:rsidR="003F7D44" w:rsidRPr="003F7D44" w:rsidRDefault="003F7D44" w:rsidP="003F7D44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3F7D44" w:rsidRPr="003F7D44" w:rsidRDefault="003F7D44" w:rsidP="003F7D44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3F7D44" w:rsidRPr="003F7D44" w:rsidRDefault="003F7D44" w:rsidP="003F7D4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F7D4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Karolina KORNOWSKA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3F7D4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k.kornowska@10wsk.mil.pl</w:t>
        </w:r>
      </w:hyperlink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3F7D4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3F7D4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3F7D4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3F7D44" w:rsidRPr="003F7D44" w:rsidRDefault="003F7D44" w:rsidP="003F7D4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F7D4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Dostawa wieży endoskopowej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Numer referencyjny: 77/2022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33168000 Przyrządy do endoskopii, </w:t>
      </w:r>
      <w:proofErr w:type="spell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endochirurgii</w:t>
      </w:r>
      <w:proofErr w:type="spellEnd"/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wieży endoskopowej zgodnie ze specyfikacją techniczną i zapisami </w:t>
      </w:r>
      <w:proofErr w:type="spell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swz</w:t>
      </w:r>
      <w:proofErr w:type="spell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zgodnie</w:t>
      </w:r>
      <w:proofErr w:type="gram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 ze specyfikacją techniczną i zapisami </w:t>
      </w:r>
      <w:proofErr w:type="spell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swz</w:t>
      </w:r>
      <w:proofErr w:type="spell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10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Okres gwarancji / Waga: 30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Okres w dniach: 56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9 260.00 PLN.</w:t>
      </w:r>
    </w:p>
    <w:p w:rsidR="003F7D44" w:rsidRPr="003F7D44" w:rsidRDefault="003F7D44" w:rsidP="003F7D4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F7D4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nr 3 SWZ) odpowiadających przedmiotowi zamówienia wraz z dokumentami wskazanymi w pkt. 9.2 </w:t>
      </w:r>
      <w:proofErr w:type="spell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. 1 SWZ, z zastrzeżeniem, że co najmniej jedna ze wskazanych dostaw będzie wynosiła wartość brutto: 400 000,00 zł.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III.2)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zgodnie</w:t>
      </w:r>
      <w:proofErr w:type="gram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 z projektem umowy</w:t>
      </w:r>
    </w:p>
    <w:p w:rsidR="003F7D44" w:rsidRPr="003F7D44" w:rsidRDefault="003F7D44" w:rsidP="003F7D4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F7D4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Procedura przyspieszona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Uzasadnienie: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aneks</w:t>
      </w:r>
      <w:proofErr w:type="gram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 do umowy dotacyjnej MON 15/3300021337/110/</w:t>
      </w:r>
      <w:proofErr w:type="spell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DWSZdr</w:t>
      </w:r>
      <w:proofErr w:type="spell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/</w:t>
      </w:r>
      <w:proofErr w:type="spell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WNiI</w:t>
      </w:r>
      <w:proofErr w:type="spell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/PMT/22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Data: 29/06/2022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26/09/2022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Data: 29/06/2022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W siedzibie Zamawiającego, otwarcie ofert nastąpi za pośrednictwem platformy (e-propublico.</w:t>
      </w: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pl</w:t>
      </w:r>
      <w:proofErr w:type="gram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) na karcie oferty/załączniki, poprzez otwarcie ofert, które jest jednoznaczne z ich upublicznieniem.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wszyscy</w:t>
      </w:r>
      <w:proofErr w:type="gram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 zainteresowani</w:t>
      </w:r>
    </w:p>
    <w:p w:rsidR="003F7D44" w:rsidRPr="003F7D44" w:rsidRDefault="003F7D44" w:rsidP="003F7D4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F7D4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Jednolity europejski dokument zamówienia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Oświadczenie z art. 5K </w:t>
      </w:r>
      <w:proofErr w:type="spell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Rozporzadzenia</w:t>
      </w:r>
      <w:proofErr w:type="spell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 833/2014 oraz z art. 7 ust 1 ustawy o szczególnych rozwiązaniach w zakresie przeciwdziałania wspieraniu agresji na Ukrainę oraz służących ochronie bezpieczeństwa narodowego (Dz. U. </w:t>
      </w: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z</w:t>
      </w:r>
      <w:proofErr w:type="gram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 2022 r., poz. 835)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Formularz oferty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Specyfikacja techniczna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karty</w:t>
      </w:r>
      <w:proofErr w:type="gram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 techniczne, katalogi, foldery lub opisy przedmiotu zamówienia potwierdzające parametry techniczne opisane w specyfikacji technicznej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Deklaracja zgodności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Wpis do Rejestru Wyrobów Medycznych i Produktów Biobójczych na oferowane urządzenie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Wykaz dostaw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</w:t>
      </w: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pkt 1-6 , </w:t>
      </w:r>
      <w:proofErr w:type="gram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z</w:t>
      </w:r>
      <w:proofErr w:type="gram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 2022 r., poz. 835)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Nie wymaga się wniesienia zabezpieczenia należytego wykonania umowy.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Zamawiający przewiduje unieważnienie postępowania o udzielenie zamówienia w przypadku nieprzyznania środków, które Zamawiający zamierzał przeznaczyć na sfinansowanie zamówienia.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6" w:history="1">
        <w:proofErr w:type="gramEnd"/>
        <w:r w:rsidRPr="003F7D4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tgtFrame="_blank" w:history="1">
        <w:proofErr w:type="gramEnd"/>
        <w:r w:rsidRPr="003F7D4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Rzeczpospolitej Polskiej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Krucza 36 / Wspólna 6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history="1">
        <w:proofErr w:type="gramEnd"/>
        <w:r w:rsidRPr="003F7D4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Tel.: +48 226958504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226958111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Oficjalna nazwa: Urząd Zamówień Publicznych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3F7D4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3F7D4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3F7D4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3F7D44" w:rsidRPr="003F7D44" w:rsidRDefault="003F7D44" w:rsidP="003F7D4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F7D44">
        <w:rPr>
          <w:rFonts w:ascii="Lucida Sans Unicode" w:hAnsi="Lucida Sans Unicode" w:cs="Lucida Sans Unicode"/>
          <w:color w:val="000000"/>
          <w:sz w:val="20"/>
          <w:szCs w:val="20"/>
        </w:rPr>
        <w:t>10/06/2022</w:t>
      </w:r>
    </w:p>
    <w:p w:rsidR="00A450B2" w:rsidRDefault="00A450B2" w:rsidP="003F7D44">
      <w:pPr>
        <w:rPr>
          <w:rFonts w:ascii="Arial Narrow" w:hAnsi="Arial Narrow"/>
          <w:sz w:val="22"/>
        </w:rPr>
      </w:pPr>
    </w:p>
    <w:p w:rsidR="003F7D44" w:rsidRDefault="003F7D44" w:rsidP="003F7D44">
      <w:pPr>
        <w:rPr>
          <w:rFonts w:ascii="Arial Narrow" w:hAnsi="Arial Narrow"/>
          <w:sz w:val="22"/>
        </w:rPr>
      </w:pPr>
    </w:p>
    <w:p w:rsidR="003F7D44" w:rsidRDefault="003F7D44" w:rsidP="003F7D44">
      <w:pPr>
        <w:ind w:left="5664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3F7D44" w:rsidRDefault="003F7D44" w:rsidP="003F7D44">
      <w:pPr>
        <w:rPr>
          <w:rFonts w:ascii="Arial Narrow" w:hAnsi="Arial Narrow"/>
          <w:sz w:val="22"/>
        </w:rPr>
      </w:pPr>
    </w:p>
    <w:p w:rsidR="003F7D44" w:rsidRDefault="003F7D44" w:rsidP="003F7D44">
      <w:pPr>
        <w:rPr>
          <w:rFonts w:ascii="Arial Narrow" w:hAnsi="Arial Narrow"/>
          <w:sz w:val="20"/>
        </w:rPr>
      </w:pPr>
    </w:p>
    <w:p w:rsidR="003F7D44" w:rsidRDefault="003F7D44" w:rsidP="003F7D44">
      <w:pPr>
        <w:rPr>
          <w:rFonts w:ascii="Arial Narrow" w:hAnsi="Arial Narrow"/>
          <w:sz w:val="20"/>
        </w:rPr>
      </w:pPr>
    </w:p>
    <w:p w:rsidR="003F7D44" w:rsidRDefault="003F7D44" w:rsidP="003F7D44">
      <w:pPr>
        <w:rPr>
          <w:rFonts w:ascii="Arial Narrow" w:hAnsi="Arial Narrow"/>
          <w:sz w:val="20"/>
        </w:rPr>
      </w:pPr>
    </w:p>
    <w:p w:rsidR="003F7D44" w:rsidRDefault="003F7D44" w:rsidP="003F7D44">
      <w:pPr>
        <w:rPr>
          <w:rFonts w:ascii="Arial Narrow" w:hAnsi="Arial Narrow"/>
          <w:sz w:val="20"/>
        </w:rPr>
      </w:pPr>
    </w:p>
    <w:p w:rsidR="003F7D44" w:rsidRDefault="003F7D44" w:rsidP="003F7D44">
      <w:pPr>
        <w:rPr>
          <w:rFonts w:ascii="Arial Narrow" w:hAnsi="Arial Narrow"/>
          <w:sz w:val="20"/>
        </w:rPr>
      </w:pPr>
    </w:p>
    <w:p w:rsidR="003F7D44" w:rsidRDefault="003F7D44" w:rsidP="003F7D44">
      <w:pPr>
        <w:rPr>
          <w:rFonts w:ascii="Arial Narrow" w:hAnsi="Arial Narrow"/>
          <w:sz w:val="20"/>
        </w:rPr>
      </w:pPr>
    </w:p>
    <w:p w:rsidR="003F7D44" w:rsidRDefault="003F7D44" w:rsidP="003F7D44">
      <w:pPr>
        <w:rPr>
          <w:rFonts w:ascii="Arial Narrow" w:hAnsi="Arial Narrow"/>
          <w:sz w:val="20"/>
        </w:rPr>
      </w:pPr>
    </w:p>
    <w:p w:rsidR="003F7D44" w:rsidRDefault="003F7D44" w:rsidP="003F7D44">
      <w:pPr>
        <w:rPr>
          <w:rFonts w:ascii="Arial Narrow" w:hAnsi="Arial Narrow"/>
          <w:sz w:val="20"/>
        </w:rPr>
      </w:pPr>
    </w:p>
    <w:p w:rsidR="003F7D44" w:rsidRDefault="003F7D44" w:rsidP="003F7D44">
      <w:pPr>
        <w:rPr>
          <w:rFonts w:ascii="Arial Narrow" w:hAnsi="Arial Narrow"/>
          <w:sz w:val="20"/>
        </w:rPr>
      </w:pPr>
    </w:p>
    <w:p w:rsidR="003F7D44" w:rsidRDefault="003F7D44" w:rsidP="003F7D44">
      <w:pPr>
        <w:rPr>
          <w:rFonts w:ascii="Arial Narrow" w:hAnsi="Arial Narrow"/>
          <w:sz w:val="20"/>
        </w:rPr>
      </w:pPr>
    </w:p>
    <w:p w:rsidR="003F7D44" w:rsidRDefault="003F7D44" w:rsidP="003F7D44">
      <w:pPr>
        <w:rPr>
          <w:rFonts w:ascii="Arial Narrow" w:hAnsi="Arial Narrow"/>
          <w:sz w:val="20"/>
        </w:rPr>
      </w:pPr>
    </w:p>
    <w:p w:rsidR="003F7D44" w:rsidRPr="003F7D44" w:rsidRDefault="003F7D44" w:rsidP="003F7D44">
      <w:pPr>
        <w:rPr>
          <w:rFonts w:ascii="Arial Narrow" w:hAnsi="Arial Narrow"/>
          <w:sz w:val="20"/>
        </w:rPr>
      </w:pPr>
      <w:bookmarkStart w:id="0" w:name="_GoBack"/>
      <w:bookmarkEnd w:id="0"/>
      <w:r w:rsidRPr="003F7D44">
        <w:rPr>
          <w:rFonts w:ascii="Arial Narrow" w:hAnsi="Arial Narrow"/>
          <w:sz w:val="20"/>
        </w:rPr>
        <w:t>Wykonano w 2 egz. na 3 egz.</w:t>
      </w:r>
    </w:p>
    <w:p w:rsidR="003F7D44" w:rsidRPr="003F7D44" w:rsidRDefault="003F7D44" w:rsidP="003F7D44">
      <w:pPr>
        <w:rPr>
          <w:rFonts w:ascii="Arial Narrow" w:hAnsi="Arial Narrow"/>
          <w:sz w:val="20"/>
        </w:rPr>
      </w:pPr>
      <w:r w:rsidRPr="003F7D44">
        <w:rPr>
          <w:rFonts w:ascii="Arial Narrow" w:hAnsi="Arial Narrow"/>
          <w:sz w:val="20"/>
        </w:rPr>
        <w:t>Egz. 1 – biuro przepustek</w:t>
      </w:r>
    </w:p>
    <w:p w:rsidR="003F7D44" w:rsidRPr="003F7D44" w:rsidRDefault="003F7D44" w:rsidP="003F7D44">
      <w:pPr>
        <w:rPr>
          <w:rFonts w:ascii="Arial Narrow" w:hAnsi="Arial Narrow"/>
          <w:sz w:val="20"/>
        </w:rPr>
      </w:pPr>
      <w:r w:rsidRPr="003F7D44">
        <w:rPr>
          <w:rFonts w:ascii="Arial Narrow" w:hAnsi="Arial Narrow"/>
          <w:sz w:val="20"/>
        </w:rPr>
        <w:t>Egz. 2 – hol szpitala</w:t>
      </w:r>
    </w:p>
    <w:p w:rsidR="003F7D44" w:rsidRPr="003F7D44" w:rsidRDefault="003F7D44" w:rsidP="003F7D44">
      <w:pPr>
        <w:rPr>
          <w:rFonts w:ascii="Arial Narrow" w:hAnsi="Arial Narrow"/>
          <w:sz w:val="20"/>
        </w:rPr>
      </w:pPr>
      <w:r w:rsidRPr="003F7D44">
        <w:rPr>
          <w:rFonts w:ascii="Arial Narrow" w:hAnsi="Arial Narrow"/>
          <w:sz w:val="20"/>
        </w:rPr>
        <w:t>Wyk. A. Przykłota – tel. 261 417 449</w:t>
      </w:r>
    </w:p>
    <w:p w:rsidR="003F7D44" w:rsidRPr="003F7D44" w:rsidRDefault="003F7D44" w:rsidP="003F7D44">
      <w:pPr>
        <w:rPr>
          <w:rFonts w:ascii="Arial Narrow" w:hAnsi="Arial Narrow"/>
          <w:sz w:val="20"/>
        </w:rPr>
      </w:pPr>
      <w:proofErr w:type="gramStart"/>
      <w:r w:rsidRPr="003F7D44">
        <w:rPr>
          <w:rFonts w:ascii="Arial Narrow" w:hAnsi="Arial Narrow"/>
          <w:sz w:val="20"/>
        </w:rPr>
        <w:t>data</w:t>
      </w:r>
      <w:proofErr w:type="gramEnd"/>
      <w:r w:rsidRPr="003F7D44">
        <w:rPr>
          <w:rFonts w:ascii="Arial Narrow" w:hAnsi="Arial Narrow"/>
          <w:sz w:val="20"/>
        </w:rPr>
        <w:t xml:space="preserve">: 15.06.2022 </w:t>
      </w:r>
      <w:proofErr w:type="gramStart"/>
      <w:r w:rsidRPr="003F7D44">
        <w:rPr>
          <w:rFonts w:ascii="Arial Narrow" w:hAnsi="Arial Narrow"/>
          <w:sz w:val="20"/>
        </w:rPr>
        <w:t>r</w:t>
      </w:r>
      <w:proofErr w:type="gramEnd"/>
    </w:p>
    <w:sectPr w:rsidR="003F7D44" w:rsidRPr="003F7D44" w:rsidSect="003F7D44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212" w:right="1152" w:bottom="851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BEE" w:rsidRDefault="00574BEE">
      <w:r>
        <w:separator/>
      </w:r>
    </w:p>
  </w:endnote>
  <w:endnote w:type="continuationSeparator" w:id="0">
    <w:p w:rsidR="00574BEE" w:rsidRDefault="00574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4A" w:rsidRDefault="005B4C4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3F7D44">
      <w:rPr>
        <w:rStyle w:val="Numerstrony"/>
        <w:rFonts w:ascii="Arial" w:hAnsi="Arial" w:cs="Arial"/>
        <w:noProof/>
        <w:sz w:val="18"/>
        <w:szCs w:val="18"/>
      </w:rPr>
      <w:t>5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4A" w:rsidRDefault="005B4C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BEE" w:rsidRDefault="00574BEE">
      <w:r>
        <w:separator/>
      </w:r>
    </w:p>
  </w:footnote>
  <w:footnote w:type="continuationSeparator" w:id="0">
    <w:p w:rsidR="00574BEE" w:rsidRDefault="00574B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4A" w:rsidRDefault="005B4C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4A" w:rsidRPr="003F7D44" w:rsidRDefault="003F7D44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77/2022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4A" w:rsidRDefault="005B4C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495A4C"/>
    <w:multiLevelType w:val="multilevel"/>
    <w:tmpl w:val="A56A5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4BEE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3F7D44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74BEE"/>
    <w:rsid w:val="00583EBA"/>
    <w:rsid w:val="00587AB4"/>
    <w:rsid w:val="005932D5"/>
    <w:rsid w:val="005A6360"/>
    <w:rsid w:val="005A7872"/>
    <w:rsid w:val="005B4C4A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36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01472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8594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503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92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3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948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589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215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313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3571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627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3522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904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949533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2979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0915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438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436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339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5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262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941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8135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986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379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924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496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128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393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647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297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62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081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78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581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937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072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830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9431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432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0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760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606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698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040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588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610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14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042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969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64125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260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6592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4678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979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502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526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0200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8818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96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40568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024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979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21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080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880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432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790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8550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379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6154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351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791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516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9931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9993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569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297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2754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892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8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592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777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948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160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089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85328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2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6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933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3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2535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341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17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45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440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4373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868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416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440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839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1666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75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8142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091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20512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sp@prokuratoria.gov.pl?subject=TED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ted.europa.eu/udl?uri=TED:NOTICE:320512-2022:TEXT:PL:HTML" TargetMode="External"/><Relationship Id="rId12" Type="http://schemas.openxmlformats.org/officeDocument/2006/relationships/hyperlink" Target="mailto:k.kornowska@10wsk.mil.pl?subject=TED" TargetMode="External"/><Relationship Id="rId17" Type="http://schemas.openxmlformats.org/officeDocument/2006/relationships/hyperlink" Target="http://www.uzp.gov.pl/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hyperlink" Target="http://www.uzp.gov.p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20512-2022:TEXT:PL:HTML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ted.europa.eu/udl?uri=TED:NOTICE:320512-2022:TEXT:PL:HTML" TargetMode="External"/><Relationship Id="rId19" Type="http://schemas.openxmlformats.org/officeDocument/2006/relationships/hyperlink" Target="mailto:odwolania@uzp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20512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1203</Words>
  <Characters>9482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10664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2022-06-15T08:33:00Z</dcterms:created>
  <dcterms:modified xsi:type="dcterms:W3CDTF">2022-06-15T08:35:00Z</dcterms:modified>
</cp:coreProperties>
</file>