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51171C" w:rsidRDefault="003828B3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51171C">
        <w:rPr>
          <w:rFonts w:ascii="Arial Narrow" w:hAnsi="Arial Narrow" w:cs="Arial"/>
          <w:sz w:val="22"/>
          <w:szCs w:val="24"/>
        </w:rPr>
        <w:t>Bydgoszcz</w:t>
      </w:r>
      <w:r w:rsidR="006A5DF1" w:rsidRPr="0051171C">
        <w:rPr>
          <w:rFonts w:ascii="Arial Narrow" w:hAnsi="Arial Narrow" w:cs="Arial"/>
          <w:sz w:val="22"/>
          <w:szCs w:val="24"/>
        </w:rPr>
        <w:t xml:space="preserve"> dnia: </w:t>
      </w:r>
      <w:r w:rsidR="00515C61">
        <w:rPr>
          <w:rFonts w:ascii="Arial Narrow" w:hAnsi="Arial Narrow" w:cs="Arial"/>
          <w:sz w:val="22"/>
          <w:szCs w:val="24"/>
        </w:rPr>
        <w:t>2022-06-20</w:t>
      </w:r>
    </w:p>
    <w:p w:rsidR="006A5DF1" w:rsidRPr="0051171C" w:rsidRDefault="003828B3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51171C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51171C" w:rsidRDefault="003828B3" w:rsidP="006A5DF1">
      <w:pPr>
        <w:rPr>
          <w:rFonts w:ascii="Arial Narrow" w:hAnsi="Arial Narrow" w:cs="Arial"/>
          <w:sz w:val="22"/>
          <w:szCs w:val="24"/>
        </w:rPr>
      </w:pPr>
      <w:r w:rsidRPr="0051171C">
        <w:rPr>
          <w:rFonts w:ascii="Arial Narrow" w:hAnsi="Arial Narrow" w:cs="Arial"/>
          <w:sz w:val="22"/>
          <w:szCs w:val="24"/>
        </w:rPr>
        <w:t>Powstańców Warszawy</w:t>
      </w:r>
      <w:r w:rsidR="006A5DF1" w:rsidRPr="0051171C">
        <w:rPr>
          <w:rFonts w:ascii="Arial Narrow" w:hAnsi="Arial Narrow" w:cs="Arial"/>
          <w:sz w:val="22"/>
          <w:szCs w:val="24"/>
        </w:rPr>
        <w:t xml:space="preserve"> </w:t>
      </w:r>
      <w:r w:rsidRPr="0051171C">
        <w:rPr>
          <w:rFonts w:ascii="Arial Narrow" w:hAnsi="Arial Narrow" w:cs="Arial"/>
          <w:sz w:val="22"/>
          <w:szCs w:val="24"/>
        </w:rPr>
        <w:t>5</w:t>
      </w:r>
    </w:p>
    <w:p w:rsidR="006A5DF1" w:rsidRPr="0051171C" w:rsidRDefault="003828B3" w:rsidP="006A5DF1">
      <w:pPr>
        <w:rPr>
          <w:rFonts w:ascii="Arial Narrow" w:hAnsi="Arial Narrow" w:cs="Arial"/>
          <w:sz w:val="22"/>
          <w:szCs w:val="24"/>
        </w:rPr>
      </w:pPr>
      <w:r w:rsidRPr="0051171C">
        <w:rPr>
          <w:rFonts w:ascii="Arial Narrow" w:hAnsi="Arial Narrow" w:cs="Arial"/>
          <w:sz w:val="22"/>
          <w:szCs w:val="24"/>
        </w:rPr>
        <w:t>85-681</w:t>
      </w:r>
      <w:r w:rsidR="006A5DF1" w:rsidRPr="0051171C">
        <w:rPr>
          <w:rFonts w:ascii="Arial Narrow" w:hAnsi="Arial Narrow" w:cs="Arial"/>
          <w:sz w:val="22"/>
          <w:szCs w:val="24"/>
        </w:rPr>
        <w:t xml:space="preserve"> </w:t>
      </w:r>
      <w:r w:rsidRPr="0051171C">
        <w:rPr>
          <w:rFonts w:ascii="Arial Narrow" w:hAnsi="Arial Narrow" w:cs="Arial"/>
          <w:sz w:val="22"/>
          <w:szCs w:val="24"/>
        </w:rPr>
        <w:t>Bydgoszcz</w:t>
      </w:r>
    </w:p>
    <w:p w:rsidR="006A5DF1" w:rsidRPr="0051171C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51171C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51171C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51171C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51171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51171C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51171C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515C6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72/2022</w:t>
      </w:r>
    </w:p>
    <w:p w:rsidR="00515C61" w:rsidRPr="00515C61" w:rsidRDefault="00515C6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</w:t>
      </w:r>
      <w:r w:rsidR="00F04DDB">
        <w:rPr>
          <w:rFonts w:ascii="Arial Narrow" w:hAnsi="Arial Narrow" w:cs="Arial"/>
          <w:sz w:val="22"/>
          <w:szCs w:val="24"/>
        </w:rPr>
        <w:t xml:space="preserve"> 5088/22</w:t>
      </w:r>
      <w:bookmarkStart w:id="0" w:name="_GoBack"/>
      <w:bookmarkEnd w:id="0"/>
    </w:p>
    <w:p w:rsidR="006A5DF1" w:rsidRPr="0051171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51171C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51171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51171C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51171C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51171C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51171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51171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51171C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51171C">
        <w:rPr>
          <w:rFonts w:ascii="Arial Narrow" w:hAnsi="Arial Narrow" w:cs="Arial"/>
          <w:sz w:val="24"/>
          <w:szCs w:val="28"/>
        </w:rPr>
        <w:t>WYJAŚNIENI</w:t>
      </w:r>
      <w:r w:rsidR="00520165" w:rsidRPr="0051171C">
        <w:rPr>
          <w:rFonts w:ascii="Arial Narrow" w:hAnsi="Arial Narrow" w:cs="Arial"/>
          <w:sz w:val="24"/>
          <w:szCs w:val="28"/>
        </w:rPr>
        <w:t>A</w:t>
      </w:r>
      <w:r w:rsidR="00632C3C" w:rsidRPr="0051171C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51171C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51171C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51171C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51171C">
        <w:rPr>
          <w:rFonts w:ascii="Arial Narrow" w:hAnsi="Arial Narrow" w:cs="Arial"/>
          <w:sz w:val="22"/>
          <w:szCs w:val="24"/>
        </w:rPr>
        <w:t>p</w:t>
      </w:r>
      <w:r w:rsidRPr="0051171C">
        <w:rPr>
          <w:rFonts w:ascii="Arial Narrow" w:hAnsi="Arial Narrow" w:cs="Arial"/>
          <w:sz w:val="22"/>
          <w:szCs w:val="24"/>
        </w:rPr>
        <w:t>ostępowani</w:t>
      </w:r>
      <w:r w:rsidR="006A5DF1" w:rsidRPr="0051171C">
        <w:rPr>
          <w:rFonts w:ascii="Arial Narrow" w:hAnsi="Arial Narrow" w:cs="Arial"/>
          <w:sz w:val="22"/>
          <w:szCs w:val="24"/>
        </w:rPr>
        <w:t>a</w:t>
      </w:r>
      <w:r w:rsidRPr="0051171C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51171C">
        <w:rPr>
          <w:rFonts w:ascii="Arial Narrow" w:hAnsi="Arial Narrow" w:cs="Arial"/>
          <w:sz w:val="22"/>
          <w:szCs w:val="24"/>
        </w:rPr>
        <w:t>go</w:t>
      </w:r>
      <w:r w:rsidRPr="0051171C">
        <w:rPr>
          <w:rFonts w:ascii="Arial Narrow" w:hAnsi="Arial Narrow" w:cs="Arial"/>
          <w:sz w:val="22"/>
          <w:szCs w:val="24"/>
        </w:rPr>
        <w:t xml:space="preserve"> w trybie </w:t>
      </w:r>
      <w:r w:rsidR="003828B3" w:rsidRPr="0051171C">
        <w:rPr>
          <w:rFonts w:ascii="Arial Narrow" w:hAnsi="Arial Narrow" w:cs="Arial"/>
          <w:sz w:val="22"/>
          <w:szCs w:val="24"/>
        </w:rPr>
        <w:t>przetarg nieograniczony</w:t>
      </w:r>
      <w:r w:rsidRPr="0051171C">
        <w:rPr>
          <w:rFonts w:ascii="Arial Narrow" w:hAnsi="Arial Narrow" w:cs="Arial"/>
          <w:b/>
          <w:sz w:val="22"/>
          <w:szCs w:val="24"/>
        </w:rPr>
        <w:t xml:space="preserve"> </w:t>
      </w:r>
      <w:r w:rsidRPr="0051171C">
        <w:rPr>
          <w:rFonts w:ascii="Arial Narrow" w:hAnsi="Arial Narrow" w:cs="Arial"/>
          <w:bCs/>
          <w:sz w:val="22"/>
          <w:szCs w:val="24"/>
        </w:rPr>
        <w:t>na</w:t>
      </w:r>
      <w:r w:rsidRPr="0051171C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51171C">
        <w:rPr>
          <w:rFonts w:ascii="Arial Narrow" w:hAnsi="Arial Narrow" w:cs="Arial"/>
          <w:bCs/>
          <w:sz w:val="22"/>
          <w:szCs w:val="24"/>
        </w:rPr>
        <w:t>”</w:t>
      </w:r>
      <w:r w:rsidR="003828B3" w:rsidRPr="0051171C">
        <w:rPr>
          <w:rFonts w:ascii="Arial Narrow" w:hAnsi="Arial Narrow" w:cs="Arial"/>
          <w:b/>
          <w:bCs/>
          <w:sz w:val="22"/>
          <w:szCs w:val="24"/>
        </w:rPr>
        <w:t>Dostawy sukcesywne sprzętu jednorazowego użytku dla Chirurgii Naczyniowej na okres 24 miesięcy</w:t>
      </w:r>
      <w:r w:rsidR="00E72428" w:rsidRPr="0051171C">
        <w:rPr>
          <w:rFonts w:ascii="Arial Narrow" w:hAnsi="Arial Narrow" w:cs="Arial"/>
          <w:bCs/>
          <w:sz w:val="22"/>
          <w:szCs w:val="24"/>
        </w:rPr>
        <w:t>”</w:t>
      </w:r>
      <w:r w:rsidRPr="0051171C">
        <w:rPr>
          <w:rFonts w:ascii="Arial Narrow" w:hAnsi="Arial Narrow" w:cs="Arial"/>
          <w:b/>
          <w:sz w:val="22"/>
          <w:szCs w:val="24"/>
        </w:rPr>
        <w:t xml:space="preserve"> </w:t>
      </w:r>
      <w:r w:rsidRPr="0051171C">
        <w:rPr>
          <w:rFonts w:ascii="Arial Narrow" w:hAnsi="Arial Narrow" w:cs="Arial"/>
          <w:bCs/>
          <w:sz w:val="22"/>
          <w:szCs w:val="24"/>
        </w:rPr>
        <w:t>– znak sprawy</w:t>
      </w:r>
      <w:r w:rsidRPr="0051171C">
        <w:rPr>
          <w:rFonts w:ascii="Arial Narrow" w:hAnsi="Arial Narrow" w:cs="Arial"/>
          <w:b/>
          <w:sz w:val="22"/>
          <w:szCs w:val="24"/>
        </w:rPr>
        <w:t xml:space="preserve"> </w:t>
      </w:r>
      <w:r w:rsidR="003828B3" w:rsidRPr="0051171C">
        <w:rPr>
          <w:rFonts w:ascii="Arial Narrow" w:hAnsi="Arial Narrow" w:cs="Arial"/>
          <w:b/>
          <w:sz w:val="22"/>
          <w:szCs w:val="24"/>
        </w:rPr>
        <w:t>72/2022</w:t>
      </w:r>
      <w:r w:rsidRPr="0051171C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51171C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51171C">
        <w:rPr>
          <w:rFonts w:ascii="Arial Narrow" w:hAnsi="Arial Narrow" w:cs="Arial"/>
          <w:sz w:val="22"/>
          <w:szCs w:val="24"/>
        </w:rPr>
        <w:t xml:space="preserve">Zamawiający, </w:t>
      </w:r>
      <w:r w:rsidR="003828B3" w:rsidRPr="0051171C">
        <w:rPr>
          <w:rFonts w:ascii="Arial Narrow" w:hAnsi="Arial Narrow" w:cs="Arial"/>
          <w:b/>
          <w:sz w:val="22"/>
          <w:szCs w:val="24"/>
        </w:rPr>
        <w:t>10WSzKzP SPZOZ</w:t>
      </w:r>
      <w:r w:rsidRPr="0051171C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51171C">
        <w:rPr>
          <w:rFonts w:ascii="Arial Narrow" w:hAnsi="Arial Narrow" w:cs="Arial"/>
          <w:sz w:val="22"/>
          <w:szCs w:val="24"/>
        </w:rPr>
        <w:t>1</w:t>
      </w:r>
      <w:r w:rsidRPr="0051171C">
        <w:rPr>
          <w:rFonts w:ascii="Arial Narrow" w:hAnsi="Arial Narrow" w:cs="Arial"/>
          <w:sz w:val="22"/>
          <w:szCs w:val="24"/>
        </w:rPr>
        <w:t>3</w:t>
      </w:r>
      <w:r w:rsidR="0029606A" w:rsidRPr="0051171C">
        <w:rPr>
          <w:rFonts w:ascii="Arial Narrow" w:hAnsi="Arial Narrow" w:cs="Arial"/>
          <w:sz w:val="22"/>
          <w:szCs w:val="24"/>
        </w:rPr>
        <w:t>5</w:t>
      </w:r>
      <w:r w:rsidRPr="0051171C">
        <w:rPr>
          <w:rFonts w:ascii="Arial Narrow" w:hAnsi="Arial Narrow" w:cs="Arial"/>
          <w:sz w:val="22"/>
          <w:szCs w:val="24"/>
        </w:rPr>
        <w:t xml:space="preserve"> ust</w:t>
      </w:r>
      <w:r w:rsidR="00D9049C" w:rsidRPr="0051171C">
        <w:rPr>
          <w:rFonts w:ascii="Arial Narrow" w:hAnsi="Arial Narrow" w:cs="Arial"/>
          <w:sz w:val="22"/>
          <w:szCs w:val="24"/>
        </w:rPr>
        <w:t xml:space="preserve">. </w:t>
      </w:r>
      <w:r w:rsidR="0029606A" w:rsidRPr="0051171C">
        <w:rPr>
          <w:rFonts w:ascii="Arial Narrow" w:hAnsi="Arial Narrow" w:cs="Arial"/>
          <w:sz w:val="22"/>
          <w:szCs w:val="24"/>
        </w:rPr>
        <w:t>6</w:t>
      </w:r>
      <w:r w:rsidRPr="0051171C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51171C">
        <w:rPr>
          <w:rFonts w:ascii="Arial Narrow" w:hAnsi="Arial Narrow" w:cs="Arial"/>
          <w:sz w:val="22"/>
          <w:szCs w:val="24"/>
        </w:rPr>
        <w:t>11</w:t>
      </w:r>
      <w:r w:rsidRPr="0051171C">
        <w:rPr>
          <w:rFonts w:ascii="Arial Narrow" w:hAnsi="Arial Narrow" w:cs="Arial"/>
          <w:sz w:val="22"/>
          <w:szCs w:val="24"/>
        </w:rPr>
        <w:t xml:space="preserve"> </w:t>
      </w:r>
      <w:r w:rsidR="0029606A" w:rsidRPr="0051171C">
        <w:rPr>
          <w:rFonts w:ascii="Arial Narrow" w:hAnsi="Arial Narrow" w:cs="Arial"/>
          <w:sz w:val="22"/>
          <w:szCs w:val="24"/>
        </w:rPr>
        <w:t xml:space="preserve">września </w:t>
      </w:r>
      <w:r w:rsidRPr="0051171C">
        <w:rPr>
          <w:rFonts w:ascii="Arial Narrow" w:hAnsi="Arial Narrow" w:cs="Arial"/>
          <w:sz w:val="22"/>
          <w:szCs w:val="24"/>
        </w:rPr>
        <w:t>20</w:t>
      </w:r>
      <w:r w:rsidR="0029606A" w:rsidRPr="0051171C">
        <w:rPr>
          <w:rFonts w:ascii="Arial Narrow" w:hAnsi="Arial Narrow" w:cs="Arial"/>
          <w:sz w:val="22"/>
          <w:szCs w:val="24"/>
        </w:rPr>
        <w:t>19</w:t>
      </w:r>
      <w:r w:rsidRPr="0051171C">
        <w:rPr>
          <w:rFonts w:ascii="Arial Narrow" w:hAnsi="Arial Narrow" w:cs="Arial"/>
          <w:sz w:val="22"/>
          <w:szCs w:val="24"/>
        </w:rPr>
        <w:t xml:space="preserve"> r</w:t>
      </w:r>
      <w:r w:rsidR="0029606A" w:rsidRPr="0051171C">
        <w:rPr>
          <w:rFonts w:ascii="Arial Narrow" w:hAnsi="Arial Narrow" w:cs="Arial"/>
          <w:sz w:val="22"/>
          <w:szCs w:val="24"/>
        </w:rPr>
        <w:t>.</w:t>
      </w:r>
      <w:r w:rsidRPr="0051171C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51171C">
        <w:rPr>
          <w:rFonts w:ascii="Arial Narrow" w:hAnsi="Arial Narrow" w:cs="Arial"/>
          <w:sz w:val="22"/>
          <w:szCs w:val="24"/>
        </w:rPr>
        <w:t>z</w:t>
      </w:r>
      <w:r w:rsidRPr="0051171C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51171C">
        <w:rPr>
          <w:rFonts w:ascii="Arial Narrow" w:hAnsi="Arial Narrow" w:cs="Arial"/>
          <w:sz w:val="22"/>
          <w:szCs w:val="24"/>
        </w:rPr>
        <w:t>p</w:t>
      </w:r>
      <w:r w:rsidRPr="0051171C">
        <w:rPr>
          <w:rFonts w:ascii="Arial Narrow" w:hAnsi="Arial Narrow" w:cs="Arial"/>
          <w:sz w:val="22"/>
          <w:szCs w:val="24"/>
        </w:rPr>
        <w:t xml:space="preserve">ublicznych </w:t>
      </w:r>
      <w:r w:rsidR="003828B3" w:rsidRPr="0051171C">
        <w:rPr>
          <w:rFonts w:ascii="Arial Narrow" w:hAnsi="Arial Narrow" w:cs="Arial"/>
          <w:sz w:val="22"/>
          <w:szCs w:val="24"/>
        </w:rPr>
        <w:t>(</w:t>
      </w:r>
      <w:proofErr w:type="spellStart"/>
      <w:r w:rsidR="003828B3" w:rsidRPr="0051171C">
        <w:rPr>
          <w:rFonts w:ascii="Arial Narrow" w:hAnsi="Arial Narrow" w:cs="Arial"/>
          <w:sz w:val="22"/>
          <w:szCs w:val="24"/>
        </w:rPr>
        <w:t>t.j</w:t>
      </w:r>
      <w:proofErr w:type="spellEnd"/>
      <w:r w:rsidR="003828B3" w:rsidRPr="0051171C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3828B3" w:rsidRPr="0051171C">
        <w:rPr>
          <w:rFonts w:ascii="Arial Narrow" w:hAnsi="Arial Narrow" w:cs="Arial"/>
          <w:sz w:val="22"/>
          <w:szCs w:val="24"/>
        </w:rPr>
        <w:t>Dz.U</w:t>
      </w:r>
      <w:proofErr w:type="spellEnd"/>
      <w:r w:rsidR="003828B3" w:rsidRPr="0051171C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3828B3" w:rsidRPr="0051171C">
        <w:rPr>
          <w:rFonts w:ascii="Arial Narrow" w:hAnsi="Arial Narrow" w:cs="Arial"/>
          <w:sz w:val="22"/>
          <w:szCs w:val="24"/>
        </w:rPr>
        <w:t>z</w:t>
      </w:r>
      <w:proofErr w:type="gramEnd"/>
      <w:r w:rsidR="003828B3" w:rsidRPr="0051171C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3828B3" w:rsidRPr="0051171C">
        <w:rPr>
          <w:rFonts w:ascii="Arial Narrow" w:hAnsi="Arial Narrow" w:cs="Arial"/>
          <w:sz w:val="22"/>
          <w:szCs w:val="24"/>
        </w:rPr>
        <w:t>późn</w:t>
      </w:r>
      <w:proofErr w:type="spellEnd"/>
      <w:r w:rsidR="003828B3" w:rsidRPr="0051171C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3828B3" w:rsidRPr="0051171C">
        <w:rPr>
          <w:rFonts w:ascii="Arial Narrow" w:hAnsi="Arial Narrow" w:cs="Arial"/>
          <w:sz w:val="22"/>
          <w:szCs w:val="24"/>
        </w:rPr>
        <w:t>zm</w:t>
      </w:r>
      <w:proofErr w:type="gramEnd"/>
      <w:r w:rsidR="003828B3" w:rsidRPr="0051171C">
        <w:rPr>
          <w:rFonts w:ascii="Arial Narrow" w:hAnsi="Arial Narrow" w:cs="Arial"/>
          <w:sz w:val="22"/>
          <w:szCs w:val="24"/>
        </w:rPr>
        <w:t>.)</w:t>
      </w:r>
      <w:r w:rsidR="00BE7BFD" w:rsidRPr="0051171C">
        <w:rPr>
          <w:rFonts w:ascii="Arial Narrow" w:hAnsi="Arial Narrow" w:cs="Arial"/>
          <w:sz w:val="22"/>
          <w:szCs w:val="24"/>
        </w:rPr>
        <w:t xml:space="preserve">, </w:t>
      </w:r>
      <w:r w:rsidR="00D9049C" w:rsidRPr="0051171C">
        <w:rPr>
          <w:rFonts w:ascii="Arial Narrow" w:hAnsi="Arial Narrow" w:cs="Arial"/>
          <w:sz w:val="22"/>
          <w:szCs w:val="24"/>
        </w:rPr>
        <w:t>udostępnia</w:t>
      </w:r>
      <w:r w:rsidR="00BE7BFD" w:rsidRPr="0051171C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51171C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51171C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51171C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51171C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51171C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51171C">
        <w:rPr>
          <w:rFonts w:ascii="Arial Narrow" w:hAnsi="Arial Narrow" w:cs="Arial"/>
          <w:sz w:val="22"/>
          <w:szCs w:val="24"/>
        </w:rPr>
        <w:t>wraz z wyjaśnieniami</w:t>
      </w:r>
      <w:r w:rsidR="0012774F" w:rsidRPr="0051171C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828B3" w:rsidRPr="0051171C" w:rsidTr="00674EF2">
        <w:tc>
          <w:tcPr>
            <w:tcW w:w="9356" w:type="dxa"/>
            <w:shd w:val="clear" w:color="auto" w:fill="auto"/>
          </w:tcPr>
          <w:p w:rsidR="003828B3" w:rsidRPr="0051171C" w:rsidRDefault="003828B3" w:rsidP="00674EF2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1171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3828B3" w:rsidRPr="0051171C" w:rsidRDefault="003828B3" w:rsidP="00674E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171C">
              <w:rPr>
                <w:rFonts w:ascii="Arial Narrow" w:hAnsi="Arial Narrow" w:cs="Arial"/>
                <w:sz w:val="22"/>
                <w:szCs w:val="22"/>
              </w:rPr>
              <w:t>Dotyczy przedmiotu zamówienia- zadaniu nr 1</w:t>
            </w:r>
          </w:p>
          <w:p w:rsidR="003828B3" w:rsidRPr="0051171C" w:rsidRDefault="003828B3" w:rsidP="00674EF2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171C">
              <w:rPr>
                <w:rFonts w:ascii="Arial Narrow" w:hAnsi="Arial Narrow" w:cs="Arial"/>
                <w:sz w:val="22"/>
                <w:szCs w:val="22"/>
              </w:rPr>
              <w:t xml:space="preserve">Czy Zamawiający w zadaniu nr 1 dopuści Cewnik balonowy powlekany </w:t>
            </w:r>
            <w:proofErr w:type="spellStart"/>
            <w:r w:rsidRPr="0051171C">
              <w:rPr>
                <w:rFonts w:ascii="Arial Narrow" w:hAnsi="Arial Narrow" w:cs="Arial"/>
                <w:sz w:val="22"/>
                <w:szCs w:val="22"/>
              </w:rPr>
              <w:t>paclitaxelem</w:t>
            </w:r>
            <w:proofErr w:type="spellEnd"/>
            <w:r w:rsidRPr="0051171C">
              <w:rPr>
                <w:rFonts w:ascii="Arial Narrow" w:hAnsi="Arial Narrow" w:cs="Arial"/>
                <w:sz w:val="22"/>
                <w:szCs w:val="22"/>
              </w:rPr>
              <w:t>; system OTW; prowadnik 0,035': dostępne średnice: 5-7mm i długości od 20 do 150mm (w zależności od średnicy); dla prowadnika 0,014", dostępne średnice: 1,5mm; 2mm; 2,5mm; 3mm; 3,5mm; 4mm, długości: 40mm, 60mm, 80mm, 120mm, 150mm, 200mm?</w:t>
            </w:r>
          </w:p>
          <w:p w:rsidR="003828B3" w:rsidRPr="0051171C" w:rsidRDefault="0051171C" w:rsidP="00674EF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</w:tc>
      </w:tr>
      <w:tr w:rsidR="003828B3" w:rsidRPr="0051171C" w:rsidTr="00674EF2">
        <w:tc>
          <w:tcPr>
            <w:tcW w:w="9356" w:type="dxa"/>
            <w:shd w:val="clear" w:color="auto" w:fill="auto"/>
          </w:tcPr>
          <w:p w:rsidR="003828B3" w:rsidRPr="0051171C" w:rsidRDefault="003828B3" w:rsidP="00674EF2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1171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51171C" w:rsidRDefault="003828B3" w:rsidP="0051171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171C">
              <w:rPr>
                <w:rFonts w:ascii="Arial Narrow" w:hAnsi="Arial Narrow" w:cs="Arial"/>
                <w:sz w:val="22"/>
                <w:szCs w:val="22"/>
              </w:rPr>
              <w:t>Zadanie 1 Balony uwalniające lek</w:t>
            </w:r>
          </w:p>
          <w:p w:rsidR="0051171C" w:rsidRDefault="003828B3" w:rsidP="0051171C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171C">
              <w:rPr>
                <w:rFonts w:ascii="Arial Narrow" w:hAnsi="Arial Narrow" w:cs="Arial"/>
                <w:sz w:val="22"/>
                <w:szCs w:val="22"/>
              </w:rPr>
              <w:t xml:space="preserve">Czy w zakresie Zadania Numer 1 </w:t>
            </w:r>
            <w:r w:rsidR="0051171C" w:rsidRPr="0051171C">
              <w:rPr>
                <w:rFonts w:ascii="Arial Narrow" w:hAnsi="Arial Narrow" w:cs="Arial"/>
                <w:sz w:val="22"/>
                <w:szCs w:val="22"/>
              </w:rPr>
              <w:t>Zamawiający</w:t>
            </w:r>
            <w:r w:rsidRPr="0051171C">
              <w:rPr>
                <w:rFonts w:ascii="Arial Narrow" w:hAnsi="Arial Narrow" w:cs="Arial"/>
                <w:sz w:val="22"/>
                <w:szCs w:val="22"/>
              </w:rPr>
              <w:t xml:space="preserve"> dopuszcza </w:t>
            </w:r>
            <w:r w:rsidR="0051171C" w:rsidRPr="0051171C">
              <w:rPr>
                <w:rFonts w:ascii="Arial Narrow" w:hAnsi="Arial Narrow" w:cs="Arial"/>
                <w:sz w:val="22"/>
                <w:szCs w:val="22"/>
              </w:rPr>
              <w:t>zaoferowanie</w:t>
            </w:r>
            <w:r w:rsidRPr="0051171C">
              <w:rPr>
                <w:rFonts w:ascii="Arial Narrow" w:hAnsi="Arial Narrow" w:cs="Arial"/>
                <w:sz w:val="22"/>
                <w:szCs w:val="22"/>
              </w:rPr>
              <w:t xml:space="preserve"> cewników balonowych powlekanych hybrydowym </w:t>
            </w:r>
            <w:proofErr w:type="spellStart"/>
            <w:r w:rsidRPr="0051171C">
              <w:rPr>
                <w:rFonts w:ascii="Arial Narrow" w:hAnsi="Arial Narrow" w:cs="Arial"/>
                <w:sz w:val="22"/>
                <w:szCs w:val="22"/>
              </w:rPr>
              <w:t>paklitakselem</w:t>
            </w:r>
            <w:proofErr w:type="spellEnd"/>
            <w:r w:rsidRPr="0051171C">
              <w:rPr>
                <w:rFonts w:ascii="Arial Narrow" w:hAnsi="Arial Narrow" w:cs="Arial"/>
                <w:sz w:val="22"/>
                <w:szCs w:val="22"/>
              </w:rPr>
              <w:t xml:space="preserve"> w dawce2 µg/mm2 </w:t>
            </w:r>
            <w:r w:rsidR="0051171C" w:rsidRPr="0051171C">
              <w:rPr>
                <w:rFonts w:ascii="Arial Narrow" w:hAnsi="Arial Narrow" w:cs="Arial"/>
                <w:sz w:val="22"/>
                <w:szCs w:val="22"/>
              </w:rPr>
              <w:t>zapewniającym</w:t>
            </w:r>
            <w:r w:rsidRPr="0051171C">
              <w:rPr>
                <w:rFonts w:ascii="Arial Narrow" w:hAnsi="Arial Narrow" w:cs="Arial"/>
                <w:sz w:val="22"/>
                <w:szCs w:val="22"/>
              </w:rPr>
              <w:t xml:space="preserve"> natychmiastową dostępność leku dzięki postaci amorficznej oraz trwałe utrzymywanie się w tkankach dzięki postaci krystalicznej, substancja pomocnicza glikol polietylenowy tworzący silne wiązania jonowe z </w:t>
            </w:r>
            <w:proofErr w:type="spellStart"/>
            <w:r w:rsidRPr="0051171C">
              <w:rPr>
                <w:rFonts w:ascii="Arial Narrow" w:hAnsi="Arial Narrow" w:cs="Arial"/>
                <w:sz w:val="22"/>
                <w:szCs w:val="22"/>
              </w:rPr>
              <w:t>hydroksyapatytem</w:t>
            </w:r>
            <w:proofErr w:type="spellEnd"/>
            <w:r w:rsidRPr="0051171C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spellStart"/>
            <w:r w:rsidRPr="0051171C">
              <w:rPr>
                <w:rFonts w:ascii="Arial Narrow" w:hAnsi="Arial Narrow" w:cs="Arial"/>
                <w:sz w:val="22"/>
                <w:szCs w:val="22"/>
              </w:rPr>
              <w:t>HAp</w:t>
            </w:r>
            <w:proofErr w:type="spellEnd"/>
            <w:r w:rsidRPr="0051171C">
              <w:rPr>
                <w:rFonts w:ascii="Arial Narrow" w:hAnsi="Arial Narrow" w:cs="Arial"/>
                <w:sz w:val="22"/>
                <w:szCs w:val="22"/>
              </w:rPr>
              <w:t xml:space="preserve">), głównym składnikiem zwapniałych blaszek miażdżycowych z </w:t>
            </w:r>
            <w:r w:rsidR="0051171C" w:rsidRPr="0051171C">
              <w:rPr>
                <w:rFonts w:ascii="Arial Narrow" w:hAnsi="Arial Narrow" w:cs="Arial"/>
                <w:sz w:val="22"/>
                <w:szCs w:val="22"/>
              </w:rPr>
              <w:t>udokumentowanym</w:t>
            </w:r>
            <w:r w:rsidRPr="0051171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51171C" w:rsidRPr="0051171C">
              <w:rPr>
                <w:rFonts w:ascii="Arial Narrow" w:hAnsi="Arial Narrow" w:cs="Arial"/>
                <w:sz w:val="22"/>
                <w:szCs w:val="22"/>
              </w:rPr>
              <w:t>zachowaniem</w:t>
            </w:r>
            <w:r w:rsidRPr="0051171C">
              <w:rPr>
                <w:rFonts w:ascii="Arial Narrow" w:hAnsi="Arial Narrow" w:cs="Arial"/>
                <w:sz w:val="22"/>
                <w:szCs w:val="22"/>
              </w:rPr>
              <w:t xml:space="preserve"> drożności naczyń na poziomie 72,1% w badaniu ILLUMENATE </w:t>
            </w:r>
            <w:proofErr w:type="spellStart"/>
            <w:r w:rsidRPr="0051171C">
              <w:rPr>
                <w:rFonts w:ascii="Arial Narrow" w:hAnsi="Arial Narrow" w:cs="Arial"/>
                <w:sz w:val="22"/>
                <w:szCs w:val="22"/>
              </w:rPr>
              <w:t>Pivotal</w:t>
            </w:r>
            <w:proofErr w:type="spellEnd"/>
            <w:r w:rsidRPr="0051171C">
              <w:rPr>
                <w:rFonts w:ascii="Arial Narrow" w:hAnsi="Arial Narrow" w:cs="Arial"/>
                <w:sz w:val="22"/>
                <w:szCs w:val="22"/>
              </w:rPr>
              <w:t xml:space="preserve"> z okresu dwóch lat uzyskane w badaniu RCT w przypadku złożonych zmian </w:t>
            </w:r>
            <w:proofErr w:type="gramStart"/>
            <w:r w:rsidRPr="0051171C">
              <w:rPr>
                <w:rFonts w:ascii="Arial Narrow" w:hAnsi="Arial Narrow" w:cs="Arial"/>
                <w:sz w:val="22"/>
                <w:szCs w:val="22"/>
              </w:rPr>
              <w:t>chorobowych.</w:t>
            </w:r>
            <w:proofErr w:type="gramEnd"/>
          </w:p>
          <w:p w:rsidR="003828B3" w:rsidRPr="0051171C" w:rsidRDefault="003828B3" w:rsidP="0051171C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171C">
              <w:rPr>
                <w:rFonts w:ascii="Arial Narrow" w:hAnsi="Arial Narrow" w:cs="Arial"/>
                <w:sz w:val="22"/>
                <w:szCs w:val="22"/>
              </w:rPr>
              <w:t>System OTW: prowadnik 0,035”: dostępne średnice: 4mm, 5mm oraz 6mm i długości 40mm, 60mm, 80mm, 100mm, 120mm, 150mm oraz 200mm (w zależności od średnicy); dla prowadnika 0,014”, dostępne średnice: 2mm; 2,5mm; 3mm; 3,5mm; 4mm, długości: 40mm, 80mm i 150mm dla każdej średnic?</w:t>
            </w:r>
          </w:p>
          <w:p w:rsidR="003828B3" w:rsidRPr="0051171C" w:rsidRDefault="0051171C" w:rsidP="00674E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F04DDB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dopuszcza.</w:t>
            </w:r>
          </w:p>
          <w:p w:rsidR="0051171C" w:rsidRDefault="003828B3" w:rsidP="0051171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171C">
              <w:rPr>
                <w:rFonts w:ascii="Arial Narrow" w:hAnsi="Arial Narrow" w:cs="Arial"/>
                <w:sz w:val="22"/>
                <w:szCs w:val="22"/>
              </w:rPr>
              <w:t xml:space="preserve">Czy Zamawiający wyraża zgodę na użycie przez Wykonawcę podpisu elektronicznego, zgodnie z art. 78[1] </w:t>
            </w:r>
            <w:r w:rsidRPr="0051171C">
              <w:rPr>
                <w:rFonts w:ascii="Arial Narrow" w:hAnsi="Arial Narrow" w:cs="Arial"/>
                <w:sz w:val="22"/>
                <w:szCs w:val="22"/>
              </w:rPr>
              <w:lastRenderedPageBreak/>
              <w:t>Kodeksu cywilnego, dla celów podpisania umowy?</w:t>
            </w:r>
          </w:p>
          <w:p w:rsidR="003828B3" w:rsidRPr="0051171C" w:rsidRDefault="003828B3" w:rsidP="0051171C">
            <w:pPr>
              <w:spacing w:after="120"/>
              <w:ind w:left="39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171C">
              <w:rPr>
                <w:rFonts w:ascii="Arial Narrow" w:hAnsi="Arial Narrow" w:cs="Arial"/>
                <w:sz w:val="22"/>
                <w:szCs w:val="22"/>
              </w:rPr>
              <w:t>Zgodnie z art. 78[1] § 2 Kodeksu cywilnego „oświadczenie woli złożone w formie elektronicznej jest równoważne z oświadczeniem woli złożonym w formie pisemnej”. Dopuszczenie takiej formy, oprócz formy pisemnej, jest również w pełni uzasadnione z uwagi na aktualną sytuację epidemiczną i znacząco przyspiesza proces obiegu dokumentów pomiędzy Zamawiającym a Wykonawcą, zapewniając jednocześnie jeszcze wyższy niż forma pisemna stopień bezpieczeństwa.</w:t>
            </w:r>
          </w:p>
          <w:p w:rsidR="003828B3" w:rsidRPr="0051171C" w:rsidRDefault="0051171C" w:rsidP="00674EF2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515C61">
              <w:rPr>
                <w:rFonts w:ascii="Arial Narrow" w:hAnsi="Arial Narrow" w:cs="Arial"/>
                <w:b/>
                <w:sz w:val="22"/>
                <w:szCs w:val="22"/>
              </w:rPr>
              <w:t xml:space="preserve"> Zamawiający dopuszcza taką możliwość, po uzgodnieniu w wybranym w postępowaniu Wykonawcą.</w:t>
            </w:r>
          </w:p>
          <w:p w:rsidR="003828B3" w:rsidRPr="0051171C" w:rsidRDefault="003828B3" w:rsidP="0051171C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171C">
              <w:rPr>
                <w:rFonts w:ascii="Arial Narrow" w:hAnsi="Arial Narrow" w:cs="Arial"/>
                <w:sz w:val="22"/>
                <w:szCs w:val="22"/>
              </w:rPr>
              <w:t>Czy Zamawiający wyrazi zgodę na odstąpienie od możliwości składania zamówień za pośrednictwem faksu? W celu przyspieszenia dostawy towarów do Zamawiającego, są one wysyłane bezpośrednio z zagranicznego magazynu firmy. Dlatego też, najszybszym oraz bezpośrednim środkiem komunikacji jest w tym wypadku poczta elektroniczna.</w:t>
            </w:r>
          </w:p>
          <w:p w:rsidR="003828B3" w:rsidRPr="0051171C" w:rsidRDefault="0051171C" w:rsidP="00674EF2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4905A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Zamawiający pozostawia zapisy bez zmian.</w:t>
            </w:r>
          </w:p>
        </w:tc>
      </w:tr>
    </w:tbl>
    <w:p w:rsidR="00BE7BFD" w:rsidRPr="0051171C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515C61" w:rsidRDefault="00515C6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51171C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51171C">
        <w:rPr>
          <w:rFonts w:ascii="Arial Narrow" w:hAnsi="Arial Narrow" w:cs="Arial"/>
          <w:sz w:val="22"/>
          <w:szCs w:val="24"/>
        </w:rPr>
        <w:t>Zamawiający</w:t>
      </w:r>
      <w:r w:rsidR="00515C61">
        <w:rPr>
          <w:rFonts w:ascii="Arial Narrow" w:hAnsi="Arial Narrow" w:cs="Arial"/>
          <w:sz w:val="22"/>
          <w:szCs w:val="24"/>
        </w:rPr>
        <w:tab/>
      </w:r>
      <w:r w:rsidR="00515C61">
        <w:rPr>
          <w:rFonts w:ascii="Arial Narrow" w:hAnsi="Arial Narrow" w:cs="Arial"/>
          <w:sz w:val="22"/>
          <w:szCs w:val="24"/>
        </w:rPr>
        <w:tab/>
      </w:r>
      <w:r w:rsidR="00515C61">
        <w:rPr>
          <w:rFonts w:ascii="Arial Narrow" w:hAnsi="Arial Narrow" w:cs="Arial"/>
          <w:sz w:val="22"/>
          <w:szCs w:val="24"/>
        </w:rPr>
        <w:tab/>
      </w:r>
      <w:r w:rsidR="00515C61">
        <w:rPr>
          <w:rFonts w:ascii="Arial Narrow" w:hAnsi="Arial Narrow" w:cs="Arial"/>
          <w:sz w:val="22"/>
          <w:szCs w:val="24"/>
        </w:rPr>
        <w:tab/>
      </w: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515C61" w:rsidRDefault="00515C61" w:rsidP="00515C61">
      <w:pPr>
        <w:rPr>
          <w:rFonts w:ascii="Arial Narrow" w:hAnsi="Arial Narrow" w:cs="Arial"/>
          <w:szCs w:val="24"/>
        </w:rPr>
      </w:pPr>
    </w:p>
    <w:p w:rsidR="006D4AB3" w:rsidRPr="00515C61" w:rsidRDefault="00515C61" w:rsidP="00515C61">
      <w:pPr>
        <w:rPr>
          <w:rFonts w:ascii="Arial Narrow" w:hAnsi="Arial Narrow" w:cs="Arial"/>
          <w:szCs w:val="24"/>
        </w:rPr>
      </w:pPr>
      <w:r w:rsidRPr="00515C61">
        <w:rPr>
          <w:rFonts w:ascii="Arial Narrow" w:hAnsi="Arial Narrow" w:cs="Arial"/>
          <w:szCs w:val="24"/>
        </w:rPr>
        <w:t>Wykonano w 2 egz. na 1 ark.</w:t>
      </w:r>
    </w:p>
    <w:p w:rsidR="00515C61" w:rsidRPr="00515C61" w:rsidRDefault="00515C61" w:rsidP="00515C61">
      <w:pPr>
        <w:rPr>
          <w:rFonts w:ascii="Arial Narrow" w:hAnsi="Arial Narrow" w:cs="Arial"/>
          <w:szCs w:val="24"/>
        </w:rPr>
      </w:pPr>
      <w:r w:rsidRPr="00515C61">
        <w:rPr>
          <w:rFonts w:ascii="Arial Narrow" w:hAnsi="Arial Narrow" w:cs="Arial"/>
          <w:szCs w:val="24"/>
        </w:rPr>
        <w:t>Egz. 1 – a/a kancelaria</w:t>
      </w:r>
    </w:p>
    <w:p w:rsidR="00515C61" w:rsidRPr="00515C61" w:rsidRDefault="00515C61" w:rsidP="00515C61">
      <w:pPr>
        <w:rPr>
          <w:rFonts w:ascii="Arial Narrow" w:hAnsi="Arial Narrow" w:cs="Arial"/>
          <w:szCs w:val="24"/>
        </w:rPr>
      </w:pPr>
      <w:r w:rsidRPr="00515C61">
        <w:rPr>
          <w:rFonts w:ascii="Arial Narrow" w:hAnsi="Arial Narrow" w:cs="Arial"/>
          <w:szCs w:val="24"/>
        </w:rPr>
        <w:t xml:space="preserve">Egz. 2 – </w:t>
      </w:r>
      <w:r>
        <w:rPr>
          <w:rFonts w:ascii="Arial Narrow" w:hAnsi="Arial Narrow" w:cs="Arial"/>
          <w:szCs w:val="24"/>
        </w:rPr>
        <w:t xml:space="preserve">strona </w:t>
      </w:r>
      <w:proofErr w:type="spellStart"/>
      <w:r>
        <w:rPr>
          <w:rFonts w:ascii="Arial Narrow" w:hAnsi="Arial Narrow" w:cs="Arial"/>
          <w:szCs w:val="24"/>
        </w:rPr>
        <w:t>int</w:t>
      </w:r>
      <w:proofErr w:type="spellEnd"/>
      <w:r>
        <w:rPr>
          <w:rFonts w:ascii="Arial Narrow" w:hAnsi="Arial Narrow" w:cs="Arial"/>
          <w:szCs w:val="24"/>
        </w:rPr>
        <w:t>. Zamawiającego,</w:t>
      </w:r>
      <w:r w:rsidRPr="00515C61">
        <w:rPr>
          <w:rFonts w:ascii="Arial Narrow" w:hAnsi="Arial Narrow" w:cs="Arial"/>
          <w:szCs w:val="24"/>
        </w:rPr>
        <w:t xml:space="preserve"> platforma e-propublico.</w:t>
      </w:r>
      <w:proofErr w:type="gramStart"/>
      <w:r w:rsidRPr="00515C61">
        <w:rPr>
          <w:rFonts w:ascii="Arial Narrow" w:hAnsi="Arial Narrow" w:cs="Arial"/>
          <w:szCs w:val="24"/>
        </w:rPr>
        <w:t>pl</w:t>
      </w:r>
      <w:proofErr w:type="gramEnd"/>
      <w:r w:rsidRPr="00515C61">
        <w:rPr>
          <w:rFonts w:ascii="Arial Narrow" w:hAnsi="Arial Narrow" w:cs="Arial"/>
          <w:szCs w:val="24"/>
        </w:rPr>
        <w:t xml:space="preserve">, </w:t>
      </w:r>
      <w:proofErr w:type="spellStart"/>
      <w:r w:rsidRPr="00515C61">
        <w:rPr>
          <w:rFonts w:ascii="Arial Narrow" w:hAnsi="Arial Narrow" w:cs="Arial"/>
          <w:szCs w:val="24"/>
        </w:rPr>
        <w:t>SZPubl</w:t>
      </w:r>
      <w:proofErr w:type="spellEnd"/>
      <w:r w:rsidRPr="00515C61">
        <w:rPr>
          <w:rFonts w:ascii="Arial Narrow" w:hAnsi="Arial Narrow" w:cs="Arial"/>
          <w:szCs w:val="24"/>
        </w:rPr>
        <w:t>. T2612 B5</w:t>
      </w:r>
    </w:p>
    <w:p w:rsidR="00515C61" w:rsidRPr="00515C61" w:rsidRDefault="00515C61" w:rsidP="00515C61">
      <w:pPr>
        <w:rPr>
          <w:rFonts w:ascii="Arial Narrow" w:hAnsi="Arial Narrow" w:cs="Arial"/>
          <w:szCs w:val="24"/>
        </w:rPr>
      </w:pPr>
      <w:r w:rsidRPr="00515C61">
        <w:rPr>
          <w:rFonts w:ascii="Arial Narrow" w:hAnsi="Arial Narrow" w:cs="Arial"/>
          <w:szCs w:val="24"/>
        </w:rPr>
        <w:t>Wyk. A. Przykłota – tel. 261 417 449</w:t>
      </w:r>
    </w:p>
    <w:p w:rsidR="00515C61" w:rsidRPr="00515C61" w:rsidRDefault="00515C61" w:rsidP="00515C61">
      <w:pPr>
        <w:rPr>
          <w:rFonts w:ascii="Arial Narrow" w:hAnsi="Arial Narrow" w:cs="Arial"/>
          <w:szCs w:val="24"/>
        </w:rPr>
      </w:pPr>
      <w:proofErr w:type="gramStart"/>
      <w:r w:rsidRPr="00515C61">
        <w:rPr>
          <w:rFonts w:ascii="Arial Narrow" w:hAnsi="Arial Narrow" w:cs="Arial"/>
          <w:szCs w:val="24"/>
        </w:rPr>
        <w:t>data</w:t>
      </w:r>
      <w:proofErr w:type="gramEnd"/>
      <w:r w:rsidRPr="00515C61">
        <w:rPr>
          <w:rFonts w:ascii="Arial Narrow" w:hAnsi="Arial Narrow" w:cs="Arial"/>
          <w:szCs w:val="24"/>
        </w:rPr>
        <w:t xml:space="preserve">: </w:t>
      </w:r>
      <w:r>
        <w:rPr>
          <w:rFonts w:ascii="Arial Narrow" w:hAnsi="Arial Narrow" w:cs="Arial"/>
          <w:szCs w:val="24"/>
        </w:rPr>
        <w:t>20</w:t>
      </w:r>
      <w:r w:rsidRPr="00515C61">
        <w:rPr>
          <w:rFonts w:ascii="Arial Narrow" w:hAnsi="Arial Narrow" w:cs="Arial"/>
          <w:szCs w:val="24"/>
        </w:rPr>
        <w:t xml:space="preserve">.06.2022 </w:t>
      </w:r>
      <w:proofErr w:type="gramStart"/>
      <w:r w:rsidRPr="00515C61">
        <w:rPr>
          <w:rFonts w:ascii="Arial Narrow" w:hAnsi="Arial Narrow" w:cs="Arial"/>
          <w:szCs w:val="24"/>
        </w:rPr>
        <w:t>r</w:t>
      </w:r>
      <w:proofErr w:type="gramEnd"/>
      <w:r w:rsidRPr="00515C61">
        <w:rPr>
          <w:rFonts w:ascii="Arial Narrow" w:hAnsi="Arial Narrow" w:cs="Arial"/>
          <w:szCs w:val="24"/>
        </w:rPr>
        <w:t>.</w:t>
      </w:r>
    </w:p>
    <w:sectPr w:rsidR="00515C61" w:rsidRPr="00515C6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F62" w:rsidRDefault="00C87F62">
      <w:r>
        <w:separator/>
      </w:r>
    </w:p>
  </w:endnote>
  <w:endnote w:type="continuationSeparator" w:id="0">
    <w:p w:rsidR="00C87F62" w:rsidRDefault="00C87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04DD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87F6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F62" w:rsidRDefault="00C87F62">
      <w:r>
        <w:separator/>
      </w:r>
    </w:p>
  </w:footnote>
  <w:footnote w:type="continuationSeparator" w:id="0">
    <w:p w:rsidR="00C87F62" w:rsidRDefault="00C87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8B3" w:rsidRDefault="003828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8B3" w:rsidRDefault="003828B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8B3" w:rsidRDefault="003828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BAF4318"/>
    <w:multiLevelType w:val="hybridMultilevel"/>
    <w:tmpl w:val="863E59FC"/>
    <w:lvl w:ilvl="0" w:tplc="CAE6536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7F62"/>
    <w:rsid w:val="00031374"/>
    <w:rsid w:val="000A1097"/>
    <w:rsid w:val="000E2A8F"/>
    <w:rsid w:val="0012774F"/>
    <w:rsid w:val="00144B7A"/>
    <w:rsid w:val="00180C6E"/>
    <w:rsid w:val="0029606A"/>
    <w:rsid w:val="003828B3"/>
    <w:rsid w:val="004848F3"/>
    <w:rsid w:val="004905A8"/>
    <w:rsid w:val="004A75F2"/>
    <w:rsid w:val="0051171C"/>
    <w:rsid w:val="005144A9"/>
    <w:rsid w:val="00515C61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87F6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4DD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456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2001-02-10T13:28:00Z</cp:lastPrinted>
  <dcterms:created xsi:type="dcterms:W3CDTF">2022-06-20T06:19:00Z</dcterms:created>
  <dcterms:modified xsi:type="dcterms:W3CDTF">2022-06-20T07:01:00Z</dcterms:modified>
</cp:coreProperties>
</file>