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C34DDE" w:rsidRDefault="00A656CF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C34DDE">
        <w:rPr>
          <w:rFonts w:ascii="Arial Narrow" w:hAnsi="Arial Narrow" w:cs="Arial"/>
          <w:sz w:val="24"/>
          <w:szCs w:val="24"/>
        </w:rPr>
        <w:t>Bydgoszcz</w:t>
      </w:r>
      <w:r w:rsidR="006A5DF1" w:rsidRPr="00C34DDE">
        <w:rPr>
          <w:rFonts w:ascii="Arial Narrow" w:hAnsi="Arial Narrow" w:cs="Arial"/>
          <w:sz w:val="24"/>
          <w:szCs w:val="24"/>
        </w:rPr>
        <w:t xml:space="preserve"> dnia: </w:t>
      </w:r>
      <w:r w:rsidRPr="00C34DDE">
        <w:rPr>
          <w:rFonts w:ascii="Arial Narrow" w:hAnsi="Arial Narrow" w:cs="Arial"/>
          <w:sz w:val="24"/>
          <w:szCs w:val="24"/>
        </w:rPr>
        <w:t>2022-06-22</w:t>
      </w:r>
    </w:p>
    <w:p w:rsidR="006A5DF1" w:rsidRPr="00C34DDE" w:rsidRDefault="00A656CF" w:rsidP="006A5DF1">
      <w:pPr>
        <w:rPr>
          <w:rFonts w:ascii="Arial Narrow" w:hAnsi="Arial Narrow" w:cs="Arial"/>
          <w:b/>
          <w:bCs/>
          <w:sz w:val="24"/>
          <w:szCs w:val="24"/>
        </w:rPr>
      </w:pPr>
      <w:r w:rsidRPr="00C34DD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6A5DF1" w:rsidRPr="00C34DDE" w:rsidRDefault="00A656CF" w:rsidP="006A5DF1">
      <w:pPr>
        <w:rPr>
          <w:rFonts w:ascii="Arial Narrow" w:hAnsi="Arial Narrow" w:cs="Arial"/>
          <w:sz w:val="24"/>
          <w:szCs w:val="24"/>
        </w:rPr>
      </w:pPr>
      <w:r w:rsidRPr="00C34DDE">
        <w:rPr>
          <w:rFonts w:ascii="Arial Narrow" w:hAnsi="Arial Narrow" w:cs="Arial"/>
          <w:sz w:val="24"/>
          <w:szCs w:val="24"/>
        </w:rPr>
        <w:t>Powstańców Warszawy</w:t>
      </w:r>
      <w:r w:rsidR="006A5DF1" w:rsidRPr="00C34DDE">
        <w:rPr>
          <w:rFonts w:ascii="Arial Narrow" w:hAnsi="Arial Narrow" w:cs="Arial"/>
          <w:sz w:val="24"/>
          <w:szCs w:val="24"/>
        </w:rPr>
        <w:t xml:space="preserve"> </w:t>
      </w:r>
      <w:r w:rsidRPr="00C34DDE">
        <w:rPr>
          <w:rFonts w:ascii="Arial Narrow" w:hAnsi="Arial Narrow" w:cs="Arial"/>
          <w:sz w:val="24"/>
          <w:szCs w:val="24"/>
        </w:rPr>
        <w:t>5</w:t>
      </w:r>
    </w:p>
    <w:p w:rsidR="006A5DF1" w:rsidRPr="00C34DDE" w:rsidRDefault="00A656CF" w:rsidP="006A5DF1">
      <w:pPr>
        <w:rPr>
          <w:rFonts w:ascii="Arial Narrow" w:hAnsi="Arial Narrow" w:cs="Arial"/>
          <w:sz w:val="24"/>
          <w:szCs w:val="24"/>
        </w:rPr>
      </w:pPr>
      <w:r w:rsidRPr="00C34DDE">
        <w:rPr>
          <w:rFonts w:ascii="Arial Narrow" w:hAnsi="Arial Narrow" w:cs="Arial"/>
          <w:sz w:val="24"/>
          <w:szCs w:val="24"/>
        </w:rPr>
        <w:t>85-681</w:t>
      </w:r>
      <w:r w:rsidR="006A5DF1" w:rsidRPr="00C34DDE">
        <w:rPr>
          <w:rFonts w:ascii="Arial Narrow" w:hAnsi="Arial Narrow" w:cs="Arial"/>
          <w:sz w:val="24"/>
          <w:szCs w:val="24"/>
        </w:rPr>
        <w:t xml:space="preserve"> </w:t>
      </w:r>
      <w:r w:rsidRPr="00C34DDE">
        <w:rPr>
          <w:rFonts w:ascii="Arial Narrow" w:hAnsi="Arial Narrow" w:cs="Arial"/>
          <w:sz w:val="24"/>
          <w:szCs w:val="24"/>
        </w:rPr>
        <w:t>Bydgoszcz</w:t>
      </w:r>
    </w:p>
    <w:p w:rsidR="006A5DF1" w:rsidRPr="00C34DDE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C34DDE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6A5DF1" w:rsidRPr="00C34DDE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C34DDE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6A5DF1" w:rsidRPr="00C34DDE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C34DDE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C34DDE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Default="0055180F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 75/2022</w:t>
      </w:r>
    </w:p>
    <w:p w:rsidR="0055180F" w:rsidRPr="0055180F" w:rsidRDefault="0055180F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Pismo: </w:t>
      </w:r>
      <w:r w:rsidR="007178C3">
        <w:rPr>
          <w:rFonts w:ascii="Arial Narrow" w:hAnsi="Arial Narrow" w:cs="Arial"/>
          <w:sz w:val="24"/>
          <w:szCs w:val="24"/>
        </w:rPr>
        <w:t>5167/22</w:t>
      </w:r>
      <w:bookmarkStart w:id="0" w:name="_GoBack"/>
      <w:bookmarkEnd w:id="0"/>
    </w:p>
    <w:p w:rsidR="006A5DF1" w:rsidRPr="00C34DD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C34DDE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C34DD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proofErr w:type="gramStart"/>
      <w:r w:rsidRPr="00C34DDE">
        <w:rPr>
          <w:rFonts w:ascii="Arial Narrow" w:hAnsi="Arial Narrow" w:cs="Arial"/>
          <w:sz w:val="24"/>
          <w:szCs w:val="24"/>
        </w:rPr>
        <w:t>ubiegający</w:t>
      </w:r>
      <w:proofErr w:type="gramEnd"/>
      <w:r w:rsidRPr="00C34DDE">
        <w:rPr>
          <w:rFonts w:ascii="Arial Narrow" w:hAnsi="Arial Narrow" w:cs="Arial"/>
          <w:sz w:val="24"/>
          <w:szCs w:val="24"/>
        </w:rPr>
        <w:t xml:space="preserve"> się o zamówienie publiczne</w:t>
      </w:r>
    </w:p>
    <w:p w:rsidR="006D4AB3" w:rsidRPr="00C34DDE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C34DDE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C34DDE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C34DDE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C34DDE">
        <w:rPr>
          <w:rFonts w:ascii="Arial Narrow" w:hAnsi="Arial Narrow" w:cs="Arial"/>
          <w:szCs w:val="28"/>
        </w:rPr>
        <w:t>WYJAŚNIENI</w:t>
      </w:r>
      <w:r w:rsidR="00520165" w:rsidRPr="00C34DDE">
        <w:rPr>
          <w:rFonts w:ascii="Arial Narrow" w:hAnsi="Arial Narrow" w:cs="Arial"/>
          <w:szCs w:val="28"/>
        </w:rPr>
        <w:t>A</w:t>
      </w:r>
      <w:r w:rsidR="00632C3C" w:rsidRPr="00C34DDE">
        <w:rPr>
          <w:rFonts w:ascii="Arial Narrow" w:hAnsi="Arial Narrow" w:cs="Arial"/>
          <w:szCs w:val="28"/>
        </w:rPr>
        <w:t xml:space="preserve"> TREŚCI</w:t>
      </w:r>
      <w:r w:rsidR="0029606A" w:rsidRPr="00C34DDE">
        <w:rPr>
          <w:rFonts w:ascii="Arial Narrow" w:hAnsi="Arial Narrow" w:cs="Arial"/>
          <w:szCs w:val="28"/>
        </w:rPr>
        <w:t xml:space="preserve"> SWZ</w:t>
      </w:r>
    </w:p>
    <w:p w:rsidR="006D4AB3" w:rsidRPr="00C34DDE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C34DDE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C34DDE">
        <w:rPr>
          <w:rFonts w:ascii="Arial Narrow" w:hAnsi="Arial Narrow" w:cs="Arial"/>
          <w:sz w:val="24"/>
          <w:szCs w:val="24"/>
        </w:rPr>
        <w:t>p</w:t>
      </w:r>
      <w:r w:rsidRPr="00C34DDE">
        <w:rPr>
          <w:rFonts w:ascii="Arial Narrow" w:hAnsi="Arial Narrow" w:cs="Arial"/>
          <w:sz w:val="24"/>
          <w:szCs w:val="24"/>
        </w:rPr>
        <w:t>ostępowani</w:t>
      </w:r>
      <w:r w:rsidR="006A5DF1" w:rsidRPr="00C34DDE">
        <w:rPr>
          <w:rFonts w:ascii="Arial Narrow" w:hAnsi="Arial Narrow" w:cs="Arial"/>
          <w:sz w:val="24"/>
          <w:szCs w:val="24"/>
        </w:rPr>
        <w:t>a</w:t>
      </w:r>
      <w:r w:rsidRPr="00C34DDE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C34DDE">
        <w:rPr>
          <w:rFonts w:ascii="Arial Narrow" w:hAnsi="Arial Narrow" w:cs="Arial"/>
          <w:sz w:val="24"/>
          <w:szCs w:val="24"/>
        </w:rPr>
        <w:t>go</w:t>
      </w:r>
      <w:r w:rsidRPr="00C34DDE">
        <w:rPr>
          <w:rFonts w:ascii="Arial Narrow" w:hAnsi="Arial Narrow" w:cs="Arial"/>
          <w:sz w:val="24"/>
          <w:szCs w:val="24"/>
        </w:rPr>
        <w:t xml:space="preserve"> w trybie </w:t>
      </w:r>
      <w:r w:rsidR="00A656CF" w:rsidRPr="00C34DDE">
        <w:rPr>
          <w:rFonts w:ascii="Arial Narrow" w:hAnsi="Arial Narrow" w:cs="Arial"/>
          <w:sz w:val="24"/>
          <w:szCs w:val="24"/>
        </w:rPr>
        <w:t>przetarg nieograniczony</w:t>
      </w:r>
      <w:r w:rsidRPr="00C34DDE">
        <w:rPr>
          <w:rFonts w:ascii="Arial Narrow" w:hAnsi="Arial Narrow" w:cs="Arial"/>
          <w:b/>
          <w:sz w:val="24"/>
          <w:szCs w:val="24"/>
        </w:rPr>
        <w:t xml:space="preserve"> </w:t>
      </w:r>
      <w:r w:rsidRPr="00C34DDE">
        <w:rPr>
          <w:rFonts w:ascii="Arial Narrow" w:hAnsi="Arial Narrow" w:cs="Arial"/>
          <w:bCs/>
          <w:sz w:val="24"/>
          <w:szCs w:val="24"/>
        </w:rPr>
        <w:t>na</w:t>
      </w:r>
      <w:r w:rsidRPr="00C34DDE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C34DDE">
        <w:rPr>
          <w:rFonts w:ascii="Arial Narrow" w:hAnsi="Arial Narrow" w:cs="Arial"/>
          <w:bCs/>
          <w:sz w:val="24"/>
          <w:szCs w:val="24"/>
        </w:rPr>
        <w:t>”</w:t>
      </w:r>
      <w:r w:rsidR="00A656CF" w:rsidRPr="00C34DDE">
        <w:rPr>
          <w:rFonts w:ascii="Arial Narrow" w:hAnsi="Arial Narrow" w:cs="Arial"/>
          <w:b/>
          <w:bCs/>
          <w:sz w:val="24"/>
          <w:szCs w:val="24"/>
        </w:rPr>
        <w:t>Dostawa myjni dezynfektora przelotowego oraz sterylizatora plazmowego</w:t>
      </w:r>
      <w:r w:rsidR="00E72428" w:rsidRPr="00C34DDE">
        <w:rPr>
          <w:rFonts w:ascii="Arial Narrow" w:hAnsi="Arial Narrow" w:cs="Arial"/>
          <w:bCs/>
          <w:sz w:val="24"/>
          <w:szCs w:val="24"/>
        </w:rPr>
        <w:t>”</w:t>
      </w:r>
      <w:r w:rsidRPr="00C34DDE">
        <w:rPr>
          <w:rFonts w:ascii="Arial Narrow" w:hAnsi="Arial Narrow" w:cs="Arial"/>
          <w:b/>
          <w:sz w:val="24"/>
          <w:szCs w:val="24"/>
        </w:rPr>
        <w:t xml:space="preserve"> </w:t>
      </w:r>
      <w:r w:rsidRPr="00C34DDE">
        <w:rPr>
          <w:rFonts w:ascii="Arial Narrow" w:hAnsi="Arial Narrow" w:cs="Arial"/>
          <w:bCs/>
          <w:sz w:val="24"/>
          <w:szCs w:val="24"/>
        </w:rPr>
        <w:t>– znak sprawy</w:t>
      </w:r>
      <w:r w:rsidRPr="00C34DDE">
        <w:rPr>
          <w:rFonts w:ascii="Arial Narrow" w:hAnsi="Arial Narrow" w:cs="Arial"/>
          <w:b/>
          <w:sz w:val="24"/>
          <w:szCs w:val="24"/>
        </w:rPr>
        <w:t xml:space="preserve"> </w:t>
      </w:r>
      <w:r w:rsidR="00A656CF" w:rsidRPr="00C34DDE">
        <w:rPr>
          <w:rFonts w:ascii="Arial Narrow" w:hAnsi="Arial Narrow" w:cs="Arial"/>
          <w:b/>
          <w:sz w:val="24"/>
          <w:szCs w:val="24"/>
        </w:rPr>
        <w:t>75/2022</w:t>
      </w:r>
      <w:r w:rsidRPr="00C34DDE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C34DDE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C34DDE">
        <w:rPr>
          <w:rFonts w:ascii="Arial Narrow" w:hAnsi="Arial Narrow" w:cs="Arial"/>
          <w:sz w:val="24"/>
          <w:szCs w:val="24"/>
        </w:rPr>
        <w:t xml:space="preserve">Zamawiający, </w:t>
      </w:r>
      <w:r w:rsidR="00A656CF" w:rsidRPr="00C34DDE">
        <w:rPr>
          <w:rFonts w:ascii="Arial Narrow" w:hAnsi="Arial Narrow" w:cs="Arial"/>
          <w:b/>
          <w:sz w:val="24"/>
          <w:szCs w:val="24"/>
        </w:rPr>
        <w:t>10WSzKzP SPZOZ</w:t>
      </w:r>
      <w:r w:rsidRPr="00C34DDE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C34DDE">
        <w:rPr>
          <w:rFonts w:ascii="Arial Narrow" w:hAnsi="Arial Narrow" w:cs="Arial"/>
          <w:sz w:val="24"/>
          <w:szCs w:val="24"/>
        </w:rPr>
        <w:t>1</w:t>
      </w:r>
      <w:r w:rsidRPr="00C34DDE">
        <w:rPr>
          <w:rFonts w:ascii="Arial Narrow" w:hAnsi="Arial Narrow" w:cs="Arial"/>
          <w:sz w:val="24"/>
          <w:szCs w:val="24"/>
        </w:rPr>
        <w:t>3</w:t>
      </w:r>
      <w:r w:rsidR="0029606A" w:rsidRPr="00C34DDE">
        <w:rPr>
          <w:rFonts w:ascii="Arial Narrow" w:hAnsi="Arial Narrow" w:cs="Arial"/>
          <w:sz w:val="24"/>
          <w:szCs w:val="24"/>
        </w:rPr>
        <w:t>5</w:t>
      </w:r>
      <w:r w:rsidRPr="00C34DDE">
        <w:rPr>
          <w:rFonts w:ascii="Arial Narrow" w:hAnsi="Arial Narrow" w:cs="Arial"/>
          <w:sz w:val="24"/>
          <w:szCs w:val="24"/>
        </w:rPr>
        <w:t xml:space="preserve"> ust</w:t>
      </w:r>
      <w:r w:rsidR="00D9049C" w:rsidRPr="00C34DDE">
        <w:rPr>
          <w:rFonts w:ascii="Arial Narrow" w:hAnsi="Arial Narrow" w:cs="Arial"/>
          <w:sz w:val="24"/>
          <w:szCs w:val="24"/>
        </w:rPr>
        <w:t xml:space="preserve">. </w:t>
      </w:r>
      <w:r w:rsidR="0029606A" w:rsidRPr="00C34DDE">
        <w:rPr>
          <w:rFonts w:ascii="Arial Narrow" w:hAnsi="Arial Narrow" w:cs="Arial"/>
          <w:sz w:val="24"/>
          <w:szCs w:val="24"/>
        </w:rPr>
        <w:t>6</w:t>
      </w:r>
      <w:r w:rsidRPr="00C34DDE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C34DDE">
        <w:rPr>
          <w:rFonts w:ascii="Arial Narrow" w:hAnsi="Arial Narrow" w:cs="Arial"/>
          <w:sz w:val="24"/>
          <w:szCs w:val="24"/>
        </w:rPr>
        <w:t>11</w:t>
      </w:r>
      <w:r w:rsidRPr="00C34DDE">
        <w:rPr>
          <w:rFonts w:ascii="Arial Narrow" w:hAnsi="Arial Narrow" w:cs="Arial"/>
          <w:sz w:val="24"/>
          <w:szCs w:val="24"/>
        </w:rPr>
        <w:t xml:space="preserve"> </w:t>
      </w:r>
      <w:r w:rsidR="0029606A" w:rsidRPr="00C34DDE">
        <w:rPr>
          <w:rFonts w:ascii="Arial Narrow" w:hAnsi="Arial Narrow" w:cs="Arial"/>
          <w:sz w:val="24"/>
          <w:szCs w:val="24"/>
        </w:rPr>
        <w:t xml:space="preserve">września </w:t>
      </w:r>
      <w:r w:rsidRPr="00C34DDE">
        <w:rPr>
          <w:rFonts w:ascii="Arial Narrow" w:hAnsi="Arial Narrow" w:cs="Arial"/>
          <w:sz w:val="24"/>
          <w:szCs w:val="24"/>
        </w:rPr>
        <w:t>20</w:t>
      </w:r>
      <w:r w:rsidR="0029606A" w:rsidRPr="00C34DDE">
        <w:rPr>
          <w:rFonts w:ascii="Arial Narrow" w:hAnsi="Arial Narrow" w:cs="Arial"/>
          <w:sz w:val="24"/>
          <w:szCs w:val="24"/>
        </w:rPr>
        <w:t>19</w:t>
      </w:r>
      <w:r w:rsidRPr="00C34DDE">
        <w:rPr>
          <w:rFonts w:ascii="Arial Narrow" w:hAnsi="Arial Narrow" w:cs="Arial"/>
          <w:sz w:val="24"/>
          <w:szCs w:val="24"/>
        </w:rPr>
        <w:t xml:space="preserve"> r</w:t>
      </w:r>
      <w:r w:rsidR="0029606A" w:rsidRPr="00C34DDE">
        <w:rPr>
          <w:rFonts w:ascii="Arial Narrow" w:hAnsi="Arial Narrow" w:cs="Arial"/>
          <w:sz w:val="24"/>
          <w:szCs w:val="24"/>
        </w:rPr>
        <w:t>.</w:t>
      </w:r>
      <w:r w:rsidRPr="00C34DDE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C34DDE">
        <w:rPr>
          <w:rFonts w:ascii="Arial Narrow" w:hAnsi="Arial Narrow" w:cs="Arial"/>
          <w:sz w:val="24"/>
          <w:szCs w:val="24"/>
        </w:rPr>
        <w:t>z</w:t>
      </w:r>
      <w:r w:rsidRPr="00C34DDE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C34DDE">
        <w:rPr>
          <w:rFonts w:ascii="Arial Narrow" w:hAnsi="Arial Narrow" w:cs="Arial"/>
          <w:sz w:val="24"/>
          <w:szCs w:val="24"/>
        </w:rPr>
        <w:t>p</w:t>
      </w:r>
      <w:r w:rsidRPr="00C34DDE">
        <w:rPr>
          <w:rFonts w:ascii="Arial Narrow" w:hAnsi="Arial Narrow" w:cs="Arial"/>
          <w:sz w:val="24"/>
          <w:szCs w:val="24"/>
        </w:rPr>
        <w:t xml:space="preserve">ublicznych </w:t>
      </w:r>
      <w:r w:rsidR="00A656CF" w:rsidRPr="00C34DDE">
        <w:rPr>
          <w:rFonts w:ascii="Arial Narrow" w:hAnsi="Arial Narrow" w:cs="Arial"/>
          <w:sz w:val="24"/>
          <w:szCs w:val="24"/>
        </w:rPr>
        <w:t>(</w:t>
      </w:r>
      <w:proofErr w:type="spellStart"/>
      <w:r w:rsidR="00A656CF" w:rsidRPr="00C34DDE">
        <w:rPr>
          <w:rFonts w:ascii="Arial Narrow" w:hAnsi="Arial Narrow" w:cs="Arial"/>
          <w:sz w:val="24"/>
          <w:szCs w:val="24"/>
        </w:rPr>
        <w:t>t.j</w:t>
      </w:r>
      <w:proofErr w:type="spellEnd"/>
      <w:r w:rsidR="00A656CF" w:rsidRPr="00C34DDE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A656CF" w:rsidRPr="00C34DDE">
        <w:rPr>
          <w:rFonts w:ascii="Arial Narrow" w:hAnsi="Arial Narrow" w:cs="Arial"/>
          <w:sz w:val="24"/>
          <w:szCs w:val="24"/>
        </w:rPr>
        <w:t>Dz.U</w:t>
      </w:r>
      <w:proofErr w:type="spellEnd"/>
      <w:r w:rsidR="00A656CF" w:rsidRPr="00C34DDE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A656CF" w:rsidRPr="00C34DDE">
        <w:rPr>
          <w:rFonts w:ascii="Arial Narrow" w:hAnsi="Arial Narrow" w:cs="Arial"/>
          <w:sz w:val="24"/>
          <w:szCs w:val="24"/>
        </w:rPr>
        <w:t>z</w:t>
      </w:r>
      <w:proofErr w:type="gramEnd"/>
      <w:r w:rsidR="00A656CF" w:rsidRPr="00C34DDE">
        <w:rPr>
          <w:rFonts w:ascii="Arial Narrow" w:hAnsi="Arial Narrow" w:cs="Arial"/>
          <w:sz w:val="24"/>
          <w:szCs w:val="24"/>
        </w:rPr>
        <w:t xml:space="preserve"> 2021r. poz. 1129 z </w:t>
      </w:r>
      <w:proofErr w:type="spellStart"/>
      <w:r w:rsidR="00A656CF" w:rsidRPr="00C34DDE">
        <w:rPr>
          <w:rFonts w:ascii="Arial Narrow" w:hAnsi="Arial Narrow" w:cs="Arial"/>
          <w:sz w:val="24"/>
          <w:szCs w:val="24"/>
        </w:rPr>
        <w:t>późn</w:t>
      </w:r>
      <w:proofErr w:type="spellEnd"/>
      <w:r w:rsidR="00A656CF" w:rsidRPr="00C34DDE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A656CF" w:rsidRPr="00C34DDE">
        <w:rPr>
          <w:rFonts w:ascii="Arial Narrow" w:hAnsi="Arial Narrow" w:cs="Arial"/>
          <w:sz w:val="24"/>
          <w:szCs w:val="24"/>
        </w:rPr>
        <w:t>zm</w:t>
      </w:r>
      <w:proofErr w:type="gramEnd"/>
      <w:r w:rsidR="00A656CF" w:rsidRPr="00C34DDE">
        <w:rPr>
          <w:rFonts w:ascii="Arial Narrow" w:hAnsi="Arial Narrow" w:cs="Arial"/>
          <w:sz w:val="24"/>
          <w:szCs w:val="24"/>
        </w:rPr>
        <w:t>.)</w:t>
      </w:r>
      <w:r w:rsidR="00BE7BFD" w:rsidRPr="00C34DDE">
        <w:rPr>
          <w:rFonts w:ascii="Arial Narrow" w:hAnsi="Arial Narrow" w:cs="Arial"/>
          <w:sz w:val="24"/>
          <w:szCs w:val="24"/>
        </w:rPr>
        <w:t xml:space="preserve">, </w:t>
      </w:r>
      <w:r w:rsidR="00D9049C" w:rsidRPr="00C34DDE">
        <w:rPr>
          <w:rFonts w:ascii="Arial Narrow" w:hAnsi="Arial Narrow" w:cs="Arial"/>
          <w:sz w:val="24"/>
          <w:szCs w:val="24"/>
        </w:rPr>
        <w:t>udostępnia</w:t>
      </w:r>
      <w:r w:rsidR="00BE7BFD" w:rsidRPr="00C34DDE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C34DDE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C34DDE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C34DDE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C34DDE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C34DDE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C34DDE">
        <w:rPr>
          <w:rFonts w:ascii="Arial Narrow" w:hAnsi="Arial Narrow" w:cs="Arial"/>
          <w:sz w:val="24"/>
          <w:szCs w:val="24"/>
        </w:rPr>
        <w:t>wraz z wyjaśnieniami</w:t>
      </w:r>
      <w:r w:rsidR="0012774F" w:rsidRPr="00C34DDE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656CF" w:rsidRPr="00C34DDE" w:rsidTr="0048709F">
        <w:tc>
          <w:tcPr>
            <w:tcW w:w="9356" w:type="dxa"/>
            <w:shd w:val="clear" w:color="auto" w:fill="auto"/>
          </w:tcPr>
          <w:p w:rsidR="00A656CF" w:rsidRPr="00C34DDE" w:rsidRDefault="00A656CF" w:rsidP="0048709F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4"/>
                <w:szCs w:val="22"/>
              </w:rPr>
            </w:pPr>
            <w:r w:rsidRPr="00C34DDE">
              <w:rPr>
                <w:rFonts w:ascii="Arial Narrow" w:hAnsi="Arial Narrow" w:cs="Arial"/>
                <w:b/>
                <w:bCs/>
                <w:sz w:val="24"/>
                <w:szCs w:val="22"/>
              </w:rPr>
              <w:t>Pytanie nr 1</w:t>
            </w:r>
          </w:p>
          <w:p w:rsidR="00A656CF" w:rsidRPr="00C34DDE" w:rsidRDefault="00A656CF" w:rsidP="0048709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2"/>
              </w:rPr>
            </w:pPr>
            <w:r w:rsidRPr="00C34DDE">
              <w:rPr>
                <w:rFonts w:ascii="Arial Narrow" w:hAnsi="Arial Narrow" w:cs="Arial"/>
                <w:sz w:val="24"/>
                <w:szCs w:val="22"/>
              </w:rPr>
              <w:t>ZADANIE 2: sterylizator plazmowy</w:t>
            </w:r>
          </w:p>
          <w:p w:rsidR="00A656CF" w:rsidRPr="00C34DDE" w:rsidRDefault="00A656CF" w:rsidP="00C34DDE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4"/>
                <w:szCs w:val="22"/>
              </w:rPr>
            </w:pPr>
            <w:r w:rsidRPr="00C34DDE">
              <w:rPr>
                <w:rFonts w:ascii="Arial Narrow" w:hAnsi="Arial Narrow" w:cs="Arial"/>
                <w:sz w:val="24"/>
                <w:szCs w:val="22"/>
              </w:rPr>
              <w:t>(Ad.7) Prosimy o dopuszczenie do postępowania sterylizatora plazmowego z możliwością sterylizacji przewodów elastycznych 1 fi x 2 000 mm.</w:t>
            </w:r>
          </w:p>
          <w:p w:rsidR="00A656CF" w:rsidRPr="00C34DDE" w:rsidRDefault="00C34DDE" w:rsidP="00C34DDE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4"/>
                <w:szCs w:val="22"/>
              </w:rPr>
            </w:pPr>
            <w:r>
              <w:rPr>
                <w:rFonts w:ascii="Arial Narrow" w:hAnsi="Arial Narrow" w:cs="Arial"/>
                <w:b/>
                <w:sz w:val="24"/>
                <w:szCs w:val="22"/>
              </w:rPr>
              <w:t xml:space="preserve">Odpowiedź: Zamawiający zwraca uwagę, iż punkt 7 specyfikacji technicznej jest punktowany. Tym samym, Zamawiający dopuszcza, ale </w:t>
            </w:r>
            <w:r w:rsidR="00992501">
              <w:rPr>
                <w:rFonts w:ascii="Arial Narrow" w:hAnsi="Arial Narrow" w:cs="Arial"/>
                <w:b/>
                <w:sz w:val="24"/>
                <w:szCs w:val="22"/>
              </w:rPr>
              <w:t>informuje, że w przypadku zaoferowania powyższego asortymentu przyzna 0 punktów.</w:t>
            </w:r>
          </w:p>
          <w:p w:rsidR="00A656CF" w:rsidRPr="00C34DDE" w:rsidRDefault="00A656CF" w:rsidP="00992501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4"/>
                <w:szCs w:val="22"/>
              </w:rPr>
            </w:pPr>
            <w:r w:rsidRPr="00C34DDE">
              <w:rPr>
                <w:rFonts w:ascii="Arial Narrow" w:hAnsi="Arial Narrow" w:cs="Arial"/>
                <w:sz w:val="24"/>
                <w:szCs w:val="22"/>
              </w:rPr>
              <w:t>(Ad.13) Czy Zamawiający dopuści do postępowania sterylizator plazmowy</w:t>
            </w:r>
            <w:r w:rsidR="00992501">
              <w:rPr>
                <w:rFonts w:ascii="Arial Narrow" w:hAnsi="Arial Narrow" w:cs="Arial"/>
                <w:sz w:val="24"/>
                <w:szCs w:val="22"/>
              </w:rPr>
              <w:t>,</w:t>
            </w:r>
            <w:r w:rsidRPr="00C34DDE">
              <w:rPr>
                <w:rFonts w:ascii="Arial Narrow" w:hAnsi="Arial Narrow" w:cs="Arial"/>
                <w:sz w:val="24"/>
                <w:szCs w:val="22"/>
              </w:rPr>
              <w:t xml:space="preserve"> który posiada dużo bardziej ekonomiczne rozwiązanie</w:t>
            </w:r>
            <w:r w:rsidR="00992501">
              <w:rPr>
                <w:rFonts w:ascii="Arial Narrow" w:hAnsi="Arial Narrow" w:cs="Arial"/>
                <w:sz w:val="24"/>
                <w:szCs w:val="22"/>
              </w:rPr>
              <w:t>,</w:t>
            </w:r>
            <w:r w:rsidRPr="00C34DDE">
              <w:rPr>
                <w:rFonts w:ascii="Arial Narrow" w:hAnsi="Arial Narrow" w:cs="Arial"/>
                <w:sz w:val="24"/>
                <w:szCs w:val="22"/>
              </w:rPr>
              <w:t xml:space="preserve"> które gwarantuje wykorzystanie pojemnika z czynnikiem sterylizacyjnym na kolejnych 15 cykli - bez konieczności jego </w:t>
            </w:r>
            <w:proofErr w:type="gramStart"/>
            <w:r w:rsidRPr="00C34DDE">
              <w:rPr>
                <w:rFonts w:ascii="Arial Narrow" w:hAnsi="Arial Narrow" w:cs="Arial"/>
                <w:sz w:val="24"/>
                <w:szCs w:val="22"/>
              </w:rPr>
              <w:t>wyjmowania.</w:t>
            </w:r>
            <w:r w:rsidR="00992501">
              <w:rPr>
                <w:rFonts w:ascii="Arial Narrow" w:hAnsi="Arial Narrow" w:cs="Arial"/>
                <w:sz w:val="24"/>
                <w:szCs w:val="22"/>
              </w:rPr>
              <w:t xml:space="preserve"> </w:t>
            </w:r>
            <w:proofErr w:type="gramEnd"/>
            <w:r w:rsidRPr="00C34DDE">
              <w:rPr>
                <w:rFonts w:ascii="Arial Narrow" w:hAnsi="Arial Narrow" w:cs="Arial"/>
                <w:sz w:val="24"/>
                <w:szCs w:val="22"/>
              </w:rPr>
              <w:t>Ważność takiego pojemnika to 60 dni od pierwszego zrealizowanego cyklu. Takie rozwiązanie jest nie tylko dużo bardziej ekonomiczne</w:t>
            </w:r>
            <w:r w:rsidR="00992501">
              <w:rPr>
                <w:rFonts w:ascii="Arial Narrow" w:hAnsi="Arial Narrow" w:cs="Arial"/>
                <w:sz w:val="24"/>
                <w:szCs w:val="22"/>
              </w:rPr>
              <w:t>,</w:t>
            </w:r>
            <w:r w:rsidRPr="00C34DDE">
              <w:rPr>
                <w:rFonts w:ascii="Arial Narrow" w:hAnsi="Arial Narrow" w:cs="Arial"/>
                <w:sz w:val="24"/>
                <w:szCs w:val="22"/>
              </w:rPr>
              <w:t xml:space="preserve"> ale i wygodniejsze dla osób obsługujących urządzenie. Dodatkowo urządzenie na bieżąco informuję, po uruchomieniu, na dotykowym wyświetlaczu o ilości pozostałych cykli możliwych do zrealizowania z pojemnika z czynnikiem sterylizacyjnym. </w:t>
            </w:r>
          </w:p>
          <w:p w:rsidR="00A656CF" w:rsidRPr="00992501" w:rsidRDefault="00992501" w:rsidP="00992501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4"/>
                <w:szCs w:val="22"/>
              </w:rPr>
            </w:pPr>
            <w:r>
              <w:rPr>
                <w:rFonts w:ascii="Arial Narrow" w:hAnsi="Arial Narrow" w:cs="Arial"/>
                <w:b/>
                <w:sz w:val="24"/>
                <w:szCs w:val="22"/>
              </w:rPr>
              <w:t>Odpowiedź: Zamawiający dopuszcza rozwiązanie proponowane przez Wykonawcę pod warunkiem spełnienia pozostałych zapisów SWZ ze szczególnym uwzględnieniem możliwości sterylizacji narzędzi Da Vinci potwierdzonym przez producenta sterylizatora.</w:t>
            </w:r>
          </w:p>
          <w:p w:rsidR="00A656CF" w:rsidRDefault="00A656CF" w:rsidP="00992501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4"/>
                <w:szCs w:val="22"/>
              </w:rPr>
            </w:pPr>
            <w:r w:rsidRPr="00C34DDE">
              <w:rPr>
                <w:rFonts w:ascii="Arial Narrow" w:hAnsi="Arial Narrow" w:cs="Arial"/>
                <w:sz w:val="24"/>
                <w:szCs w:val="22"/>
              </w:rPr>
              <w:t xml:space="preserve">(Ad.11 </w:t>
            </w:r>
            <w:proofErr w:type="gramStart"/>
            <w:r w:rsidRPr="00C34DDE">
              <w:rPr>
                <w:rFonts w:ascii="Arial Narrow" w:hAnsi="Arial Narrow" w:cs="Arial"/>
                <w:sz w:val="24"/>
                <w:szCs w:val="22"/>
              </w:rPr>
              <w:t>i</w:t>
            </w:r>
            <w:proofErr w:type="gramEnd"/>
            <w:r w:rsidRPr="00C34DDE">
              <w:rPr>
                <w:rFonts w:ascii="Arial Narrow" w:hAnsi="Arial Narrow" w:cs="Arial"/>
                <w:sz w:val="24"/>
                <w:szCs w:val="22"/>
              </w:rPr>
              <w:t xml:space="preserve"> 12) Zwracamy się z prośbą o doprecyzowanie przez Zamawiającego</w:t>
            </w:r>
            <w:r w:rsidR="00992501">
              <w:rPr>
                <w:rFonts w:ascii="Arial Narrow" w:hAnsi="Arial Narrow" w:cs="Arial"/>
                <w:sz w:val="24"/>
                <w:szCs w:val="22"/>
              </w:rPr>
              <w:t>,</w:t>
            </w:r>
            <w:r w:rsidRPr="00C34DDE">
              <w:rPr>
                <w:rFonts w:ascii="Arial Narrow" w:hAnsi="Arial Narrow" w:cs="Arial"/>
                <w:sz w:val="24"/>
                <w:szCs w:val="22"/>
              </w:rPr>
              <w:t xml:space="preserve"> o jakim stężeniu nadtlenku wodoru - w dwóch punkach Zamawiający wskazuje dwie różne maksymalne wartości - w pkt 11 maksymalna wartość 60% a w punkcie 12 maksymalna wartość 50%.</w:t>
            </w:r>
          </w:p>
          <w:p w:rsidR="00A656CF" w:rsidRPr="00992501" w:rsidRDefault="00A656CF" w:rsidP="00992501">
            <w:pPr>
              <w:spacing w:after="120"/>
              <w:ind w:left="390" w:right="-72"/>
              <w:jc w:val="both"/>
              <w:rPr>
                <w:rFonts w:ascii="Arial Narrow" w:hAnsi="Arial Narrow" w:cs="Arial"/>
                <w:sz w:val="24"/>
                <w:szCs w:val="22"/>
              </w:rPr>
            </w:pPr>
            <w:r w:rsidRPr="00992501">
              <w:rPr>
                <w:rFonts w:ascii="Arial Narrow" w:hAnsi="Arial Narrow" w:cs="Arial"/>
                <w:sz w:val="24"/>
                <w:szCs w:val="22"/>
              </w:rPr>
              <w:lastRenderedPageBreak/>
              <w:t xml:space="preserve">Zgodnie z najbardziej aktualnymi wytycznymi Polskiego Stowarzyszenia Sterylizacji Medycznej obecne na rynku sterylizatory plazmowe "w zależności od generacji pracują na różnych stężeniach nadtlenku wodoru, które w komorze sterylizatora w trakcie procesu mieszczą się w zakresie 50-90%". Decydujące o skuteczności procesu sterylizacji nie </w:t>
            </w:r>
            <w:proofErr w:type="gramStart"/>
            <w:r w:rsidRPr="00992501">
              <w:rPr>
                <w:rFonts w:ascii="Arial Narrow" w:hAnsi="Arial Narrow" w:cs="Arial"/>
                <w:sz w:val="24"/>
                <w:szCs w:val="22"/>
              </w:rPr>
              <w:t>jest zatem</w:t>
            </w:r>
            <w:proofErr w:type="gramEnd"/>
            <w:r w:rsidRPr="00992501">
              <w:rPr>
                <w:rFonts w:ascii="Arial Narrow" w:hAnsi="Arial Narrow" w:cs="Arial"/>
                <w:sz w:val="24"/>
                <w:szCs w:val="22"/>
              </w:rPr>
              <w:t xml:space="preserve"> stężenie nadtlenku wodoru a poziom bezpiecznej sterylizacji (SAL). </w:t>
            </w:r>
          </w:p>
          <w:p w:rsidR="00A656CF" w:rsidRPr="00C34DDE" w:rsidRDefault="00A656CF" w:rsidP="00992501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4"/>
                <w:szCs w:val="22"/>
              </w:rPr>
            </w:pPr>
            <w:r w:rsidRPr="00C34DDE">
              <w:rPr>
                <w:rFonts w:ascii="Arial Narrow" w:hAnsi="Arial Narrow" w:cs="Arial"/>
                <w:sz w:val="24"/>
                <w:szCs w:val="22"/>
              </w:rPr>
              <w:t>Sterylizator</w:t>
            </w:r>
            <w:r w:rsidR="00992501">
              <w:rPr>
                <w:rFonts w:ascii="Arial Narrow" w:hAnsi="Arial Narrow" w:cs="Arial"/>
                <w:sz w:val="24"/>
                <w:szCs w:val="22"/>
              </w:rPr>
              <w:t>,</w:t>
            </w:r>
            <w:r w:rsidRPr="00C34DDE">
              <w:rPr>
                <w:rFonts w:ascii="Arial Narrow" w:hAnsi="Arial Narrow" w:cs="Arial"/>
                <w:sz w:val="24"/>
                <w:szCs w:val="22"/>
              </w:rPr>
              <w:t xml:space="preserve"> który proponujemy ma 59% stężenie nadtlenku wodoru i potwierdzone badaniami bezpieczną sterylizację SAL 10-6 dla spor </w:t>
            </w:r>
            <w:proofErr w:type="spellStart"/>
            <w:r w:rsidRPr="00C34DDE">
              <w:rPr>
                <w:rFonts w:ascii="Arial Narrow" w:hAnsi="Arial Narrow" w:cs="Arial"/>
                <w:sz w:val="24"/>
                <w:szCs w:val="22"/>
              </w:rPr>
              <w:t>Bacillus</w:t>
            </w:r>
            <w:proofErr w:type="spellEnd"/>
            <w:r w:rsidRPr="00C34DDE">
              <w:rPr>
                <w:rFonts w:ascii="Arial Narrow" w:hAnsi="Arial Narrow" w:cs="Arial"/>
                <w:sz w:val="24"/>
                <w:szCs w:val="22"/>
              </w:rPr>
              <w:t xml:space="preserve"> </w:t>
            </w:r>
            <w:proofErr w:type="spellStart"/>
            <w:r w:rsidRPr="00C34DDE">
              <w:rPr>
                <w:rFonts w:ascii="Arial Narrow" w:hAnsi="Arial Narrow" w:cs="Arial"/>
                <w:sz w:val="24"/>
                <w:szCs w:val="22"/>
              </w:rPr>
              <w:t>stearothermohilus</w:t>
            </w:r>
            <w:proofErr w:type="spellEnd"/>
          </w:p>
          <w:p w:rsidR="00A656CF" w:rsidRPr="00C34DDE" w:rsidRDefault="0055180F" w:rsidP="0048709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4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2"/>
              </w:rPr>
              <w:t>Odpowiedź: Zgodnie z treścią punktów 11 i 12 specyfikacji technicznej Zamawiający dopuszcza stężenie nadtlenku wodoru do wartości 60%, przy czym za stężenie o wartości 50% Zamawiający przydzieli 10 pkt. w ocenie technicznej.</w:t>
            </w:r>
          </w:p>
        </w:tc>
      </w:tr>
    </w:tbl>
    <w:p w:rsidR="00BE7BFD" w:rsidRPr="00C34DDE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55180F" w:rsidRDefault="0055180F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55180F" w:rsidRDefault="0055180F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6D4AB3" w:rsidRPr="00C34DDE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C34DDE">
        <w:rPr>
          <w:rFonts w:ascii="Arial Narrow" w:hAnsi="Arial Narrow" w:cs="Arial"/>
          <w:sz w:val="24"/>
          <w:szCs w:val="24"/>
        </w:rPr>
        <w:t>Zamawiający</w:t>
      </w:r>
      <w:r w:rsidR="0055180F">
        <w:rPr>
          <w:rFonts w:ascii="Arial Narrow" w:hAnsi="Arial Narrow" w:cs="Arial"/>
          <w:sz w:val="24"/>
          <w:szCs w:val="24"/>
        </w:rPr>
        <w:tab/>
      </w:r>
      <w:r w:rsidR="0055180F">
        <w:rPr>
          <w:rFonts w:ascii="Arial Narrow" w:hAnsi="Arial Narrow" w:cs="Arial"/>
          <w:sz w:val="24"/>
          <w:szCs w:val="24"/>
        </w:rPr>
        <w:tab/>
      </w:r>
      <w:r w:rsidR="0055180F">
        <w:rPr>
          <w:rFonts w:ascii="Arial Narrow" w:hAnsi="Arial Narrow" w:cs="Arial"/>
          <w:sz w:val="24"/>
          <w:szCs w:val="24"/>
        </w:rPr>
        <w:tab/>
      </w:r>
    </w:p>
    <w:p w:rsidR="006D4AB3" w:rsidRDefault="006D4AB3" w:rsidP="0055180F">
      <w:pPr>
        <w:spacing w:before="120" w:after="120" w:line="360" w:lineRule="auto"/>
        <w:rPr>
          <w:rFonts w:ascii="Arial Narrow" w:hAnsi="Arial Narrow" w:cs="Arial"/>
          <w:sz w:val="24"/>
          <w:szCs w:val="24"/>
        </w:rPr>
      </w:pPr>
    </w:p>
    <w:p w:rsidR="0055180F" w:rsidRDefault="0055180F" w:rsidP="0055180F">
      <w:pPr>
        <w:spacing w:before="120" w:after="120" w:line="360" w:lineRule="auto"/>
        <w:rPr>
          <w:rFonts w:ascii="Arial Narrow" w:hAnsi="Arial Narrow" w:cs="Arial"/>
          <w:sz w:val="24"/>
          <w:szCs w:val="24"/>
        </w:rPr>
      </w:pPr>
    </w:p>
    <w:p w:rsidR="0055180F" w:rsidRDefault="0055180F" w:rsidP="0055180F">
      <w:pPr>
        <w:spacing w:before="120" w:after="120" w:line="360" w:lineRule="auto"/>
        <w:rPr>
          <w:rFonts w:ascii="Arial Narrow" w:hAnsi="Arial Narrow" w:cs="Arial"/>
          <w:sz w:val="24"/>
          <w:szCs w:val="24"/>
        </w:rPr>
      </w:pPr>
    </w:p>
    <w:p w:rsidR="0055180F" w:rsidRDefault="0055180F" w:rsidP="0055180F">
      <w:pPr>
        <w:spacing w:before="120" w:after="120" w:line="360" w:lineRule="auto"/>
        <w:rPr>
          <w:rFonts w:ascii="Arial Narrow" w:hAnsi="Arial Narrow" w:cs="Arial"/>
          <w:sz w:val="24"/>
          <w:szCs w:val="24"/>
        </w:rPr>
      </w:pPr>
    </w:p>
    <w:p w:rsidR="0055180F" w:rsidRDefault="0055180F" w:rsidP="0055180F">
      <w:pPr>
        <w:rPr>
          <w:rFonts w:ascii="Arial Narrow" w:hAnsi="Arial Narrow" w:cs="Arial"/>
          <w:szCs w:val="24"/>
        </w:rPr>
      </w:pPr>
    </w:p>
    <w:p w:rsidR="0055180F" w:rsidRDefault="0055180F" w:rsidP="0055180F">
      <w:pPr>
        <w:rPr>
          <w:rFonts w:ascii="Arial Narrow" w:hAnsi="Arial Narrow" w:cs="Arial"/>
          <w:szCs w:val="24"/>
        </w:rPr>
      </w:pPr>
    </w:p>
    <w:p w:rsidR="0055180F" w:rsidRDefault="0055180F" w:rsidP="0055180F">
      <w:pPr>
        <w:rPr>
          <w:rFonts w:ascii="Arial Narrow" w:hAnsi="Arial Narrow" w:cs="Arial"/>
          <w:szCs w:val="24"/>
        </w:rPr>
      </w:pPr>
    </w:p>
    <w:p w:rsidR="0055180F" w:rsidRDefault="0055180F" w:rsidP="0055180F">
      <w:pPr>
        <w:rPr>
          <w:rFonts w:ascii="Arial Narrow" w:hAnsi="Arial Narrow" w:cs="Arial"/>
          <w:szCs w:val="24"/>
        </w:rPr>
      </w:pPr>
    </w:p>
    <w:p w:rsidR="0055180F" w:rsidRDefault="0055180F" w:rsidP="0055180F">
      <w:pPr>
        <w:rPr>
          <w:rFonts w:ascii="Arial Narrow" w:hAnsi="Arial Narrow" w:cs="Arial"/>
          <w:szCs w:val="24"/>
        </w:rPr>
      </w:pPr>
    </w:p>
    <w:p w:rsidR="0055180F" w:rsidRDefault="0055180F" w:rsidP="0055180F">
      <w:pPr>
        <w:rPr>
          <w:rFonts w:ascii="Arial Narrow" w:hAnsi="Arial Narrow" w:cs="Arial"/>
          <w:szCs w:val="24"/>
        </w:rPr>
      </w:pPr>
    </w:p>
    <w:p w:rsidR="0055180F" w:rsidRDefault="0055180F" w:rsidP="0055180F">
      <w:pPr>
        <w:rPr>
          <w:rFonts w:ascii="Arial Narrow" w:hAnsi="Arial Narrow" w:cs="Arial"/>
          <w:szCs w:val="24"/>
        </w:rPr>
      </w:pPr>
    </w:p>
    <w:p w:rsidR="0055180F" w:rsidRDefault="0055180F" w:rsidP="0055180F">
      <w:pPr>
        <w:rPr>
          <w:rFonts w:ascii="Arial Narrow" w:hAnsi="Arial Narrow" w:cs="Arial"/>
          <w:szCs w:val="24"/>
        </w:rPr>
      </w:pPr>
    </w:p>
    <w:p w:rsidR="0055180F" w:rsidRDefault="0055180F" w:rsidP="0055180F">
      <w:pPr>
        <w:rPr>
          <w:rFonts w:ascii="Arial Narrow" w:hAnsi="Arial Narrow" w:cs="Arial"/>
          <w:szCs w:val="24"/>
        </w:rPr>
      </w:pPr>
    </w:p>
    <w:p w:rsidR="0055180F" w:rsidRDefault="0055180F" w:rsidP="0055180F">
      <w:pPr>
        <w:rPr>
          <w:rFonts w:ascii="Arial Narrow" w:hAnsi="Arial Narrow" w:cs="Arial"/>
          <w:szCs w:val="24"/>
        </w:rPr>
      </w:pPr>
    </w:p>
    <w:p w:rsidR="0055180F" w:rsidRDefault="0055180F" w:rsidP="0055180F">
      <w:pPr>
        <w:rPr>
          <w:rFonts w:ascii="Arial Narrow" w:hAnsi="Arial Narrow" w:cs="Arial"/>
          <w:szCs w:val="24"/>
        </w:rPr>
      </w:pPr>
    </w:p>
    <w:p w:rsidR="0055180F" w:rsidRDefault="0055180F" w:rsidP="0055180F">
      <w:pPr>
        <w:rPr>
          <w:rFonts w:ascii="Arial Narrow" w:hAnsi="Arial Narrow" w:cs="Arial"/>
          <w:szCs w:val="24"/>
        </w:rPr>
      </w:pPr>
    </w:p>
    <w:p w:rsidR="0055180F" w:rsidRDefault="0055180F" w:rsidP="0055180F">
      <w:pPr>
        <w:rPr>
          <w:rFonts w:ascii="Arial Narrow" w:hAnsi="Arial Narrow" w:cs="Arial"/>
          <w:szCs w:val="24"/>
        </w:rPr>
      </w:pPr>
    </w:p>
    <w:p w:rsidR="0055180F" w:rsidRDefault="0055180F" w:rsidP="0055180F">
      <w:pPr>
        <w:rPr>
          <w:rFonts w:ascii="Arial Narrow" w:hAnsi="Arial Narrow" w:cs="Arial"/>
          <w:szCs w:val="24"/>
        </w:rPr>
      </w:pPr>
    </w:p>
    <w:p w:rsidR="0055180F" w:rsidRDefault="0055180F" w:rsidP="0055180F">
      <w:pPr>
        <w:rPr>
          <w:rFonts w:ascii="Arial Narrow" w:hAnsi="Arial Narrow" w:cs="Arial"/>
          <w:szCs w:val="24"/>
        </w:rPr>
      </w:pPr>
    </w:p>
    <w:p w:rsidR="0055180F" w:rsidRDefault="0055180F" w:rsidP="0055180F">
      <w:pPr>
        <w:rPr>
          <w:rFonts w:ascii="Arial Narrow" w:hAnsi="Arial Narrow" w:cs="Arial"/>
          <w:szCs w:val="24"/>
        </w:rPr>
      </w:pPr>
    </w:p>
    <w:p w:rsidR="0055180F" w:rsidRDefault="0055180F" w:rsidP="0055180F">
      <w:pPr>
        <w:rPr>
          <w:rFonts w:ascii="Arial Narrow" w:hAnsi="Arial Narrow" w:cs="Arial"/>
          <w:szCs w:val="24"/>
        </w:rPr>
      </w:pPr>
    </w:p>
    <w:p w:rsidR="0055180F" w:rsidRDefault="0055180F" w:rsidP="0055180F">
      <w:pPr>
        <w:rPr>
          <w:rFonts w:ascii="Arial Narrow" w:hAnsi="Arial Narrow" w:cs="Arial"/>
          <w:szCs w:val="24"/>
        </w:rPr>
      </w:pPr>
    </w:p>
    <w:p w:rsidR="0055180F" w:rsidRDefault="0055180F" w:rsidP="0055180F">
      <w:pPr>
        <w:rPr>
          <w:rFonts w:ascii="Arial Narrow" w:hAnsi="Arial Narrow" w:cs="Arial"/>
          <w:szCs w:val="24"/>
        </w:rPr>
      </w:pPr>
    </w:p>
    <w:p w:rsidR="0055180F" w:rsidRDefault="0055180F" w:rsidP="0055180F">
      <w:pPr>
        <w:rPr>
          <w:rFonts w:ascii="Arial Narrow" w:hAnsi="Arial Narrow" w:cs="Arial"/>
          <w:szCs w:val="24"/>
        </w:rPr>
      </w:pPr>
    </w:p>
    <w:p w:rsidR="0055180F" w:rsidRPr="0055180F" w:rsidRDefault="0055180F" w:rsidP="0055180F">
      <w:pPr>
        <w:rPr>
          <w:rFonts w:ascii="Arial Narrow" w:hAnsi="Arial Narrow" w:cs="Arial"/>
          <w:szCs w:val="24"/>
        </w:rPr>
      </w:pPr>
      <w:r w:rsidRPr="0055180F">
        <w:rPr>
          <w:rFonts w:ascii="Arial Narrow" w:hAnsi="Arial Narrow" w:cs="Arial"/>
          <w:szCs w:val="24"/>
        </w:rPr>
        <w:t>Wykonano w 2 egz. na 1 ark.</w:t>
      </w:r>
    </w:p>
    <w:p w:rsidR="0055180F" w:rsidRPr="0055180F" w:rsidRDefault="0055180F" w:rsidP="0055180F">
      <w:pPr>
        <w:rPr>
          <w:rFonts w:ascii="Arial Narrow" w:hAnsi="Arial Narrow" w:cs="Arial"/>
          <w:szCs w:val="24"/>
        </w:rPr>
      </w:pPr>
      <w:r w:rsidRPr="0055180F">
        <w:rPr>
          <w:rFonts w:ascii="Arial Narrow" w:hAnsi="Arial Narrow" w:cs="Arial"/>
          <w:szCs w:val="24"/>
        </w:rPr>
        <w:t>Egz. 1 – a/a kancelaria</w:t>
      </w:r>
    </w:p>
    <w:p w:rsidR="0055180F" w:rsidRPr="0055180F" w:rsidRDefault="0055180F" w:rsidP="0055180F">
      <w:pPr>
        <w:rPr>
          <w:rFonts w:ascii="Arial Narrow" w:hAnsi="Arial Narrow" w:cs="Arial"/>
          <w:szCs w:val="24"/>
        </w:rPr>
      </w:pPr>
      <w:r w:rsidRPr="0055180F">
        <w:rPr>
          <w:rFonts w:ascii="Arial Narrow" w:hAnsi="Arial Narrow" w:cs="Arial"/>
          <w:szCs w:val="24"/>
        </w:rPr>
        <w:t xml:space="preserve">Egz. 2 – strona </w:t>
      </w:r>
      <w:proofErr w:type="spellStart"/>
      <w:r w:rsidRPr="0055180F">
        <w:rPr>
          <w:rFonts w:ascii="Arial Narrow" w:hAnsi="Arial Narrow" w:cs="Arial"/>
          <w:szCs w:val="24"/>
        </w:rPr>
        <w:t>int</w:t>
      </w:r>
      <w:proofErr w:type="spellEnd"/>
      <w:r w:rsidRPr="0055180F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55180F">
        <w:rPr>
          <w:rFonts w:ascii="Arial Narrow" w:hAnsi="Arial Narrow" w:cs="Arial"/>
          <w:szCs w:val="24"/>
        </w:rPr>
        <w:t>pl</w:t>
      </w:r>
      <w:proofErr w:type="gramEnd"/>
      <w:r w:rsidRPr="0055180F">
        <w:rPr>
          <w:rFonts w:ascii="Arial Narrow" w:hAnsi="Arial Narrow" w:cs="Arial"/>
          <w:szCs w:val="24"/>
        </w:rPr>
        <w:t xml:space="preserve">, </w:t>
      </w:r>
      <w:proofErr w:type="spellStart"/>
      <w:r w:rsidRPr="0055180F">
        <w:rPr>
          <w:rFonts w:ascii="Arial Narrow" w:hAnsi="Arial Narrow" w:cs="Arial"/>
          <w:szCs w:val="24"/>
        </w:rPr>
        <w:t>SZPubl</w:t>
      </w:r>
      <w:proofErr w:type="spellEnd"/>
      <w:r w:rsidRPr="0055180F">
        <w:rPr>
          <w:rFonts w:ascii="Arial Narrow" w:hAnsi="Arial Narrow" w:cs="Arial"/>
          <w:szCs w:val="24"/>
        </w:rPr>
        <w:t>. T2612 B10</w:t>
      </w:r>
    </w:p>
    <w:p w:rsidR="0055180F" w:rsidRPr="0055180F" w:rsidRDefault="0055180F" w:rsidP="0055180F">
      <w:pPr>
        <w:rPr>
          <w:rFonts w:ascii="Arial Narrow" w:hAnsi="Arial Narrow" w:cs="Arial"/>
          <w:szCs w:val="24"/>
        </w:rPr>
      </w:pPr>
      <w:r w:rsidRPr="0055180F">
        <w:rPr>
          <w:rFonts w:ascii="Arial Narrow" w:hAnsi="Arial Narrow" w:cs="Arial"/>
          <w:szCs w:val="24"/>
        </w:rPr>
        <w:t>Wyk. A. Przykłota – tel. 261 417 449</w:t>
      </w:r>
    </w:p>
    <w:p w:rsidR="0055180F" w:rsidRPr="0055180F" w:rsidRDefault="0055180F" w:rsidP="0055180F">
      <w:pPr>
        <w:rPr>
          <w:rFonts w:ascii="Arial Narrow" w:hAnsi="Arial Narrow" w:cs="Arial"/>
          <w:szCs w:val="24"/>
        </w:rPr>
      </w:pPr>
      <w:proofErr w:type="gramStart"/>
      <w:r w:rsidRPr="0055180F">
        <w:rPr>
          <w:rFonts w:ascii="Arial Narrow" w:hAnsi="Arial Narrow" w:cs="Arial"/>
          <w:szCs w:val="24"/>
        </w:rPr>
        <w:t>data</w:t>
      </w:r>
      <w:proofErr w:type="gramEnd"/>
      <w:r w:rsidRPr="0055180F">
        <w:rPr>
          <w:rFonts w:ascii="Arial Narrow" w:hAnsi="Arial Narrow" w:cs="Arial"/>
          <w:szCs w:val="24"/>
        </w:rPr>
        <w:t xml:space="preserve">: 22.06.2022 </w:t>
      </w:r>
      <w:proofErr w:type="gramStart"/>
      <w:r w:rsidRPr="0055180F">
        <w:rPr>
          <w:rFonts w:ascii="Arial Narrow" w:hAnsi="Arial Narrow" w:cs="Arial"/>
          <w:szCs w:val="24"/>
        </w:rPr>
        <w:t>r</w:t>
      </w:r>
      <w:proofErr w:type="gramEnd"/>
      <w:r w:rsidRPr="0055180F">
        <w:rPr>
          <w:rFonts w:ascii="Arial Narrow" w:hAnsi="Arial Narrow" w:cs="Arial"/>
          <w:szCs w:val="24"/>
        </w:rPr>
        <w:t>.</w:t>
      </w:r>
    </w:p>
    <w:sectPr w:rsidR="0055180F" w:rsidRPr="0055180F" w:rsidSect="00C34DD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73E" w:rsidRDefault="00A7673E">
      <w:r>
        <w:separator/>
      </w:r>
    </w:p>
  </w:endnote>
  <w:endnote w:type="continuationSeparator" w:id="0">
    <w:p w:rsidR="00A7673E" w:rsidRDefault="00A76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7178C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7673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73E" w:rsidRDefault="00A7673E">
      <w:r>
        <w:separator/>
      </w:r>
    </w:p>
  </w:footnote>
  <w:footnote w:type="continuationSeparator" w:id="0">
    <w:p w:rsidR="00A7673E" w:rsidRDefault="00A767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CF" w:rsidRDefault="00A656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CF" w:rsidRDefault="00A656C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CF" w:rsidRDefault="00A656C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51506"/>
    <w:multiLevelType w:val="hybridMultilevel"/>
    <w:tmpl w:val="9672F9A0"/>
    <w:lvl w:ilvl="0" w:tplc="905A75F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4644290"/>
    <w:multiLevelType w:val="hybridMultilevel"/>
    <w:tmpl w:val="9BCEC496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78FB1138"/>
    <w:multiLevelType w:val="hybridMultilevel"/>
    <w:tmpl w:val="6C9E6CE6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9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673E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5180F"/>
    <w:rsid w:val="005B1B08"/>
    <w:rsid w:val="00632C3C"/>
    <w:rsid w:val="00662BDB"/>
    <w:rsid w:val="006A5DF1"/>
    <w:rsid w:val="006B7198"/>
    <w:rsid w:val="006D4AB3"/>
    <w:rsid w:val="006F3B81"/>
    <w:rsid w:val="007178C3"/>
    <w:rsid w:val="007D7198"/>
    <w:rsid w:val="00870F9F"/>
    <w:rsid w:val="008804B6"/>
    <w:rsid w:val="00897AB0"/>
    <w:rsid w:val="008A3553"/>
    <w:rsid w:val="009003D1"/>
    <w:rsid w:val="00947A50"/>
    <w:rsid w:val="00992501"/>
    <w:rsid w:val="00A656CF"/>
    <w:rsid w:val="00A7673E"/>
    <w:rsid w:val="00A905AC"/>
    <w:rsid w:val="00B1255C"/>
    <w:rsid w:val="00BA6584"/>
    <w:rsid w:val="00BE7BFD"/>
    <w:rsid w:val="00C34DDE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425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2001-02-10T13:28:00Z</cp:lastPrinted>
  <dcterms:created xsi:type="dcterms:W3CDTF">2022-06-22T07:48:00Z</dcterms:created>
  <dcterms:modified xsi:type="dcterms:W3CDTF">2022-06-22T08:36:00Z</dcterms:modified>
</cp:coreProperties>
</file>