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F57669" w:rsidRDefault="00A8221E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F57669">
        <w:rPr>
          <w:rFonts w:ascii="Arial Narrow" w:hAnsi="Arial Narrow" w:cs="Arial"/>
          <w:sz w:val="22"/>
          <w:szCs w:val="24"/>
        </w:rPr>
        <w:t>Bydgoszcz</w:t>
      </w:r>
      <w:r w:rsidR="006A5DF1" w:rsidRPr="00F57669">
        <w:rPr>
          <w:rFonts w:ascii="Arial Narrow" w:hAnsi="Arial Narrow" w:cs="Arial"/>
          <w:sz w:val="22"/>
          <w:szCs w:val="24"/>
        </w:rPr>
        <w:t xml:space="preserve"> dnia: </w:t>
      </w:r>
      <w:r w:rsidRPr="00F57669">
        <w:rPr>
          <w:rFonts w:ascii="Arial Narrow" w:hAnsi="Arial Narrow" w:cs="Arial"/>
          <w:sz w:val="22"/>
          <w:szCs w:val="24"/>
        </w:rPr>
        <w:t>2022-06-23</w:t>
      </w:r>
    </w:p>
    <w:p w:rsidR="006A5DF1" w:rsidRPr="00F57669" w:rsidRDefault="00A8221E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F57669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F57669" w:rsidRDefault="00A8221E" w:rsidP="006A5DF1">
      <w:pPr>
        <w:rPr>
          <w:rFonts w:ascii="Arial Narrow" w:hAnsi="Arial Narrow" w:cs="Arial"/>
          <w:sz w:val="22"/>
          <w:szCs w:val="24"/>
        </w:rPr>
      </w:pPr>
      <w:r w:rsidRPr="00F57669">
        <w:rPr>
          <w:rFonts w:ascii="Arial Narrow" w:hAnsi="Arial Narrow" w:cs="Arial"/>
          <w:sz w:val="22"/>
          <w:szCs w:val="24"/>
        </w:rPr>
        <w:t>Powstańców Warszawy</w:t>
      </w:r>
      <w:r w:rsidR="006A5DF1" w:rsidRPr="00F57669">
        <w:rPr>
          <w:rFonts w:ascii="Arial Narrow" w:hAnsi="Arial Narrow" w:cs="Arial"/>
          <w:sz w:val="22"/>
          <w:szCs w:val="24"/>
        </w:rPr>
        <w:t xml:space="preserve"> </w:t>
      </w:r>
      <w:r w:rsidRPr="00F57669">
        <w:rPr>
          <w:rFonts w:ascii="Arial Narrow" w:hAnsi="Arial Narrow" w:cs="Arial"/>
          <w:sz w:val="22"/>
          <w:szCs w:val="24"/>
        </w:rPr>
        <w:t>5</w:t>
      </w:r>
    </w:p>
    <w:p w:rsidR="006A5DF1" w:rsidRPr="00F57669" w:rsidRDefault="00A8221E" w:rsidP="006A5DF1">
      <w:pPr>
        <w:rPr>
          <w:rFonts w:ascii="Arial Narrow" w:hAnsi="Arial Narrow" w:cs="Arial"/>
          <w:sz w:val="22"/>
          <w:szCs w:val="24"/>
        </w:rPr>
      </w:pPr>
      <w:r w:rsidRPr="00F57669">
        <w:rPr>
          <w:rFonts w:ascii="Arial Narrow" w:hAnsi="Arial Narrow" w:cs="Arial"/>
          <w:sz w:val="22"/>
          <w:szCs w:val="24"/>
        </w:rPr>
        <w:t>85-681</w:t>
      </w:r>
      <w:r w:rsidR="006A5DF1" w:rsidRPr="00F57669">
        <w:rPr>
          <w:rFonts w:ascii="Arial Narrow" w:hAnsi="Arial Narrow" w:cs="Arial"/>
          <w:sz w:val="22"/>
          <w:szCs w:val="24"/>
        </w:rPr>
        <w:t xml:space="preserve"> </w:t>
      </w:r>
      <w:r w:rsidRPr="00F57669">
        <w:rPr>
          <w:rFonts w:ascii="Arial Narrow" w:hAnsi="Arial Narrow" w:cs="Arial"/>
          <w:sz w:val="22"/>
          <w:szCs w:val="24"/>
        </w:rPr>
        <w:t>Bydgoszcz</w:t>
      </w:r>
    </w:p>
    <w:p w:rsidR="006A5DF1" w:rsidRPr="00F57669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F57669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F57669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F57669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F57669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F57669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F57669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F57669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79/2022</w:t>
      </w:r>
    </w:p>
    <w:p w:rsidR="00F57669" w:rsidRPr="00F57669" w:rsidRDefault="00F57669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</w:t>
      </w:r>
      <w:r w:rsidR="00A912C2">
        <w:rPr>
          <w:rFonts w:ascii="Arial Narrow" w:hAnsi="Arial Narrow" w:cs="Arial"/>
          <w:sz w:val="22"/>
          <w:szCs w:val="24"/>
        </w:rPr>
        <w:t xml:space="preserve"> 5114/22</w:t>
      </w:r>
      <w:bookmarkStart w:id="0" w:name="_GoBack"/>
      <w:bookmarkEnd w:id="0"/>
    </w:p>
    <w:p w:rsidR="006A5DF1" w:rsidRPr="00F5766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F57669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F5766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F57669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F57669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F57669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F5766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F57669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F57669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F57669">
        <w:rPr>
          <w:rFonts w:ascii="Arial Narrow" w:hAnsi="Arial Narrow" w:cs="Arial"/>
          <w:sz w:val="24"/>
          <w:szCs w:val="28"/>
        </w:rPr>
        <w:t>WYJAŚNIENI</w:t>
      </w:r>
      <w:r w:rsidR="00520165" w:rsidRPr="00F57669">
        <w:rPr>
          <w:rFonts w:ascii="Arial Narrow" w:hAnsi="Arial Narrow" w:cs="Arial"/>
          <w:sz w:val="24"/>
          <w:szCs w:val="28"/>
        </w:rPr>
        <w:t>A</w:t>
      </w:r>
      <w:r w:rsidR="00632C3C" w:rsidRPr="00F57669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F57669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F57669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F57669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F57669">
        <w:rPr>
          <w:rFonts w:ascii="Arial Narrow" w:hAnsi="Arial Narrow" w:cs="Arial"/>
          <w:sz w:val="22"/>
          <w:szCs w:val="24"/>
        </w:rPr>
        <w:t>p</w:t>
      </w:r>
      <w:r w:rsidRPr="00F57669">
        <w:rPr>
          <w:rFonts w:ascii="Arial Narrow" w:hAnsi="Arial Narrow" w:cs="Arial"/>
          <w:sz w:val="22"/>
          <w:szCs w:val="24"/>
        </w:rPr>
        <w:t>ostępowani</w:t>
      </w:r>
      <w:r w:rsidR="006A5DF1" w:rsidRPr="00F57669">
        <w:rPr>
          <w:rFonts w:ascii="Arial Narrow" w:hAnsi="Arial Narrow" w:cs="Arial"/>
          <w:sz w:val="22"/>
          <w:szCs w:val="24"/>
        </w:rPr>
        <w:t>a</w:t>
      </w:r>
      <w:r w:rsidRPr="00F57669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F57669">
        <w:rPr>
          <w:rFonts w:ascii="Arial Narrow" w:hAnsi="Arial Narrow" w:cs="Arial"/>
          <w:sz w:val="22"/>
          <w:szCs w:val="24"/>
        </w:rPr>
        <w:t>go</w:t>
      </w:r>
      <w:r w:rsidRPr="00F57669">
        <w:rPr>
          <w:rFonts w:ascii="Arial Narrow" w:hAnsi="Arial Narrow" w:cs="Arial"/>
          <w:sz w:val="22"/>
          <w:szCs w:val="24"/>
        </w:rPr>
        <w:t xml:space="preserve"> w trybie </w:t>
      </w:r>
      <w:r w:rsidR="00A8221E" w:rsidRPr="00F57669">
        <w:rPr>
          <w:rFonts w:ascii="Arial Narrow" w:hAnsi="Arial Narrow" w:cs="Arial"/>
          <w:sz w:val="22"/>
          <w:szCs w:val="24"/>
        </w:rPr>
        <w:t>przetarg nieograniczony</w:t>
      </w:r>
      <w:r w:rsidRPr="00F57669">
        <w:rPr>
          <w:rFonts w:ascii="Arial Narrow" w:hAnsi="Arial Narrow" w:cs="Arial"/>
          <w:b/>
          <w:sz w:val="22"/>
          <w:szCs w:val="24"/>
        </w:rPr>
        <w:t xml:space="preserve"> </w:t>
      </w:r>
      <w:r w:rsidRPr="00F57669">
        <w:rPr>
          <w:rFonts w:ascii="Arial Narrow" w:hAnsi="Arial Narrow" w:cs="Arial"/>
          <w:bCs/>
          <w:sz w:val="22"/>
          <w:szCs w:val="24"/>
        </w:rPr>
        <w:t>na</w:t>
      </w:r>
      <w:r w:rsidRPr="00F57669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F57669">
        <w:rPr>
          <w:rFonts w:ascii="Arial Narrow" w:hAnsi="Arial Narrow" w:cs="Arial"/>
          <w:bCs/>
          <w:sz w:val="22"/>
          <w:szCs w:val="24"/>
        </w:rPr>
        <w:t>”</w:t>
      </w:r>
      <w:r w:rsidR="00A8221E" w:rsidRPr="00F57669">
        <w:rPr>
          <w:rFonts w:ascii="Arial Narrow" w:hAnsi="Arial Narrow" w:cs="Arial"/>
          <w:b/>
          <w:bCs/>
          <w:sz w:val="22"/>
          <w:szCs w:val="24"/>
        </w:rPr>
        <w:t xml:space="preserve">Dostawa lasera </w:t>
      </w:r>
      <w:proofErr w:type="spellStart"/>
      <w:r w:rsidR="00A8221E" w:rsidRPr="00F57669">
        <w:rPr>
          <w:rFonts w:ascii="Arial Narrow" w:hAnsi="Arial Narrow" w:cs="Arial"/>
          <w:b/>
          <w:bCs/>
          <w:sz w:val="22"/>
          <w:szCs w:val="24"/>
        </w:rPr>
        <w:t>holmowego</w:t>
      </w:r>
      <w:proofErr w:type="spellEnd"/>
      <w:r w:rsidR="00E72428" w:rsidRPr="00F57669">
        <w:rPr>
          <w:rFonts w:ascii="Arial Narrow" w:hAnsi="Arial Narrow" w:cs="Arial"/>
          <w:bCs/>
          <w:sz w:val="22"/>
          <w:szCs w:val="24"/>
        </w:rPr>
        <w:t>”</w:t>
      </w:r>
      <w:r w:rsidRPr="00F57669">
        <w:rPr>
          <w:rFonts w:ascii="Arial Narrow" w:hAnsi="Arial Narrow" w:cs="Arial"/>
          <w:b/>
          <w:sz w:val="22"/>
          <w:szCs w:val="24"/>
        </w:rPr>
        <w:t xml:space="preserve"> </w:t>
      </w:r>
      <w:r w:rsidRPr="00F57669">
        <w:rPr>
          <w:rFonts w:ascii="Arial Narrow" w:hAnsi="Arial Narrow" w:cs="Arial"/>
          <w:bCs/>
          <w:sz w:val="22"/>
          <w:szCs w:val="24"/>
        </w:rPr>
        <w:t>– znak sprawy</w:t>
      </w:r>
      <w:r w:rsidRPr="00F57669">
        <w:rPr>
          <w:rFonts w:ascii="Arial Narrow" w:hAnsi="Arial Narrow" w:cs="Arial"/>
          <w:b/>
          <w:sz w:val="22"/>
          <w:szCs w:val="24"/>
        </w:rPr>
        <w:t xml:space="preserve"> </w:t>
      </w:r>
      <w:r w:rsidR="00A8221E" w:rsidRPr="00F57669">
        <w:rPr>
          <w:rFonts w:ascii="Arial Narrow" w:hAnsi="Arial Narrow" w:cs="Arial"/>
          <w:b/>
          <w:sz w:val="22"/>
          <w:szCs w:val="24"/>
        </w:rPr>
        <w:t>79/2022</w:t>
      </w:r>
      <w:r w:rsidRPr="00F57669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F57669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F57669">
        <w:rPr>
          <w:rFonts w:ascii="Arial Narrow" w:hAnsi="Arial Narrow" w:cs="Arial"/>
          <w:sz w:val="22"/>
          <w:szCs w:val="24"/>
        </w:rPr>
        <w:t xml:space="preserve">Zamawiający, </w:t>
      </w:r>
      <w:r w:rsidR="00A8221E" w:rsidRPr="00F57669">
        <w:rPr>
          <w:rFonts w:ascii="Arial Narrow" w:hAnsi="Arial Narrow" w:cs="Arial"/>
          <w:b/>
          <w:sz w:val="22"/>
          <w:szCs w:val="24"/>
        </w:rPr>
        <w:t>10WSzKzP SPZOZ</w:t>
      </w:r>
      <w:r w:rsidRPr="00F57669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F57669">
        <w:rPr>
          <w:rFonts w:ascii="Arial Narrow" w:hAnsi="Arial Narrow" w:cs="Arial"/>
          <w:sz w:val="22"/>
          <w:szCs w:val="24"/>
        </w:rPr>
        <w:t>1</w:t>
      </w:r>
      <w:r w:rsidRPr="00F57669">
        <w:rPr>
          <w:rFonts w:ascii="Arial Narrow" w:hAnsi="Arial Narrow" w:cs="Arial"/>
          <w:sz w:val="22"/>
          <w:szCs w:val="24"/>
        </w:rPr>
        <w:t>3</w:t>
      </w:r>
      <w:r w:rsidR="0029606A" w:rsidRPr="00F57669">
        <w:rPr>
          <w:rFonts w:ascii="Arial Narrow" w:hAnsi="Arial Narrow" w:cs="Arial"/>
          <w:sz w:val="22"/>
          <w:szCs w:val="24"/>
        </w:rPr>
        <w:t>5</w:t>
      </w:r>
      <w:r w:rsidRPr="00F57669">
        <w:rPr>
          <w:rFonts w:ascii="Arial Narrow" w:hAnsi="Arial Narrow" w:cs="Arial"/>
          <w:sz w:val="22"/>
          <w:szCs w:val="24"/>
        </w:rPr>
        <w:t xml:space="preserve"> ust</w:t>
      </w:r>
      <w:r w:rsidR="00D9049C" w:rsidRPr="00F57669">
        <w:rPr>
          <w:rFonts w:ascii="Arial Narrow" w:hAnsi="Arial Narrow" w:cs="Arial"/>
          <w:sz w:val="22"/>
          <w:szCs w:val="24"/>
        </w:rPr>
        <w:t xml:space="preserve">. </w:t>
      </w:r>
      <w:r w:rsidR="0029606A" w:rsidRPr="00F57669">
        <w:rPr>
          <w:rFonts w:ascii="Arial Narrow" w:hAnsi="Arial Narrow" w:cs="Arial"/>
          <w:sz w:val="22"/>
          <w:szCs w:val="24"/>
        </w:rPr>
        <w:t>6</w:t>
      </w:r>
      <w:r w:rsidRPr="00F57669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F57669">
        <w:rPr>
          <w:rFonts w:ascii="Arial Narrow" w:hAnsi="Arial Narrow" w:cs="Arial"/>
          <w:sz w:val="22"/>
          <w:szCs w:val="24"/>
        </w:rPr>
        <w:t>11</w:t>
      </w:r>
      <w:r w:rsidRPr="00F57669">
        <w:rPr>
          <w:rFonts w:ascii="Arial Narrow" w:hAnsi="Arial Narrow" w:cs="Arial"/>
          <w:sz w:val="22"/>
          <w:szCs w:val="24"/>
        </w:rPr>
        <w:t xml:space="preserve"> </w:t>
      </w:r>
      <w:r w:rsidR="0029606A" w:rsidRPr="00F57669">
        <w:rPr>
          <w:rFonts w:ascii="Arial Narrow" w:hAnsi="Arial Narrow" w:cs="Arial"/>
          <w:sz w:val="22"/>
          <w:szCs w:val="24"/>
        </w:rPr>
        <w:t xml:space="preserve">września </w:t>
      </w:r>
      <w:r w:rsidRPr="00F57669">
        <w:rPr>
          <w:rFonts w:ascii="Arial Narrow" w:hAnsi="Arial Narrow" w:cs="Arial"/>
          <w:sz w:val="22"/>
          <w:szCs w:val="24"/>
        </w:rPr>
        <w:t>20</w:t>
      </w:r>
      <w:r w:rsidR="0029606A" w:rsidRPr="00F57669">
        <w:rPr>
          <w:rFonts w:ascii="Arial Narrow" w:hAnsi="Arial Narrow" w:cs="Arial"/>
          <w:sz w:val="22"/>
          <w:szCs w:val="24"/>
        </w:rPr>
        <w:t>19</w:t>
      </w:r>
      <w:r w:rsidRPr="00F57669">
        <w:rPr>
          <w:rFonts w:ascii="Arial Narrow" w:hAnsi="Arial Narrow" w:cs="Arial"/>
          <w:sz w:val="22"/>
          <w:szCs w:val="24"/>
        </w:rPr>
        <w:t xml:space="preserve"> r</w:t>
      </w:r>
      <w:r w:rsidR="0029606A" w:rsidRPr="00F57669">
        <w:rPr>
          <w:rFonts w:ascii="Arial Narrow" w:hAnsi="Arial Narrow" w:cs="Arial"/>
          <w:sz w:val="22"/>
          <w:szCs w:val="24"/>
        </w:rPr>
        <w:t>.</w:t>
      </w:r>
      <w:r w:rsidRPr="00F57669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F57669">
        <w:rPr>
          <w:rFonts w:ascii="Arial Narrow" w:hAnsi="Arial Narrow" w:cs="Arial"/>
          <w:sz w:val="22"/>
          <w:szCs w:val="24"/>
        </w:rPr>
        <w:t>z</w:t>
      </w:r>
      <w:r w:rsidRPr="00F57669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F57669">
        <w:rPr>
          <w:rFonts w:ascii="Arial Narrow" w:hAnsi="Arial Narrow" w:cs="Arial"/>
          <w:sz w:val="22"/>
          <w:szCs w:val="24"/>
        </w:rPr>
        <w:t>p</w:t>
      </w:r>
      <w:r w:rsidRPr="00F57669">
        <w:rPr>
          <w:rFonts w:ascii="Arial Narrow" w:hAnsi="Arial Narrow" w:cs="Arial"/>
          <w:sz w:val="22"/>
          <w:szCs w:val="24"/>
        </w:rPr>
        <w:t xml:space="preserve">ublicznych </w:t>
      </w:r>
      <w:r w:rsidR="00A8221E" w:rsidRPr="00F57669">
        <w:rPr>
          <w:rFonts w:ascii="Arial Narrow" w:hAnsi="Arial Narrow" w:cs="Arial"/>
          <w:sz w:val="22"/>
          <w:szCs w:val="24"/>
        </w:rPr>
        <w:t>(</w:t>
      </w:r>
      <w:proofErr w:type="spellStart"/>
      <w:r w:rsidR="00A8221E" w:rsidRPr="00F57669">
        <w:rPr>
          <w:rFonts w:ascii="Arial Narrow" w:hAnsi="Arial Narrow" w:cs="Arial"/>
          <w:sz w:val="22"/>
          <w:szCs w:val="24"/>
        </w:rPr>
        <w:t>t.j</w:t>
      </w:r>
      <w:proofErr w:type="spellEnd"/>
      <w:r w:rsidR="00A8221E" w:rsidRPr="00F57669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A8221E" w:rsidRPr="00F57669">
        <w:rPr>
          <w:rFonts w:ascii="Arial Narrow" w:hAnsi="Arial Narrow" w:cs="Arial"/>
          <w:sz w:val="22"/>
          <w:szCs w:val="24"/>
        </w:rPr>
        <w:t>Dz.U</w:t>
      </w:r>
      <w:proofErr w:type="spellEnd"/>
      <w:r w:rsidR="00A8221E" w:rsidRPr="00F57669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A8221E" w:rsidRPr="00F57669">
        <w:rPr>
          <w:rFonts w:ascii="Arial Narrow" w:hAnsi="Arial Narrow" w:cs="Arial"/>
          <w:sz w:val="22"/>
          <w:szCs w:val="24"/>
        </w:rPr>
        <w:t>z</w:t>
      </w:r>
      <w:proofErr w:type="gramEnd"/>
      <w:r w:rsidR="00A8221E" w:rsidRPr="00F57669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A8221E" w:rsidRPr="00F57669">
        <w:rPr>
          <w:rFonts w:ascii="Arial Narrow" w:hAnsi="Arial Narrow" w:cs="Arial"/>
          <w:sz w:val="22"/>
          <w:szCs w:val="24"/>
        </w:rPr>
        <w:t>późn</w:t>
      </w:r>
      <w:proofErr w:type="spellEnd"/>
      <w:r w:rsidR="00A8221E" w:rsidRPr="00F57669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A8221E" w:rsidRPr="00F57669">
        <w:rPr>
          <w:rFonts w:ascii="Arial Narrow" w:hAnsi="Arial Narrow" w:cs="Arial"/>
          <w:sz w:val="22"/>
          <w:szCs w:val="24"/>
        </w:rPr>
        <w:t>zm</w:t>
      </w:r>
      <w:proofErr w:type="gramEnd"/>
      <w:r w:rsidR="00A8221E" w:rsidRPr="00F57669">
        <w:rPr>
          <w:rFonts w:ascii="Arial Narrow" w:hAnsi="Arial Narrow" w:cs="Arial"/>
          <w:sz w:val="22"/>
          <w:szCs w:val="24"/>
        </w:rPr>
        <w:t>.)</w:t>
      </w:r>
      <w:r w:rsidR="00BE7BFD" w:rsidRPr="00F57669">
        <w:rPr>
          <w:rFonts w:ascii="Arial Narrow" w:hAnsi="Arial Narrow" w:cs="Arial"/>
          <w:sz w:val="22"/>
          <w:szCs w:val="24"/>
        </w:rPr>
        <w:t xml:space="preserve">, </w:t>
      </w:r>
      <w:r w:rsidR="00D9049C" w:rsidRPr="00F57669">
        <w:rPr>
          <w:rFonts w:ascii="Arial Narrow" w:hAnsi="Arial Narrow" w:cs="Arial"/>
          <w:sz w:val="22"/>
          <w:szCs w:val="24"/>
        </w:rPr>
        <w:t>udostępnia</w:t>
      </w:r>
      <w:r w:rsidR="00BE7BFD" w:rsidRPr="00F57669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F57669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F57669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F57669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F57669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F57669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F57669">
        <w:rPr>
          <w:rFonts w:ascii="Arial Narrow" w:hAnsi="Arial Narrow" w:cs="Arial"/>
          <w:sz w:val="22"/>
          <w:szCs w:val="24"/>
        </w:rPr>
        <w:t>wraz z wyjaśnieniami</w:t>
      </w:r>
      <w:r w:rsidR="0012774F" w:rsidRPr="00F57669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8221E" w:rsidRPr="00F57669" w:rsidTr="004B0F2B">
        <w:tc>
          <w:tcPr>
            <w:tcW w:w="9356" w:type="dxa"/>
            <w:shd w:val="clear" w:color="auto" w:fill="auto"/>
          </w:tcPr>
          <w:p w:rsidR="00A8221E" w:rsidRPr="00F57669" w:rsidRDefault="00A8221E" w:rsidP="004B0F2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766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F57669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</w:p>
          <w:p w:rsidR="00A8221E" w:rsidRPr="00F57669" w:rsidRDefault="00A8221E" w:rsidP="00F5766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669">
              <w:rPr>
                <w:rFonts w:ascii="Arial Narrow" w:hAnsi="Arial Narrow" w:cs="Arial"/>
                <w:sz w:val="22"/>
                <w:szCs w:val="22"/>
              </w:rPr>
              <w:t>Dotyczy załącznika nr 7 do SWZ - Specyfikacja techniczna - poz. 58</w:t>
            </w:r>
          </w:p>
          <w:p w:rsidR="00A8221E" w:rsidRDefault="00A8221E" w:rsidP="00F57669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669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wydłużenie czasu na naprawę z użyciem części zmiennych liczonych od momentu podjęcia naprawy do 10 dni roboczych w przypadku wystąpienie konieczności zamówienia części zamiennych od producenta (poza terytorium Polski)? </w:t>
            </w:r>
          </w:p>
          <w:p w:rsidR="00F57669" w:rsidRPr="00F57669" w:rsidRDefault="00F57669" w:rsidP="004B0F2B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podtrzymuje zapisy SWZ.</w:t>
            </w:r>
          </w:p>
          <w:p w:rsidR="00A8221E" w:rsidRPr="00F57669" w:rsidRDefault="00A8221E" w:rsidP="00F5766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669">
              <w:rPr>
                <w:rFonts w:ascii="Arial Narrow" w:hAnsi="Arial Narrow" w:cs="Arial"/>
                <w:sz w:val="22"/>
                <w:szCs w:val="22"/>
              </w:rPr>
              <w:t>Dotyczy załącznika nr 7 do SWZ - Specyfikacja techniczna - poz. 62</w:t>
            </w:r>
          </w:p>
          <w:p w:rsidR="00A8221E" w:rsidRPr="00F57669" w:rsidRDefault="00A8221E" w:rsidP="00F57669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669">
              <w:rPr>
                <w:rFonts w:ascii="Arial Narrow" w:hAnsi="Arial Narrow" w:cs="Arial"/>
                <w:sz w:val="22"/>
                <w:szCs w:val="22"/>
              </w:rPr>
              <w:t>Czy w przypadku przedłużającej się naprawy Zamawiający wyrazi zgodę na przedłużenie gwarancji wyłącznie o czas współmierny do czasu przerwy w eksploatacji?</w:t>
            </w:r>
          </w:p>
          <w:p w:rsidR="00A8221E" w:rsidRPr="00F57669" w:rsidRDefault="00F57669" w:rsidP="004B0F2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podtrzymuje zapisy SWZ.</w:t>
            </w:r>
          </w:p>
        </w:tc>
      </w:tr>
      <w:tr w:rsidR="00A8221E" w:rsidRPr="00F57669" w:rsidTr="004B0F2B">
        <w:tc>
          <w:tcPr>
            <w:tcW w:w="9356" w:type="dxa"/>
            <w:shd w:val="clear" w:color="auto" w:fill="auto"/>
          </w:tcPr>
          <w:p w:rsidR="00A8221E" w:rsidRPr="00F57669" w:rsidRDefault="00A8221E" w:rsidP="004B0F2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F57669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F57669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</w:p>
          <w:p w:rsidR="00A8221E" w:rsidRPr="00F57669" w:rsidRDefault="00A8221E" w:rsidP="00F57669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57669">
              <w:rPr>
                <w:rFonts w:ascii="Arial Narrow" w:hAnsi="Arial Narrow" w:cs="Arial"/>
                <w:sz w:val="22"/>
                <w:szCs w:val="22"/>
              </w:rPr>
              <w:t xml:space="preserve">Czy w odniesieniu do punktów 44 oraz 45 zawartych w tabeli Specyfikacji technicznej lasera </w:t>
            </w:r>
            <w:proofErr w:type="spellStart"/>
            <w:proofErr w:type="gramStart"/>
            <w:r w:rsidRPr="00F57669">
              <w:rPr>
                <w:rFonts w:ascii="Arial Narrow" w:hAnsi="Arial Narrow" w:cs="Arial"/>
                <w:sz w:val="22"/>
                <w:szCs w:val="22"/>
              </w:rPr>
              <w:t>holmowego</w:t>
            </w:r>
            <w:proofErr w:type="spellEnd"/>
            <w:r w:rsidRPr="00F57669">
              <w:rPr>
                <w:rFonts w:ascii="Arial Narrow" w:hAnsi="Arial Narrow" w:cs="Arial"/>
                <w:sz w:val="22"/>
                <w:szCs w:val="22"/>
              </w:rPr>
              <w:t>,  Zamawiający</w:t>
            </w:r>
            <w:proofErr w:type="gramEnd"/>
            <w:r w:rsidRPr="00F57669">
              <w:rPr>
                <w:rFonts w:ascii="Arial Narrow" w:hAnsi="Arial Narrow" w:cs="Arial"/>
                <w:sz w:val="22"/>
                <w:szCs w:val="22"/>
              </w:rPr>
              <w:t xml:space="preserve"> wymaga aby Wykonawca posiadał status autoryzowanego przedstawiciela i serwisanta wyrobów medycznych określonych w Specyfikacji Istotnych Warunków Zamówienia? W naszej opinii taki wymóg jest w pełni uzasadniony ze strony Zamawiającego. Brak autoryzacji oznacza ograniczenia w zakresie dostępu do szkoleń serwisowych, oryginalnych części i dokumentacji serwisowej. Tylko podmiot posiadający autoryzację producenta, dysponującym przeszkolonym personelem i używający oryginalnych części zamiennych jest w stanie utrzymać wyrób w należytym stanie technicznym, zapewniającym właściwe funkcjonowanie sprzętu oraz bezpieczeństwo pacjenta. Dopuszczenie do postępowania przypadkowego Wykonawcy, który nie jest wytwórcą lub autoryzowanym przedstawicielem handlowym i serwisowym na terenie Polski rodzi dodatkowe potencjalne ryzyka i komplikacje dla Zamawiającego związane z ewentualną procedurą zgłaszania incydentów medycznych. Polskie ustawodawstwo (np. Rozporządzenie Ministra Zdrowia z dnia 16 lutego 2016 r. w sprawie kryteriów raportowania zdarzeń z wyrobami, sposobu zgłaszania incydentów medycznych i działań z </w:t>
            </w:r>
            <w:r w:rsidRPr="00F57669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zakresu bezpieczeństwa wyrobów) </w:t>
            </w:r>
            <w:proofErr w:type="gramStart"/>
            <w:r w:rsidRPr="00F57669">
              <w:rPr>
                <w:rFonts w:ascii="Arial Narrow" w:hAnsi="Arial Narrow" w:cs="Arial"/>
                <w:sz w:val="22"/>
                <w:szCs w:val="22"/>
              </w:rPr>
              <w:t>zakłada wprost, że</w:t>
            </w:r>
            <w:proofErr w:type="gramEnd"/>
            <w:r w:rsidRPr="00F57669">
              <w:rPr>
                <w:rFonts w:ascii="Arial Narrow" w:hAnsi="Arial Narrow" w:cs="Arial"/>
                <w:sz w:val="22"/>
                <w:szCs w:val="22"/>
              </w:rPr>
              <w:t xml:space="preserve"> stroną w takiej sytuacji może być tylko wytwórca wyrobu medycznego albo jego autoryzowany przedstawiciel.</w:t>
            </w:r>
          </w:p>
          <w:p w:rsidR="00A8221E" w:rsidRPr="00F57669" w:rsidRDefault="00F57669" w:rsidP="004B0F2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wymaga, aby Wykonawca zapewnił autoryzowany serwis.</w:t>
            </w:r>
          </w:p>
        </w:tc>
      </w:tr>
    </w:tbl>
    <w:p w:rsidR="00BE7BFD" w:rsidRPr="00F57669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F57669" w:rsidRDefault="00F5766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F57669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F57669">
        <w:rPr>
          <w:rFonts w:ascii="Arial Narrow" w:hAnsi="Arial Narrow" w:cs="Arial"/>
          <w:sz w:val="22"/>
          <w:szCs w:val="24"/>
        </w:rPr>
        <w:t>Zamawiający</w:t>
      </w:r>
      <w:r w:rsidR="00F57669">
        <w:rPr>
          <w:rFonts w:ascii="Arial Narrow" w:hAnsi="Arial Narrow" w:cs="Arial"/>
          <w:sz w:val="22"/>
          <w:szCs w:val="24"/>
        </w:rPr>
        <w:tab/>
      </w:r>
      <w:r w:rsidR="00F57669">
        <w:rPr>
          <w:rFonts w:ascii="Arial Narrow" w:hAnsi="Arial Narrow" w:cs="Arial"/>
          <w:sz w:val="22"/>
          <w:szCs w:val="24"/>
        </w:rPr>
        <w:tab/>
      </w:r>
      <w:r w:rsidR="00F57669">
        <w:rPr>
          <w:rFonts w:ascii="Arial Narrow" w:hAnsi="Arial Narrow" w:cs="Arial"/>
          <w:sz w:val="22"/>
          <w:szCs w:val="24"/>
        </w:rPr>
        <w:tab/>
      </w:r>
      <w:r w:rsidR="00F57669">
        <w:rPr>
          <w:rFonts w:ascii="Arial Narrow" w:hAnsi="Arial Narrow" w:cs="Arial"/>
          <w:sz w:val="22"/>
          <w:szCs w:val="24"/>
        </w:rPr>
        <w:tab/>
      </w:r>
    </w:p>
    <w:p w:rsidR="00F57669" w:rsidRDefault="00F57669" w:rsidP="00F57669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F57669" w:rsidRDefault="00F57669" w:rsidP="00F57669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F57669" w:rsidRDefault="00F57669" w:rsidP="00F57669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F57669" w:rsidRDefault="00F57669" w:rsidP="00F57669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F57669" w:rsidRDefault="00F57669" w:rsidP="00F57669">
      <w:pPr>
        <w:spacing w:before="120" w:after="120" w:line="360" w:lineRule="auto"/>
        <w:rPr>
          <w:rFonts w:ascii="Arial Narrow" w:hAnsi="Arial Narrow" w:cs="Arial"/>
          <w:sz w:val="22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Default="00F57669" w:rsidP="00F57669">
      <w:pPr>
        <w:rPr>
          <w:rFonts w:ascii="Arial Narrow" w:hAnsi="Arial Narrow" w:cs="Arial"/>
          <w:szCs w:val="24"/>
        </w:rPr>
      </w:pPr>
    </w:p>
    <w:p w:rsidR="00F57669" w:rsidRPr="00F57669" w:rsidRDefault="00F57669" w:rsidP="00F57669">
      <w:pPr>
        <w:rPr>
          <w:rFonts w:ascii="Arial Narrow" w:hAnsi="Arial Narrow" w:cs="Arial"/>
          <w:szCs w:val="24"/>
        </w:rPr>
      </w:pPr>
      <w:r w:rsidRPr="00F57669">
        <w:rPr>
          <w:rFonts w:ascii="Arial Narrow" w:hAnsi="Arial Narrow" w:cs="Arial"/>
          <w:szCs w:val="24"/>
        </w:rPr>
        <w:t>Wykonano w 2 egz. na 1 ark.</w:t>
      </w:r>
    </w:p>
    <w:p w:rsidR="00F57669" w:rsidRPr="00F57669" w:rsidRDefault="00F57669" w:rsidP="00F57669">
      <w:pPr>
        <w:rPr>
          <w:rFonts w:ascii="Arial Narrow" w:hAnsi="Arial Narrow" w:cs="Arial"/>
          <w:szCs w:val="24"/>
        </w:rPr>
      </w:pPr>
      <w:r w:rsidRPr="00F57669">
        <w:rPr>
          <w:rFonts w:ascii="Arial Narrow" w:hAnsi="Arial Narrow" w:cs="Arial"/>
          <w:szCs w:val="24"/>
        </w:rPr>
        <w:t>Egz. 1 – a/a kancelaria</w:t>
      </w:r>
    </w:p>
    <w:p w:rsidR="00F57669" w:rsidRPr="00F57669" w:rsidRDefault="00F57669" w:rsidP="00F57669">
      <w:pPr>
        <w:rPr>
          <w:rFonts w:ascii="Arial Narrow" w:hAnsi="Arial Narrow" w:cs="Arial"/>
          <w:szCs w:val="24"/>
        </w:rPr>
      </w:pPr>
      <w:r w:rsidRPr="00F57669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F57669">
        <w:rPr>
          <w:rFonts w:ascii="Arial Narrow" w:hAnsi="Arial Narrow" w:cs="Arial"/>
          <w:szCs w:val="24"/>
        </w:rPr>
        <w:t>int</w:t>
      </w:r>
      <w:proofErr w:type="spellEnd"/>
      <w:r w:rsidRPr="00F57669">
        <w:rPr>
          <w:rFonts w:ascii="Arial Narrow" w:hAnsi="Arial Narrow" w:cs="Arial"/>
          <w:szCs w:val="24"/>
        </w:rPr>
        <w:t>. Zamawiającego, platforma e</w:t>
      </w:r>
      <w:r>
        <w:rPr>
          <w:rFonts w:ascii="Arial Narrow" w:hAnsi="Arial Narrow" w:cs="Arial"/>
          <w:szCs w:val="24"/>
        </w:rPr>
        <w:t>-propublico.</w:t>
      </w:r>
      <w:proofErr w:type="gramStart"/>
      <w:r>
        <w:rPr>
          <w:rFonts w:ascii="Arial Narrow" w:hAnsi="Arial Narrow" w:cs="Arial"/>
          <w:szCs w:val="24"/>
        </w:rPr>
        <w:t>pl</w:t>
      </w:r>
      <w:proofErr w:type="gramEnd"/>
      <w:r>
        <w:rPr>
          <w:rFonts w:ascii="Arial Narrow" w:hAnsi="Arial Narrow" w:cs="Arial"/>
          <w:szCs w:val="24"/>
        </w:rPr>
        <w:t xml:space="preserve">, </w:t>
      </w:r>
      <w:proofErr w:type="spellStart"/>
      <w:r>
        <w:rPr>
          <w:rFonts w:ascii="Arial Narrow" w:hAnsi="Arial Narrow" w:cs="Arial"/>
          <w:szCs w:val="24"/>
        </w:rPr>
        <w:t>SZPubl</w:t>
      </w:r>
      <w:proofErr w:type="spellEnd"/>
      <w:r>
        <w:rPr>
          <w:rFonts w:ascii="Arial Narrow" w:hAnsi="Arial Narrow" w:cs="Arial"/>
          <w:szCs w:val="24"/>
        </w:rPr>
        <w:t>. T2612 B10</w:t>
      </w:r>
    </w:p>
    <w:p w:rsidR="00F57669" w:rsidRPr="00F57669" w:rsidRDefault="00F57669" w:rsidP="00F57669">
      <w:pPr>
        <w:rPr>
          <w:rFonts w:ascii="Arial Narrow" w:hAnsi="Arial Narrow" w:cs="Arial"/>
          <w:szCs w:val="24"/>
        </w:rPr>
      </w:pPr>
      <w:r w:rsidRPr="00F57669">
        <w:rPr>
          <w:rFonts w:ascii="Arial Narrow" w:hAnsi="Arial Narrow" w:cs="Arial"/>
          <w:szCs w:val="24"/>
        </w:rPr>
        <w:t>Wyk. A. Przykłota – tel. 261 417 449</w:t>
      </w:r>
    </w:p>
    <w:p w:rsidR="00F57669" w:rsidRPr="00F57669" w:rsidRDefault="00F57669" w:rsidP="00F57669">
      <w:pPr>
        <w:rPr>
          <w:rFonts w:ascii="Arial Narrow" w:hAnsi="Arial Narrow" w:cs="Arial"/>
          <w:szCs w:val="24"/>
        </w:rPr>
      </w:pPr>
      <w:proofErr w:type="gramStart"/>
      <w:r w:rsidRPr="00F57669">
        <w:rPr>
          <w:rFonts w:ascii="Arial Narrow" w:hAnsi="Arial Narrow" w:cs="Arial"/>
          <w:szCs w:val="24"/>
        </w:rPr>
        <w:t>data</w:t>
      </w:r>
      <w:proofErr w:type="gramEnd"/>
      <w:r w:rsidRPr="00F57669">
        <w:rPr>
          <w:rFonts w:ascii="Arial Narrow" w:hAnsi="Arial Narrow" w:cs="Arial"/>
          <w:szCs w:val="24"/>
        </w:rPr>
        <w:t xml:space="preserve">: 23.06.2022 </w:t>
      </w:r>
      <w:proofErr w:type="gramStart"/>
      <w:r w:rsidRPr="00F57669">
        <w:rPr>
          <w:rFonts w:ascii="Arial Narrow" w:hAnsi="Arial Narrow" w:cs="Arial"/>
          <w:szCs w:val="24"/>
        </w:rPr>
        <w:t>r</w:t>
      </w:r>
      <w:proofErr w:type="gramEnd"/>
      <w:r w:rsidRPr="00F57669">
        <w:rPr>
          <w:rFonts w:ascii="Arial Narrow" w:hAnsi="Arial Narrow" w:cs="Arial"/>
          <w:szCs w:val="24"/>
        </w:rPr>
        <w:t>.</w:t>
      </w:r>
    </w:p>
    <w:sectPr w:rsidR="00F57669" w:rsidRPr="00F5766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DFF" w:rsidRDefault="00170DFF">
      <w:r>
        <w:separator/>
      </w:r>
    </w:p>
  </w:endnote>
  <w:endnote w:type="continuationSeparator" w:id="0">
    <w:p w:rsidR="00170DFF" w:rsidRDefault="00170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64A5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DFF" w:rsidRDefault="00170DFF">
      <w:r>
        <w:separator/>
      </w:r>
    </w:p>
  </w:footnote>
  <w:footnote w:type="continuationSeparator" w:id="0">
    <w:p w:rsidR="00170DFF" w:rsidRDefault="00170D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21E" w:rsidRDefault="00A822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21E" w:rsidRDefault="00A822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221E" w:rsidRDefault="00A822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E51E8"/>
    <w:multiLevelType w:val="hybridMultilevel"/>
    <w:tmpl w:val="D354FEBA"/>
    <w:lvl w:ilvl="0" w:tplc="35DECE1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B222C17"/>
    <w:multiLevelType w:val="hybridMultilevel"/>
    <w:tmpl w:val="08DAF014"/>
    <w:lvl w:ilvl="0" w:tplc="226E5BB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0DFF"/>
    <w:rsid w:val="00031374"/>
    <w:rsid w:val="000A1097"/>
    <w:rsid w:val="000E2A8F"/>
    <w:rsid w:val="0012774F"/>
    <w:rsid w:val="00144B7A"/>
    <w:rsid w:val="00170DFF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8221E"/>
    <w:rsid w:val="00A905AC"/>
    <w:rsid w:val="00A912C2"/>
    <w:rsid w:val="00B1255C"/>
    <w:rsid w:val="00B64A51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5766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395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2022-06-23T10:05:00Z</cp:lastPrinted>
  <dcterms:created xsi:type="dcterms:W3CDTF">2022-06-23T10:05:00Z</dcterms:created>
  <dcterms:modified xsi:type="dcterms:W3CDTF">2022-06-23T10:05:00Z</dcterms:modified>
</cp:coreProperties>
</file>