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4A6613" w:rsidRDefault="0010529B" w:rsidP="006A5DF1">
      <w:pPr>
        <w:spacing w:after="240"/>
        <w:jc w:val="right"/>
        <w:rPr>
          <w:rFonts w:ascii="Arial Narrow" w:hAnsi="Arial Narrow" w:cs="Arial"/>
          <w:sz w:val="22"/>
          <w:szCs w:val="24"/>
        </w:rPr>
      </w:pPr>
      <w:r w:rsidRPr="004A6613">
        <w:rPr>
          <w:rFonts w:ascii="Arial Narrow" w:hAnsi="Arial Narrow" w:cs="Arial"/>
          <w:sz w:val="22"/>
          <w:szCs w:val="24"/>
        </w:rPr>
        <w:t>Bydgoszcz</w:t>
      </w:r>
      <w:r w:rsidR="006A5DF1" w:rsidRPr="004A6613">
        <w:rPr>
          <w:rFonts w:ascii="Arial Narrow" w:hAnsi="Arial Narrow" w:cs="Arial"/>
          <w:sz w:val="22"/>
          <w:szCs w:val="24"/>
        </w:rPr>
        <w:t xml:space="preserve"> dnia: </w:t>
      </w:r>
      <w:r w:rsidRPr="004A6613">
        <w:rPr>
          <w:rFonts w:ascii="Arial Narrow" w:hAnsi="Arial Narrow" w:cs="Arial"/>
          <w:sz w:val="22"/>
          <w:szCs w:val="24"/>
        </w:rPr>
        <w:t>2022-06-23</w:t>
      </w:r>
    </w:p>
    <w:p w:rsidR="006A5DF1" w:rsidRPr="004A6613" w:rsidRDefault="0010529B" w:rsidP="006A5DF1">
      <w:pPr>
        <w:rPr>
          <w:rFonts w:ascii="Arial Narrow" w:hAnsi="Arial Narrow" w:cs="Arial"/>
          <w:b/>
          <w:bCs/>
          <w:sz w:val="22"/>
          <w:szCs w:val="24"/>
        </w:rPr>
      </w:pPr>
      <w:r w:rsidRPr="004A6613">
        <w:rPr>
          <w:rFonts w:ascii="Arial Narrow" w:hAnsi="Arial Narrow" w:cs="Arial"/>
          <w:b/>
          <w:bCs/>
          <w:sz w:val="22"/>
          <w:szCs w:val="24"/>
        </w:rPr>
        <w:t>10WSzKzP SPZOZ</w:t>
      </w:r>
    </w:p>
    <w:p w:rsidR="006A5DF1" w:rsidRPr="004A6613" w:rsidRDefault="0010529B" w:rsidP="006A5DF1">
      <w:pPr>
        <w:rPr>
          <w:rFonts w:ascii="Arial Narrow" w:hAnsi="Arial Narrow" w:cs="Arial"/>
          <w:sz w:val="22"/>
          <w:szCs w:val="24"/>
        </w:rPr>
      </w:pPr>
      <w:r w:rsidRPr="004A6613">
        <w:rPr>
          <w:rFonts w:ascii="Arial Narrow" w:hAnsi="Arial Narrow" w:cs="Arial"/>
          <w:sz w:val="22"/>
          <w:szCs w:val="24"/>
        </w:rPr>
        <w:t>Powstańców Warszawy</w:t>
      </w:r>
      <w:r w:rsidR="006A5DF1" w:rsidRPr="004A6613">
        <w:rPr>
          <w:rFonts w:ascii="Arial Narrow" w:hAnsi="Arial Narrow" w:cs="Arial"/>
          <w:sz w:val="22"/>
          <w:szCs w:val="24"/>
        </w:rPr>
        <w:t xml:space="preserve"> </w:t>
      </w:r>
      <w:r w:rsidRPr="004A6613">
        <w:rPr>
          <w:rFonts w:ascii="Arial Narrow" w:hAnsi="Arial Narrow" w:cs="Arial"/>
          <w:sz w:val="22"/>
          <w:szCs w:val="24"/>
        </w:rPr>
        <w:t>5</w:t>
      </w:r>
    </w:p>
    <w:p w:rsidR="006A5DF1" w:rsidRPr="004A6613" w:rsidRDefault="0010529B" w:rsidP="006A5DF1">
      <w:pPr>
        <w:rPr>
          <w:rFonts w:ascii="Arial Narrow" w:hAnsi="Arial Narrow" w:cs="Arial"/>
          <w:sz w:val="22"/>
          <w:szCs w:val="24"/>
        </w:rPr>
      </w:pPr>
      <w:r w:rsidRPr="004A6613">
        <w:rPr>
          <w:rFonts w:ascii="Arial Narrow" w:hAnsi="Arial Narrow" w:cs="Arial"/>
          <w:sz w:val="22"/>
          <w:szCs w:val="24"/>
        </w:rPr>
        <w:t>85-681</w:t>
      </w:r>
      <w:r w:rsidR="006A5DF1" w:rsidRPr="004A6613">
        <w:rPr>
          <w:rFonts w:ascii="Arial Narrow" w:hAnsi="Arial Narrow" w:cs="Arial"/>
          <w:sz w:val="22"/>
          <w:szCs w:val="24"/>
        </w:rPr>
        <w:t xml:space="preserve"> </w:t>
      </w:r>
      <w:r w:rsidRPr="004A6613">
        <w:rPr>
          <w:rFonts w:ascii="Arial Narrow" w:hAnsi="Arial Narrow" w:cs="Arial"/>
          <w:sz w:val="22"/>
          <w:szCs w:val="24"/>
        </w:rPr>
        <w:t>Bydgoszcz</w:t>
      </w:r>
    </w:p>
    <w:p w:rsidR="006A5DF1" w:rsidRPr="004A6613" w:rsidRDefault="006A5DF1" w:rsidP="006A5DF1">
      <w:pPr>
        <w:jc w:val="both"/>
        <w:rPr>
          <w:rFonts w:ascii="Arial Narrow" w:hAnsi="Arial Narrow" w:cs="Arial"/>
          <w:bCs/>
          <w:sz w:val="22"/>
          <w:szCs w:val="24"/>
        </w:rPr>
      </w:pPr>
      <w:r w:rsidRPr="004A6613">
        <w:rPr>
          <w:rFonts w:ascii="Arial Narrow" w:hAnsi="Arial Narrow" w:cs="Arial"/>
          <w:bCs/>
          <w:sz w:val="22"/>
          <w:szCs w:val="24"/>
        </w:rPr>
        <w:t>……………………………………</w:t>
      </w:r>
    </w:p>
    <w:p w:rsidR="006A5DF1" w:rsidRPr="004A6613" w:rsidRDefault="006A5DF1" w:rsidP="006A5DF1">
      <w:pPr>
        <w:jc w:val="both"/>
        <w:rPr>
          <w:rFonts w:ascii="Arial Narrow" w:hAnsi="Arial Narrow" w:cs="Arial"/>
          <w:bCs/>
          <w:sz w:val="22"/>
          <w:szCs w:val="24"/>
        </w:rPr>
      </w:pPr>
      <w:r w:rsidRPr="004A6613">
        <w:rPr>
          <w:rFonts w:ascii="Arial Narrow" w:hAnsi="Arial Narrow" w:cs="Arial"/>
          <w:bCs/>
          <w:sz w:val="22"/>
          <w:szCs w:val="24"/>
        </w:rPr>
        <w:t>[nazwa zamawiającego, adres]</w:t>
      </w:r>
    </w:p>
    <w:p w:rsidR="006A5DF1" w:rsidRPr="004A6613" w:rsidRDefault="006A5DF1" w:rsidP="006A5DF1">
      <w:pPr>
        <w:pStyle w:val="Nagwek"/>
        <w:tabs>
          <w:tab w:val="clear" w:pos="4536"/>
          <w:tab w:val="clear" w:pos="9072"/>
        </w:tabs>
        <w:rPr>
          <w:rFonts w:ascii="Arial Narrow" w:hAnsi="Arial Narrow" w:cs="Arial"/>
          <w:sz w:val="22"/>
          <w:szCs w:val="24"/>
        </w:rPr>
      </w:pPr>
    </w:p>
    <w:p w:rsidR="006A5DF1" w:rsidRPr="004A6613" w:rsidRDefault="006A5DF1" w:rsidP="006A5DF1">
      <w:pPr>
        <w:pStyle w:val="Nagwek"/>
        <w:tabs>
          <w:tab w:val="clear" w:pos="4536"/>
        </w:tabs>
        <w:rPr>
          <w:rFonts w:ascii="Arial Narrow" w:hAnsi="Arial Narrow" w:cs="Arial"/>
          <w:sz w:val="22"/>
          <w:szCs w:val="24"/>
        </w:rPr>
      </w:pPr>
      <w:r w:rsidRPr="004A6613">
        <w:rPr>
          <w:rFonts w:ascii="Arial Narrow" w:hAnsi="Arial Narrow" w:cs="Arial"/>
          <w:sz w:val="22"/>
          <w:szCs w:val="24"/>
        </w:rPr>
        <w:tab/>
        <w:t xml:space="preserve"> </w:t>
      </w:r>
    </w:p>
    <w:p w:rsidR="006A5DF1" w:rsidRDefault="004A6613" w:rsidP="006A5DF1">
      <w:pPr>
        <w:pStyle w:val="Nagwek"/>
        <w:tabs>
          <w:tab w:val="clear" w:pos="4536"/>
          <w:tab w:val="clear" w:pos="9072"/>
        </w:tabs>
        <w:rPr>
          <w:rFonts w:ascii="Arial Narrow" w:hAnsi="Arial Narrow" w:cs="Arial"/>
          <w:b/>
          <w:sz w:val="22"/>
          <w:szCs w:val="24"/>
        </w:rPr>
      </w:pPr>
      <w:r>
        <w:rPr>
          <w:rFonts w:ascii="Arial Narrow" w:hAnsi="Arial Narrow" w:cs="Arial"/>
          <w:b/>
          <w:sz w:val="22"/>
          <w:szCs w:val="24"/>
        </w:rPr>
        <w:t>Sprawa nr: 75/2022</w:t>
      </w:r>
    </w:p>
    <w:p w:rsidR="004A6613" w:rsidRPr="004A6613" w:rsidRDefault="004A6613" w:rsidP="006A5DF1">
      <w:pPr>
        <w:pStyle w:val="Nagwek"/>
        <w:tabs>
          <w:tab w:val="clear" w:pos="4536"/>
          <w:tab w:val="clear" w:pos="9072"/>
        </w:tabs>
        <w:rPr>
          <w:rFonts w:ascii="Arial Narrow" w:hAnsi="Arial Narrow" w:cs="Arial"/>
          <w:sz w:val="22"/>
          <w:szCs w:val="24"/>
        </w:rPr>
      </w:pPr>
      <w:r>
        <w:rPr>
          <w:rFonts w:ascii="Arial Narrow" w:hAnsi="Arial Narrow" w:cs="Arial"/>
          <w:sz w:val="22"/>
          <w:szCs w:val="24"/>
        </w:rPr>
        <w:t>Pismo:</w:t>
      </w:r>
      <w:r w:rsidR="00385798">
        <w:rPr>
          <w:rFonts w:ascii="Arial Narrow" w:hAnsi="Arial Narrow" w:cs="Arial"/>
          <w:sz w:val="22"/>
          <w:szCs w:val="24"/>
        </w:rPr>
        <w:t xml:space="preserve"> 5215/222</w:t>
      </w:r>
    </w:p>
    <w:p w:rsidR="006A5DF1" w:rsidRPr="004A6613" w:rsidRDefault="006A5DF1" w:rsidP="009003D1">
      <w:pPr>
        <w:tabs>
          <w:tab w:val="left" w:pos="708"/>
          <w:tab w:val="center" w:pos="4536"/>
          <w:tab w:val="right" w:pos="9072"/>
        </w:tabs>
        <w:spacing w:after="20"/>
        <w:ind w:left="4820"/>
        <w:rPr>
          <w:rFonts w:ascii="Arial Narrow" w:hAnsi="Arial Narrow" w:cs="Arial"/>
          <w:b/>
          <w:sz w:val="22"/>
          <w:szCs w:val="24"/>
        </w:rPr>
      </w:pPr>
      <w:r w:rsidRPr="004A6613">
        <w:rPr>
          <w:rFonts w:ascii="Arial Narrow" w:hAnsi="Arial Narrow" w:cs="Arial"/>
          <w:b/>
          <w:sz w:val="22"/>
          <w:szCs w:val="24"/>
        </w:rPr>
        <w:t>WYKONAWCY</w:t>
      </w:r>
    </w:p>
    <w:p w:rsidR="006A5DF1" w:rsidRPr="004A6613"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4A6613">
        <w:rPr>
          <w:rFonts w:ascii="Arial Narrow" w:hAnsi="Arial Narrow" w:cs="Arial"/>
          <w:sz w:val="22"/>
          <w:szCs w:val="24"/>
        </w:rPr>
        <w:t>ubiegający</w:t>
      </w:r>
      <w:proofErr w:type="gramEnd"/>
      <w:r w:rsidRPr="004A6613">
        <w:rPr>
          <w:rFonts w:ascii="Arial Narrow" w:hAnsi="Arial Narrow" w:cs="Arial"/>
          <w:sz w:val="22"/>
          <w:szCs w:val="24"/>
        </w:rPr>
        <w:t xml:space="preserve"> się o zamówienie publiczne</w:t>
      </w:r>
    </w:p>
    <w:p w:rsidR="006D4AB3" w:rsidRPr="004A6613" w:rsidRDefault="006D4AB3">
      <w:pPr>
        <w:pStyle w:val="Nagwek"/>
        <w:tabs>
          <w:tab w:val="clear" w:pos="4536"/>
        </w:tabs>
        <w:rPr>
          <w:rFonts w:ascii="Arial Narrow" w:hAnsi="Arial Narrow" w:cs="Arial"/>
          <w:szCs w:val="22"/>
        </w:rPr>
      </w:pPr>
    </w:p>
    <w:p w:rsidR="006D4AB3" w:rsidRPr="004A6613" w:rsidRDefault="006D4AB3">
      <w:pPr>
        <w:pStyle w:val="Nagwek"/>
        <w:tabs>
          <w:tab w:val="clear" w:pos="4536"/>
          <w:tab w:val="clear" w:pos="9072"/>
        </w:tabs>
        <w:rPr>
          <w:rFonts w:ascii="Arial Narrow" w:hAnsi="Arial Narrow" w:cs="Arial"/>
          <w:szCs w:val="22"/>
        </w:rPr>
      </w:pPr>
    </w:p>
    <w:p w:rsidR="006D4AB3" w:rsidRPr="004A6613" w:rsidRDefault="006D4AB3">
      <w:pPr>
        <w:pStyle w:val="Nagwek"/>
        <w:tabs>
          <w:tab w:val="clear" w:pos="4536"/>
          <w:tab w:val="clear" w:pos="9072"/>
        </w:tabs>
        <w:rPr>
          <w:rFonts w:ascii="Arial Narrow" w:hAnsi="Arial Narrow" w:cs="Arial"/>
          <w:szCs w:val="22"/>
        </w:rPr>
      </w:pPr>
    </w:p>
    <w:p w:rsidR="00632C3C" w:rsidRPr="004A6613" w:rsidRDefault="00E21B49" w:rsidP="0029606A">
      <w:pPr>
        <w:pStyle w:val="Nagwek1"/>
        <w:spacing w:after="480" w:line="276" w:lineRule="auto"/>
        <w:jc w:val="center"/>
        <w:rPr>
          <w:rFonts w:ascii="Arial Narrow" w:hAnsi="Arial Narrow" w:cs="Arial"/>
          <w:sz w:val="24"/>
          <w:szCs w:val="28"/>
        </w:rPr>
      </w:pPr>
      <w:r w:rsidRPr="004A6613">
        <w:rPr>
          <w:rFonts w:ascii="Arial Narrow" w:hAnsi="Arial Narrow" w:cs="Arial"/>
          <w:sz w:val="24"/>
          <w:szCs w:val="28"/>
        </w:rPr>
        <w:t>WYJAŚNIENI</w:t>
      </w:r>
      <w:r w:rsidR="00520165" w:rsidRPr="004A6613">
        <w:rPr>
          <w:rFonts w:ascii="Arial Narrow" w:hAnsi="Arial Narrow" w:cs="Arial"/>
          <w:sz w:val="24"/>
          <w:szCs w:val="28"/>
        </w:rPr>
        <w:t>A</w:t>
      </w:r>
      <w:r w:rsidR="00632C3C" w:rsidRPr="004A6613">
        <w:rPr>
          <w:rFonts w:ascii="Arial Narrow" w:hAnsi="Arial Narrow" w:cs="Arial"/>
          <w:sz w:val="24"/>
          <w:szCs w:val="28"/>
        </w:rPr>
        <w:t xml:space="preserve"> TREŚCI</w:t>
      </w:r>
      <w:r w:rsidR="0029606A" w:rsidRPr="004A6613">
        <w:rPr>
          <w:rFonts w:ascii="Arial Narrow" w:hAnsi="Arial Narrow" w:cs="Arial"/>
          <w:sz w:val="24"/>
          <w:szCs w:val="28"/>
        </w:rPr>
        <w:t xml:space="preserve"> SWZ</w:t>
      </w:r>
    </w:p>
    <w:p w:rsidR="006D4AB3" w:rsidRPr="004A6613" w:rsidRDefault="00632C3C" w:rsidP="00520165">
      <w:pPr>
        <w:spacing w:after="360" w:line="276" w:lineRule="auto"/>
        <w:jc w:val="both"/>
        <w:rPr>
          <w:rFonts w:ascii="Arial Narrow" w:hAnsi="Arial Narrow" w:cs="Arial"/>
          <w:sz w:val="22"/>
          <w:szCs w:val="24"/>
        </w:rPr>
      </w:pPr>
      <w:r w:rsidRPr="004A6613">
        <w:rPr>
          <w:rFonts w:ascii="Arial Narrow" w:hAnsi="Arial Narrow" w:cs="Arial"/>
          <w:sz w:val="22"/>
          <w:szCs w:val="24"/>
        </w:rPr>
        <w:t xml:space="preserve">Dotyczy: </w:t>
      </w:r>
      <w:r w:rsidR="006A5DF1" w:rsidRPr="004A6613">
        <w:rPr>
          <w:rFonts w:ascii="Arial Narrow" w:hAnsi="Arial Narrow" w:cs="Arial"/>
          <w:sz w:val="22"/>
          <w:szCs w:val="24"/>
        </w:rPr>
        <w:t>p</w:t>
      </w:r>
      <w:r w:rsidRPr="004A6613">
        <w:rPr>
          <w:rFonts w:ascii="Arial Narrow" w:hAnsi="Arial Narrow" w:cs="Arial"/>
          <w:sz w:val="22"/>
          <w:szCs w:val="24"/>
        </w:rPr>
        <w:t>ostępowani</w:t>
      </w:r>
      <w:r w:rsidR="006A5DF1" w:rsidRPr="004A6613">
        <w:rPr>
          <w:rFonts w:ascii="Arial Narrow" w:hAnsi="Arial Narrow" w:cs="Arial"/>
          <w:sz w:val="22"/>
          <w:szCs w:val="24"/>
        </w:rPr>
        <w:t>a</w:t>
      </w:r>
      <w:r w:rsidRPr="004A6613">
        <w:rPr>
          <w:rFonts w:ascii="Arial Narrow" w:hAnsi="Arial Narrow" w:cs="Arial"/>
          <w:sz w:val="22"/>
          <w:szCs w:val="24"/>
        </w:rPr>
        <w:t xml:space="preserve"> o udzielenie zamówienia publicznego, prowadzone</w:t>
      </w:r>
      <w:r w:rsidR="006A5DF1" w:rsidRPr="004A6613">
        <w:rPr>
          <w:rFonts w:ascii="Arial Narrow" w:hAnsi="Arial Narrow" w:cs="Arial"/>
          <w:sz w:val="22"/>
          <w:szCs w:val="24"/>
        </w:rPr>
        <w:t>go</w:t>
      </w:r>
      <w:r w:rsidRPr="004A6613">
        <w:rPr>
          <w:rFonts w:ascii="Arial Narrow" w:hAnsi="Arial Narrow" w:cs="Arial"/>
          <w:sz w:val="22"/>
          <w:szCs w:val="24"/>
        </w:rPr>
        <w:t xml:space="preserve"> w trybie </w:t>
      </w:r>
      <w:r w:rsidR="0010529B" w:rsidRPr="004A6613">
        <w:rPr>
          <w:rFonts w:ascii="Arial Narrow" w:hAnsi="Arial Narrow" w:cs="Arial"/>
          <w:sz w:val="22"/>
          <w:szCs w:val="24"/>
        </w:rPr>
        <w:t>przetarg nieograniczony</w:t>
      </w:r>
      <w:r w:rsidRPr="004A6613">
        <w:rPr>
          <w:rFonts w:ascii="Arial Narrow" w:hAnsi="Arial Narrow" w:cs="Arial"/>
          <w:b/>
          <w:sz w:val="22"/>
          <w:szCs w:val="24"/>
        </w:rPr>
        <w:t xml:space="preserve"> </w:t>
      </w:r>
      <w:r w:rsidRPr="004A6613">
        <w:rPr>
          <w:rFonts w:ascii="Arial Narrow" w:hAnsi="Arial Narrow" w:cs="Arial"/>
          <w:bCs/>
          <w:sz w:val="22"/>
          <w:szCs w:val="24"/>
        </w:rPr>
        <w:t>na</w:t>
      </w:r>
      <w:r w:rsidRPr="004A6613">
        <w:rPr>
          <w:rFonts w:ascii="Arial Narrow" w:hAnsi="Arial Narrow" w:cs="Arial"/>
          <w:b/>
          <w:sz w:val="22"/>
          <w:szCs w:val="24"/>
        </w:rPr>
        <w:t xml:space="preserve"> </w:t>
      </w:r>
      <w:r w:rsidR="00E72428" w:rsidRPr="004A6613">
        <w:rPr>
          <w:rFonts w:ascii="Arial Narrow" w:hAnsi="Arial Narrow" w:cs="Arial"/>
          <w:bCs/>
          <w:sz w:val="22"/>
          <w:szCs w:val="24"/>
        </w:rPr>
        <w:t>”</w:t>
      </w:r>
      <w:r w:rsidR="0010529B" w:rsidRPr="004A6613">
        <w:rPr>
          <w:rFonts w:ascii="Arial Narrow" w:hAnsi="Arial Narrow" w:cs="Arial"/>
          <w:b/>
          <w:bCs/>
          <w:sz w:val="22"/>
          <w:szCs w:val="24"/>
        </w:rPr>
        <w:t>Dostawa myjni dezynfektora przelotowego oraz sterylizatora plazmowego</w:t>
      </w:r>
      <w:r w:rsidR="00E72428" w:rsidRPr="004A6613">
        <w:rPr>
          <w:rFonts w:ascii="Arial Narrow" w:hAnsi="Arial Narrow" w:cs="Arial"/>
          <w:bCs/>
          <w:sz w:val="22"/>
          <w:szCs w:val="24"/>
        </w:rPr>
        <w:t>”</w:t>
      </w:r>
      <w:r w:rsidRPr="004A6613">
        <w:rPr>
          <w:rFonts w:ascii="Arial Narrow" w:hAnsi="Arial Narrow" w:cs="Arial"/>
          <w:b/>
          <w:sz w:val="22"/>
          <w:szCs w:val="24"/>
        </w:rPr>
        <w:t xml:space="preserve"> </w:t>
      </w:r>
      <w:r w:rsidRPr="004A6613">
        <w:rPr>
          <w:rFonts w:ascii="Arial Narrow" w:hAnsi="Arial Narrow" w:cs="Arial"/>
          <w:bCs/>
          <w:sz w:val="22"/>
          <w:szCs w:val="24"/>
        </w:rPr>
        <w:t>– znak sprawy</w:t>
      </w:r>
      <w:r w:rsidRPr="004A6613">
        <w:rPr>
          <w:rFonts w:ascii="Arial Narrow" w:hAnsi="Arial Narrow" w:cs="Arial"/>
          <w:b/>
          <w:sz w:val="22"/>
          <w:szCs w:val="24"/>
        </w:rPr>
        <w:t xml:space="preserve"> </w:t>
      </w:r>
      <w:r w:rsidR="0010529B" w:rsidRPr="004A6613">
        <w:rPr>
          <w:rFonts w:ascii="Arial Narrow" w:hAnsi="Arial Narrow" w:cs="Arial"/>
          <w:b/>
          <w:sz w:val="22"/>
          <w:szCs w:val="24"/>
        </w:rPr>
        <w:t>75/2022</w:t>
      </w:r>
      <w:r w:rsidRPr="004A6613">
        <w:rPr>
          <w:rFonts w:ascii="Arial Narrow" w:hAnsi="Arial Narrow" w:cs="Arial"/>
          <w:b/>
          <w:sz w:val="22"/>
          <w:szCs w:val="24"/>
        </w:rPr>
        <w:t>.</w:t>
      </w:r>
    </w:p>
    <w:p w:rsidR="0012774F" w:rsidRPr="004A6613" w:rsidRDefault="00520165" w:rsidP="00D8461B">
      <w:pPr>
        <w:spacing w:after="240" w:line="276" w:lineRule="auto"/>
        <w:jc w:val="both"/>
        <w:rPr>
          <w:rFonts w:ascii="Arial Narrow" w:hAnsi="Arial Narrow" w:cs="Arial"/>
          <w:szCs w:val="22"/>
        </w:rPr>
      </w:pPr>
      <w:r w:rsidRPr="004A6613">
        <w:rPr>
          <w:rFonts w:ascii="Arial Narrow" w:hAnsi="Arial Narrow" w:cs="Arial"/>
          <w:sz w:val="22"/>
          <w:szCs w:val="24"/>
        </w:rPr>
        <w:t xml:space="preserve">Zamawiający, </w:t>
      </w:r>
      <w:r w:rsidR="0010529B" w:rsidRPr="004A6613">
        <w:rPr>
          <w:rFonts w:ascii="Arial Narrow" w:hAnsi="Arial Narrow" w:cs="Arial"/>
          <w:b/>
          <w:sz w:val="22"/>
          <w:szCs w:val="24"/>
        </w:rPr>
        <w:t>10WSzKzP SPZOZ</w:t>
      </w:r>
      <w:r w:rsidRPr="004A6613">
        <w:rPr>
          <w:rFonts w:ascii="Arial Narrow" w:hAnsi="Arial Narrow" w:cs="Arial"/>
          <w:sz w:val="22"/>
          <w:szCs w:val="24"/>
        </w:rPr>
        <w:t xml:space="preserve">, działając na podstawie art. </w:t>
      </w:r>
      <w:r w:rsidR="0029606A" w:rsidRPr="004A6613">
        <w:rPr>
          <w:rFonts w:ascii="Arial Narrow" w:hAnsi="Arial Narrow" w:cs="Arial"/>
          <w:sz w:val="22"/>
          <w:szCs w:val="24"/>
        </w:rPr>
        <w:t>1</w:t>
      </w:r>
      <w:r w:rsidRPr="004A6613">
        <w:rPr>
          <w:rFonts w:ascii="Arial Narrow" w:hAnsi="Arial Narrow" w:cs="Arial"/>
          <w:sz w:val="22"/>
          <w:szCs w:val="24"/>
        </w:rPr>
        <w:t>3</w:t>
      </w:r>
      <w:r w:rsidR="0029606A" w:rsidRPr="004A6613">
        <w:rPr>
          <w:rFonts w:ascii="Arial Narrow" w:hAnsi="Arial Narrow" w:cs="Arial"/>
          <w:sz w:val="22"/>
          <w:szCs w:val="24"/>
        </w:rPr>
        <w:t>5</w:t>
      </w:r>
      <w:r w:rsidRPr="004A6613">
        <w:rPr>
          <w:rFonts w:ascii="Arial Narrow" w:hAnsi="Arial Narrow" w:cs="Arial"/>
          <w:sz w:val="22"/>
          <w:szCs w:val="24"/>
        </w:rPr>
        <w:t xml:space="preserve"> ust</w:t>
      </w:r>
      <w:r w:rsidR="00D9049C" w:rsidRPr="004A6613">
        <w:rPr>
          <w:rFonts w:ascii="Arial Narrow" w:hAnsi="Arial Narrow" w:cs="Arial"/>
          <w:sz w:val="22"/>
          <w:szCs w:val="24"/>
        </w:rPr>
        <w:t xml:space="preserve">. </w:t>
      </w:r>
      <w:r w:rsidR="0029606A" w:rsidRPr="004A6613">
        <w:rPr>
          <w:rFonts w:ascii="Arial Narrow" w:hAnsi="Arial Narrow" w:cs="Arial"/>
          <w:sz w:val="22"/>
          <w:szCs w:val="24"/>
        </w:rPr>
        <w:t>6</w:t>
      </w:r>
      <w:r w:rsidRPr="004A6613">
        <w:rPr>
          <w:rFonts w:ascii="Arial Narrow" w:hAnsi="Arial Narrow" w:cs="Arial"/>
          <w:sz w:val="22"/>
          <w:szCs w:val="24"/>
        </w:rPr>
        <w:t xml:space="preserve"> ustawy z dnia </w:t>
      </w:r>
      <w:r w:rsidR="0029606A" w:rsidRPr="004A6613">
        <w:rPr>
          <w:rFonts w:ascii="Arial Narrow" w:hAnsi="Arial Narrow" w:cs="Arial"/>
          <w:sz w:val="22"/>
          <w:szCs w:val="24"/>
        </w:rPr>
        <w:t>11</w:t>
      </w:r>
      <w:r w:rsidRPr="004A6613">
        <w:rPr>
          <w:rFonts w:ascii="Arial Narrow" w:hAnsi="Arial Narrow" w:cs="Arial"/>
          <w:sz w:val="22"/>
          <w:szCs w:val="24"/>
        </w:rPr>
        <w:t xml:space="preserve"> </w:t>
      </w:r>
      <w:r w:rsidR="0029606A" w:rsidRPr="004A6613">
        <w:rPr>
          <w:rFonts w:ascii="Arial Narrow" w:hAnsi="Arial Narrow" w:cs="Arial"/>
          <w:sz w:val="22"/>
          <w:szCs w:val="24"/>
        </w:rPr>
        <w:t xml:space="preserve">września </w:t>
      </w:r>
      <w:r w:rsidRPr="004A6613">
        <w:rPr>
          <w:rFonts w:ascii="Arial Narrow" w:hAnsi="Arial Narrow" w:cs="Arial"/>
          <w:sz w:val="22"/>
          <w:szCs w:val="24"/>
        </w:rPr>
        <w:t>20</w:t>
      </w:r>
      <w:r w:rsidR="0029606A" w:rsidRPr="004A6613">
        <w:rPr>
          <w:rFonts w:ascii="Arial Narrow" w:hAnsi="Arial Narrow" w:cs="Arial"/>
          <w:sz w:val="22"/>
          <w:szCs w:val="24"/>
        </w:rPr>
        <w:t>19</w:t>
      </w:r>
      <w:r w:rsidRPr="004A6613">
        <w:rPr>
          <w:rFonts w:ascii="Arial Narrow" w:hAnsi="Arial Narrow" w:cs="Arial"/>
          <w:sz w:val="22"/>
          <w:szCs w:val="24"/>
        </w:rPr>
        <w:t xml:space="preserve"> r</w:t>
      </w:r>
      <w:r w:rsidR="0029606A" w:rsidRPr="004A6613">
        <w:rPr>
          <w:rFonts w:ascii="Arial Narrow" w:hAnsi="Arial Narrow" w:cs="Arial"/>
          <w:sz w:val="22"/>
          <w:szCs w:val="24"/>
        </w:rPr>
        <w:t>.</w:t>
      </w:r>
      <w:r w:rsidRPr="004A6613">
        <w:rPr>
          <w:rFonts w:ascii="Arial Narrow" w:hAnsi="Arial Narrow" w:cs="Arial"/>
          <w:sz w:val="22"/>
          <w:szCs w:val="24"/>
        </w:rPr>
        <w:t xml:space="preserve"> Prawo </w:t>
      </w:r>
      <w:r w:rsidR="0029606A" w:rsidRPr="004A6613">
        <w:rPr>
          <w:rFonts w:ascii="Arial Narrow" w:hAnsi="Arial Narrow" w:cs="Arial"/>
          <w:sz w:val="22"/>
          <w:szCs w:val="24"/>
        </w:rPr>
        <w:t>z</w:t>
      </w:r>
      <w:r w:rsidRPr="004A6613">
        <w:rPr>
          <w:rFonts w:ascii="Arial Narrow" w:hAnsi="Arial Narrow" w:cs="Arial"/>
          <w:sz w:val="22"/>
          <w:szCs w:val="24"/>
        </w:rPr>
        <w:t xml:space="preserve">amówień </w:t>
      </w:r>
      <w:r w:rsidR="0029606A" w:rsidRPr="004A6613">
        <w:rPr>
          <w:rFonts w:ascii="Arial Narrow" w:hAnsi="Arial Narrow" w:cs="Arial"/>
          <w:sz w:val="22"/>
          <w:szCs w:val="24"/>
        </w:rPr>
        <w:t>p</w:t>
      </w:r>
      <w:r w:rsidRPr="004A6613">
        <w:rPr>
          <w:rFonts w:ascii="Arial Narrow" w:hAnsi="Arial Narrow" w:cs="Arial"/>
          <w:sz w:val="22"/>
          <w:szCs w:val="24"/>
        </w:rPr>
        <w:t xml:space="preserve">ublicznych </w:t>
      </w:r>
      <w:r w:rsidR="0010529B" w:rsidRPr="004A6613">
        <w:rPr>
          <w:rFonts w:ascii="Arial Narrow" w:hAnsi="Arial Narrow" w:cs="Arial"/>
          <w:sz w:val="22"/>
          <w:szCs w:val="24"/>
        </w:rPr>
        <w:t>(</w:t>
      </w:r>
      <w:proofErr w:type="spellStart"/>
      <w:r w:rsidR="0010529B" w:rsidRPr="004A6613">
        <w:rPr>
          <w:rFonts w:ascii="Arial Narrow" w:hAnsi="Arial Narrow" w:cs="Arial"/>
          <w:sz w:val="22"/>
          <w:szCs w:val="24"/>
        </w:rPr>
        <w:t>t.j</w:t>
      </w:r>
      <w:proofErr w:type="spellEnd"/>
      <w:r w:rsidR="0010529B" w:rsidRPr="004A6613">
        <w:rPr>
          <w:rFonts w:ascii="Arial Narrow" w:hAnsi="Arial Narrow" w:cs="Arial"/>
          <w:sz w:val="22"/>
          <w:szCs w:val="24"/>
        </w:rPr>
        <w:t xml:space="preserve">. </w:t>
      </w:r>
      <w:proofErr w:type="spellStart"/>
      <w:r w:rsidR="0010529B" w:rsidRPr="004A6613">
        <w:rPr>
          <w:rFonts w:ascii="Arial Narrow" w:hAnsi="Arial Narrow" w:cs="Arial"/>
          <w:sz w:val="22"/>
          <w:szCs w:val="24"/>
        </w:rPr>
        <w:t>Dz.U</w:t>
      </w:r>
      <w:proofErr w:type="spellEnd"/>
      <w:r w:rsidR="0010529B" w:rsidRPr="004A6613">
        <w:rPr>
          <w:rFonts w:ascii="Arial Narrow" w:hAnsi="Arial Narrow" w:cs="Arial"/>
          <w:sz w:val="22"/>
          <w:szCs w:val="24"/>
        </w:rPr>
        <w:t xml:space="preserve">. </w:t>
      </w:r>
      <w:proofErr w:type="gramStart"/>
      <w:r w:rsidR="0010529B" w:rsidRPr="004A6613">
        <w:rPr>
          <w:rFonts w:ascii="Arial Narrow" w:hAnsi="Arial Narrow" w:cs="Arial"/>
          <w:sz w:val="22"/>
          <w:szCs w:val="24"/>
        </w:rPr>
        <w:t>z</w:t>
      </w:r>
      <w:proofErr w:type="gramEnd"/>
      <w:r w:rsidR="0010529B" w:rsidRPr="004A6613">
        <w:rPr>
          <w:rFonts w:ascii="Arial Narrow" w:hAnsi="Arial Narrow" w:cs="Arial"/>
          <w:sz w:val="22"/>
          <w:szCs w:val="24"/>
        </w:rPr>
        <w:t xml:space="preserve"> 2021r. poz. 1129 z </w:t>
      </w:r>
      <w:proofErr w:type="spellStart"/>
      <w:r w:rsidR="0010529B" w:rsidRPr="004A6613">
        <w:rPr>
          <w:rFonts w:ascii="Arial Narrow" w:hAnsi="Arial Narrow" w:cs="Arial"/>
          <w:sz w:val="22"/>
          <w:szCs w:val="24"/>
        </w:rPr>
        <w:t>późn</w:t>
      </w:r>
      <w:proofErr w:type="spellEnd"/>
      <w:r w:rsidR="0010529B" w:rsidRPr="004A6613">
        <w:rPr>
          <w:rFonts w:ascii="Arial Narrow" w:hAnsi="Arial Narrow" w:cs="Arial"/>
          <w:sz w:val="22"/>
          <w:szCs w:val="24"/>
        </w:rPr>
        <w:t xml:space="preserve">. </w:t>
      </w:r>
      <w:proofErr w:type="gramStart"/>
      <w:r w:rsidR="0010529B" w:rsidRPr="004A6613">
        <w:rPr>
          <w:rFonts w:ascii="Arial Narrow" w:hAnsi="Arial Narrow" w:cs="Arial"/>
          <w:sz w:val="22"/>
          <w:szCs w:val="24"/>
        </w:rPr>
        <w:t>zm</w:t>
      </w:r>
      <w:proofErr w:type="gramEnd"/>
      <w:r w:rsidR="0010529B" w:rsidRPr="004A6613">
        <w:rPr>
          <w:rFonts w:ascii="Arial Narrow" w:hAnsi="Arial Narrow" w:cs="Arial"/>
          <w:sz w:val="22"/>
          <w:szCs w:val="24"/>
        </w:rPr>
        <w:t>.)</w:t>
      </w:r>
      <w:r w:rsidR="00BE7BFD" w:rsidRPr="004A6613">
        <w:rPr>
          <w:rFonts w:ascii="Arial Narrow" w:hAnsi="Arial Narrow" w:cs="Arial"/>
          <w:sz w:val="22"/>
          <w:szCs w:val="24"/>
        </w:rPr>
        <w:t xml:space="preserve">, </w:t>
      </w:r>
      <w:r w:rsidR="00D9049C" w:rsidRPr="004A6613">
        <w:rPr>
          <w:rFonts w:ascii="Arial Narrow" w:hAnsi="Arial Narrow" w:cs="Arial"/>
          <w:sz w:val="22"/>
          <w:szCs w:val="24"/>
        </w:rPr>
        <w:t>udostępnia</w:t>
      </w:r>
      <w:r w:rsidR="00BE7BFD" w:rsidRPr="004A6613">
        <w:rPr>
          <w:rFonts w:ascii="Arial Narrow" w:hAnsi="Arial Narrow" w:cs="Arial"/>
          <w:sz w:val="22"/>
          <w:szCs w:val="24"/>
        </w:rPr>
        <w:t xml:space="preserve"> poniżej treść zapytań do S</w:t>
      </w:r>
      <w:r w:rsidR="0012774F" w:rsidRPr="004A6613">
        <w:rPr>
          <w:rFonts w:ascii="Arial Narrow" w:hAnsi="Arial Narrow" w:cs="Arial"/>
          <w:sz w:val="22"/>
          <w:szCs w:val="24"/>
        </w:rPr>
        <w:t>pecyfikacji Warunków Zamówienia (</w:t>
      </w:r>
      <w:r w:rsidR="0012774F" w:rsidRPr="004A6613">
        <w:rPr>
          <w:rFonts w:ascii="Arial Narrow" w:hAnsi="Arial Narrow" w:cs="Arial"/>
          <w:sz w:val="22"/>
          <w:szCs w:val="24"/>
          <w:lang w:eastAsia="ar-SA"/>
        </w:rPr>
        <w:t>zwanej dalej</w:t>
      </w:r>
      <w:r w:rsidR="0012774F" w:rsidRPr="004A6613">
        <w:rPr>
          <w:rFonts w:ascii="Arial Narrow" w:hAnsi="Arial Narrow" w:cs="Arial"/>
          <w:b/>
          <w:sz w:val="22"/>
          <w:szCs w:val="24"/>
          <w:lang w:eastAsia="ar-SA"/>
        </w:rPr>
        <w:t xml:space="preserve"> </w:t>
      </w:r>
      <w:r w:rsidR="0012774F" w:rsidRPr="004A6613">
        <w:rPr>
          <w:rFonts w:ascii="Arial Narrow" w:hAnsi="Arial Narrow" w:cs="Arial"/>
          <w:bCs/>
          <w:sz w:val="22"/>
          <w:szCs w:val="24"/>
          <w:lang w:eastAsia="ar-SA"/>
        </w:rPr>
        <w:t>”SWZ”)</w:t>
      </w:r>
      <w:r w:rsidR="00D9049C" w:rsidRPr="004A6613">
        <w:rPr>
          <w:rFonts w:ascii="Arial Narrow" w:hAnsi="Arial Narrow" w:cs="Arial"/>
          <w:bCs/>
          <w:sz w:val="22"/>
          <w:szCs w:val="24"/>
          <w:lang w:eastAsia="ar-SA"/>
        </w:rPr>
        <w:t xml:space="preserve"> </w:t>
      </w:r>
      <w:r w:rsidR="00D9049C" w:rsidRPr="004A6613">
        <w:rPr>
          <w:rFonts w:ascii="Arial Narrow" w:hAnsi="Arial Narrow" w:cs="Arial"/>
          <w:sz w:val="22"/>
          <w:szCs w:val="24"/>
        </w:rPr>
        <w:t>wraz z wyjaśnieniami</w:t>
      </w:r>
      <w:r w:rsidR="0012774F" w:rsidRPr="004A6613">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10529B" w:rsidRPr="004A6613" w:rsidTr="00A72BC0">
        <w:tc>
          <w:tcPr>
            <w:tcW w:w="9356" w:type="dxa"/>
            <w:shd w:val="clear" w:color="auto" w:fill="auto"/>
          </w:tcPr>
          <w:p w:rsidR="0010529B" w:rsidRPr="004A6613" w:rsidRDefault="0010529B" w:rsidP="00A72BC0">
            <w:pPr>
              <w:spacing w:before="60" w:after="60"/>
              <w:ind w:left="30" w:right="-72"/>
              <w:rPr>
                <w:rFonts w:ascii="Arial Narrow" w:hAnsi="Arial Narrow" w:cs="Arial"/>
                <w:b/>
                <w:bCs/>
                <w:sz w:val="22"/>
                <w:szCs w:val="22"/>
              </w:rPr>
            </w:pPr>
            <w:r w:rsidRPr="004A6613">
              <w:rPr>
                <w:rFonts w:ascii="Arial Narrow" w:hAnsi="Arial Narrow" w:cs="Arial"/>
                <w:b/>
                <w:bCs/>
                <w:sz w:val="22"/>
                <w:szCs w:val="22"/>
              </w:rPr>
              <w:t>Pytanie nr 2</w:t>
            </w:r>
          </w:p>
          <w:p w:rsidR="0010529B" w:rsidRPr="004A6613" w:rsidRDefault="0010529B" w:rsidP="004A6613">
            <w:pPr>
              <w:numPr>
                <w:ilvl w:val="0"/>
                <w:numId w:val="8"/>
              </w:numPr>
              <w:spacing w:after="120"/>
              <w:ind w:right="-72"/>
              <w:jc w:val="both"/>
              <w:rPr>
                <w:rFonts w:ascii="Arial Narrow" w:hAnsi="Arial Narrow" w:cs="Arial"/>
                <w:sz w:val="22"/>
                <w:szCs w:val="22"/>
              </w:rPr>
            </w:pPr>
            <w:r w:rsidRPr="004A6613">
              <w:rPr>
                <w:rFonts w:ascii="Arial Narrow" w:hAnsi="Arial Narrow" w:cs="Arial"/>
                <w:sz w:val="22"/>
                <w:szCs w:val="22"/>
              </w:rPr>
              <w:t xml:space="preserve"> </w:t>
            </w:r>
            <w:proofErr w:type="gramStart"/>
            <w:r w:rsidRPr="004A6613">
              <w:rPr>
                <w:rFonts w:ascii="Arial Narrow" w:hAnsi="Arial Narrow" w:cs="Arial"/>
                <w:sz w:val="22"/>
                <w:szCs w:val="22"/>
              </w:rPr>
              <w:t>dotyczy</w:t>
            </w:r>
            <w:proofErr w:type="gramEnd"/>
            <w:r w:rsidRPr="004A6613">
              <w:rPr>
                <w:rFonts w:ascii="Arial Narrow" w:hAnsi="Arial Narrow" w:cs="Arial"/>
                <w:sz w:val="22"/>
                <w:szCs w:val="22"/>
              </w:rPr>
              <w:t xml:space="preserve"> zadania nr 2 pkt. 3, 7 i 26</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Zamawiający w pkt. 3 określa minimalne wartości dla wymiarów komory, której głębokość to min. 730 mm., a w pkt. 26 </w:t>
            </w:r>
            <w:proofErr w:type="gramStart"/>
            <w:r w:rsidRPr="004A6613">
              <w:rPr>
                <w:rFonts w:ascii="Arial Narrow" w:hAnsi="Arial Narrow" w:cs="Arial"/>
                <w:sz w:val="22"/>
                <w:szCs w:val="22"/>
              </w:rPr>
              <w:t>wymaga aby</w:t>
            </w:r>
            <w:proofErr w:type="gramEnd"/>
            <w:r w:rsidRPr="004A6613">
              <w:rPr>
                <w:rFonts w:ascii="Arial Narrow" w:hAnsi="Arial Narrow" w:cs="Arial"/>
                <w:sz w:val="22"/>
                <w:szCs w:val="22"/>
              </w:rPr>
              <w:t xml:space="preserve"> maksymalna głębokość urządzenia nie była większa niż 110 cm. Jednocześnie w pkt. 7 Zamawiający wprowadził kryterium jakościowe o możliwości sterylizacji przewodów w wykonaniu ze stali nierdzewnej (sztywnych lub półelastycznych) 1? ×1 000mm. Wymogi z pkt 3 i 26 wykluczają się z wymogami postawionymi w </w:t>
            </w:r>
            <w:proofErr w:type="gramStart"/>
            <w:r w:rsidRPr="004A6613">
              <w:rPr>
                <w:rFonts w:ascii="Arial Narrow" w:hAnsi="Arial Narrow" w:cs="Arial"/>
                <w:sz w:val="22"/>
                <w:szCs w:val="22"/>
              </w:rPr>
              <w:t xml:space="preserve">pkt. 7 </w:t>
            </w:r>
            <w:r w:rsidR="00385798">
              <w:rPr>
                <w:rFonts w:ascii="Arial Narrow" w:hAnsi="Arial Narrow" w:cs="Arial"/>
                <w:sz w:val="22"/>
                <w:szCs w:val="22"/>
              </w:rPr>
              <w:t>p</w:t>
            </w:r>
            <w:r w:rsidRPr="004A6613">
              <w:rPr>
                <w:rFonts w:ascii="Arial Narrow" w:hAnsi="Arial Narrow" w:cs="Arial"/>
                <w:sz w:val="22"/>
                <w:szCs w:val="22"/>
              </w:rPr>
              <w:t>onieważ</w:t>
            </w:r>
            <w:proofErr w:type="gramEnd"/>
            <w:r w:rsidRPr="004A6613">
              <w:rPr>
                <w:rFonts w:ascii="Arial Narrow" w:hAnsi="Arial Narrow" w:cs="Arial"/>
                <w:sz w:val="22"/>
                <w:szCs w:val="22"/>
              </w:rPr>
              <w:t xml:space="preserve"> nie ma możliwości przeprowadzenia sterylizacji przewodów sztywnych wykonanych ze stali nierdzewnej o długości 1000 mm w komorze o głębokości min 730 mm przy maksymalnej głębokości urządzenia 110 cm</w:t>
            </w:r>
          </w:p>
          <w:p w:rsidR="0010529B" w:rsidRPr="004A6613" w:rsidRDefault="0010529B" w:rsidP="004A6613">
            <w:pPr>
              <w:spacing w:after="120"/>
              <w:ind w:left="390" w:right="-72"/>
              <w:jc w:val="both"/>
              <w:rPr>
                <w:rFonts w:ascii="Arial Narrow" w:hAnsi="Arial Narrow" w:cs="Arial"/>
                <w:sz w:val="22"/>
                <w:szCs w:val="22"/>
              </w:rPr>
            </w:pPr>
            <w:proofErr w:type="gramStart"/>
            <w:r w:rsidRPr="004A6613">
              <w:rPr>
                <w:rFonts w:ascii="Arial Narrow" w:hAnsi="Arial Narrow" w:cs="Arial"/>
                <w:sz w:val="22"/>
                <w:szCs w:val="22"/>
              </w:rPr>
              <w:t>Prosimy zatem</w:t>
            </w:r>
            <w:proofErr w:type="gramEnd"/>
            <w:r w:rsidRPr="004A6613">
              <w:rPr>
                <w:rFonts w:ascii="Arial Narrow" w:hAnsi="Arial Narrow" w:cs="Arial"/>
                <w:sz w:val="22"/>
                <w:szCs w:val="22"/>
              </w:rPr>
              <w:t xml:space="preserve"> o zmianę wymogu w pkt. 7 kryteriów jakościowych na "Możliwość sterylizacji przewodów wykonanych ze stali nierdzewnej (sztywnych lub półelastycznych) w ilości min. 10 sztuk o średnicy 1?  </w:t>
            </w:r>
            <w:proofErr w:type="gramStart"/>
            <w:r w:rsidRPr="004A6613">
              <w:rPr>
                <w:rFonts w:ascii="Arial Narrow" w:hAnsi="Arial Narrow" w:cs="Arial"/>
                <w:sz w:val="22"/>
                <w:szCs w:val="22"/>
              </w:rPr>
              <w:t>mm  x</w:t>
            </w:r>
            <w:proofErr w:type="gramEnd"/>
            <w:r w:rsidRPr="004A6613">
              <w:rPr>
                <w:rFonts w:ascii="Arial Narrow" w:hAnsi="Arial Narrow" w:cs="Arial"/>
                <w:sz w:val="22"/>
                <w:szCs w:val="22"/>
              </w:rPr>
              <w:t xml:space="preserve"> 500 mm." </w:t>
            </w:r>
          </w:p>
          <w:p w:rsid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Wymiary takie odzwierciedlają rzeczywiste długości sztywnych narzędzi kanałowych, a w jednym cyklu sterylizuje się zazwyczaj więcej niż jedno narzędzie. W związku z tym renomowani producenci określają maksymalne ilości narzędzi o rzeczywistych </w:t>
            </w:r>
            <w:proofErr w:type="gramStart"/>
            <w:r w:rsidRPr="004A6613">
              <w:rPr>
                <w:rFonts w:ascii="Arial Narrow" w:hAnsi="Arial Narrow" w:cs="Arial"/>
                <w:sz w:val="22"/>
                <w:szCs w:val="22"/>
              </w:rPr>
              <w:t>wymiarach jakie</w:t>
            </w:r>
            <w:proofErr w:type="gramEnd"/>
            <w:r w:rsidRPr="004A6613">
              <w:rPr>
                <w:rFonts w:ascii="Arial Narrow" w:hAnsi="Arial Narrow" w:cs="Arial"/>
                <w:sz w:val="22"/>
                <w:szCs w:val="22"/>
              </w:rPr>
              <w:t xml:space="preserve"> mogą być sterylizowane w jednym cyklu.</w:t>
            </w:r>
          </w:p>
          <w:p w:rsidR="004A6613" w:rsidRPr="004A6613" w:rsidRDefault="004A6613" w:rsidP="004A6613">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10529B" w:rsidRPr="004A6613" w:rsidRDefault="0010529B" w:rsidP="004A6613">
            <w:pPr>
              <w:numPr>
                <w:ilvl w:val="0"/>
                <w:numId w:val="8"/>
              </w:numPr>
              <w:spacing w:after="120"/>
              <w:ind w:right="-72"/>
              <w:jc w:val="both"/>
              <w:rPr>
                <w:rFonts w:ascii="Arial Narrow" w:hAnsi="Arial Narrow" w:cs="Arial"/>
                <w:sz w:val="22"/>
                <w:szCs w:val="22"/>
              </w:rPr>
            </w:pPr>
            <w:proofErr w:type="gramStart"/>
            <w:r w:rsidRPr="004A6613">
              <w:rPr>
                <w:rFonts w:ascii="Arial Narrow" w:hAnsi="Arial Narrow" w:cs="Arial"/>
                <w:sz w:val="22"/>
                <w:szCs w:val="22"/>
              </w:rPr>
              <w:t>dotyczy</w:t>
            </w:r>
            <w:proofErr w:type="gramEnd"/>
            <w:r w:rsidRPr="004A6613">
              <w:rPr>
                <w:rFonts w:ascii="Arial Narrow" w:hAnsi="Arial Narrow" w:cs="Arial"/>
                <w:sz w:val="22"/>
                <w:szCs w:val="22"/>
              </w:rPr>
              <w:t xml:space="preserve"> zadania nr 2 pkt.  6</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Zamawiający w pkt. 6 wprowadził kolejne kryterium jakościowe punktujące zdolność sterylizacji przewodów elastycznych o średnicy 1</w:t>
            </w:r>
            <w:proofErr w:type="gramStart"/>
            <w:r w:rsidRPr="004A6613">
              <w:rPr>
                <w:rFonts w:ascii="Arial Narrow" w:hAnsi="Arial Narrow" w:cs="Arial"/>
                <w:sz w:val="22"/>
                <w:szCs w:val="22"/>
              </w:rPr>
              <w:t>mm ×  12 000mm</w:t>
            </w:r>
            <w:proofErr w:type="gramEnd"/>
            <w:r w:rsidRPr="004A6613">
              <w:rPr>
                <w:rFonts w:ascii="Arial Narrow" w:hAnsi="Arial Narrow" w:cs="Arial"/>
                <w:sz w:val="22"/>
                <w:szCs w:val="22"/>
              </w:rPr>
              <w:t xml:space="preserve">. Spełnienie tego wymogu oceniane jest na 10 pkt. Brak spełnienia tego wymogu 0 pkt. </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Takie kryterium jakościowe nie odnosi się do realnych wymiarów narzędzi, jak również nie występują testy typu HELIX PCD o takiej średnicy </w:t>
            </w:r>
            <w:proofErr w:type="gramStart"/>
            <w:r w:rsidRPr="004A6613">
              <w:rPr>
                <w:rFonts w:ascii="Arial Narrow" w:hAnsi="Arial Narrow" w:cs="Arial"/>
                <w:sz w:val="22"/>
                <w:szCs w:val="22"/>
              </w:rPr>
              <w:t>i  długości</w:t>
            </w:r>
            <w:proofErr w:type="gramEnd"/>
            <w:r w:rsidRPr="004A6613">
              <w:rPr>
                <w:rFonts w:ascii="Arial Narrow" w:hAnsi="Arial Narrow" w:cs="Arial"/>
                <w:sz w:val="22"/>
                <w:szCs w:val="22"/>
              </w:rPr>
              <w:t xml:space="preserve">, które mogłyby wykazać zdolność penetracji i sterylizacji przewodów elastycznych o średnicy  1?  </w:t>
            </w:r>
            <w:proofErr w:type="gramStart"/>
            <w:r w:rsidRPr="004A6613">
              <w:rPr>
                <w:rFonts w:ascii="Arial Narrow" w:hAnsi="Arial Narrow" w:cs="Arial"/>
                <w:sz w:val="22"/>
                <w:szCs w:val="22"/>
              </w:rPr>
              <w:t>mm</w:t>
            </w:r>
            <w:proofErr w:type="gramEnd"/>
            <w:r w:rsidRPr="004A6613">
              <w:rPr>
                <w:rFonts w:ascii="Arial Narrow" w:hAnsi="Arial Narrow" w:cs="Arial"/>
                <w:sz w:val="22"/>
                <w:szCs w:val="22"/>
              </w:rPr>
              <w:t xml:space="preserve"> x 12 000mm.</w:t>
            </w:r>
          </w:p>
          <w:p w:rsidR="0010529B" w:rsidRPr="004A6613" w:rsidRDefault="0010529B" w:rsidP="004A6613">
            <w:pPr>
              <w:spacing w:after="120"/>
              <w:ind w:left="390" w:right="-72"/>
              <w:jc w:val="both"/>
              <w:rPr>
                <w:rFonts w:ascii="Arial Narrow" w:hAnsi="Arial Narrow" w:cs="Arial"/>
                <w:sz w:val="22"/>
                <w:szCs w:val="22"/>
              </w:rPr>
            </w:pPr>
            <w:proofErr w:type="gramStart"/>
            <w:r w:rsidRPr="004A6613">
              <w:rPr>
                <w:rFonts w:ascii="Arial Narrow" w:hAnsi="Arial Narrow" w:cs="Arial"/>
                <w:sz w:val="22"/>
                <w:szCs w:val="22"/>
              </w:rPr>
              <w:t>Prosimy zatem</w:t>
            </w:r>
            <w:proofErr w:type="gramEnd"/>
            <w:r w:rsidRPr="004A6613">
              <w:rPr>
                <w:rFonts w:ascii="Arial Narrow" w:hAnsi="Arial Narrow" w:cs="Arial"/>
                <w:sz w:val="22"/>
                <w:szCs w:val="22"/>
              </w:rPr>
              <w:t xml:space="preserve"> o zmianę wymogu w pkt. 6 na "Możliwość sterylizacji przewodów elastycznych w ilości min. 10 sztuk o średnicy 1? mm x 1000 </w:t>
            </w:r>
            <w:proofErr w:type="gramStart"/>
            <w:r w:rsidRPr="004A6613">
              <w:rPr>
                <w:rFonts w:ascii="Arial Narrow" w:hAnsi="Arial Narrow" w:cs="Arial"/>
                <w:sz w:val="22"/>
                <w:szCs w:val="22"/>
              </w:rPr>
              <w:t xml:space="preserve">mm , </w:t>
            </w:r>
            <w:proofErr w:type="gramEnd"/>
            <w:r w:rsidRPr="004A6613">
              <w:rPr>
                <w:rFonts w:ascii="Arial Narrow" w:hAnsi="Arial Narrow" w:cs="Arial"/>
                <w:sz w:val="22"/>
                <w:szCs w:val="22"/>
              </w:rPr>
              <w:t xml:space="preserve">lub min. 10 sztuk przewodów elastycznych o średnicy  2? </w:t>
            </w:r>
            <w:proofErr w:type="gramStart"/>
            <w:r w:rsidRPr="004A6613">
              <w:rPr>
                <w:rFonts w:ascii="Arial Narrow" w:hAnsi="Arial Narrow" w:cs="Arial"/>
                <w:sz w:val="22"/>
                <w:szCs w:val="22"/>
              </w:rPr>
              <w:t>mm</w:t>
            </w:r>
            <w:proofErr w:type="gramEnd"/>
            <w:r w:rsidRPr="004A6613">
              <w:rPr>
                <w:rFonts w:ascii="Arial Narrow" w:hAnsi="Arial Narrow" w:cs="Arial"/>
                <w:sz w:val="22"/>
                <w:szCs w:val="22"/>
              </w:rPr>
              <w:t xml:space="preserve"> x 2000 </w:t>
            </w:r>
            <w:r w:rsidRPr="004A6613">
              <w:rPr>
                <w:rFonts w:ascii="Arial Narrow" w:hAnsi="Arial Narrow" w:cs="Arial"/>
                <w:sz w:val="22"/>
                <w:szCs w:val="22"/>
              </w:rPr>
              <w:lastRenderedPageBreak/>
              <w:t>mm"</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Wymiary takie odzwierciedlają rzeczywiste długości elastycznych narzędzi kanałowych, a w cyklu sterylizuje się zazwyczaj więcej niż jedno narzędzie. W związku z tym renomowani producenci określają maksymalne ilości narzędzi o rzeczywistych </w:t>
            </w:r>
            <w:proofErr w:type="gramStart"/>
            <w:r w:rsidRPr="004A6613">
              <w:rPr>
                <w:rFonts w:ascii="Arial Narrow" w:hAnsi="Arial Narrow" w:cs="Arial"/>
                <w:sz w:val="22"/>
                <w:szCs w:val="22"/>
              </w:rPr>
              <w:t>wymiarach jakie</w:t>
            </w:r>
            <w:proofErr w:type="gramEnd"/>
            <w:r w:rsidRPr="004A6613">
              <w:rPr>
                <w:rFonts w:ascii="Arial Narrow" w:hAnsi="Arial Narrow" w:cs="Arial"/>
                <w:sz w:val="22"/>
                <w:szCs w:val="22"/>
              </w:rPr>
              <w:t xml:space="preserve"> mogą być sterylizowane w jednym cyklu. Sterylizacja plazmowa jest wykorzystywana przede wszystkim do długich narzędzi kanałowych i mając na uwadze </w:t>
            </w:r>
            <w:proofErr w:type="gramStart"/>
            <w:r w:rsidRPr="004A6613">
              <w:rPr>
                <w:rFonts w:ascii="Arial Narrow" w:hAnsi="Arial Narrow" w:cs="Arial"/>
                <w:sz w:val="22"/>
                <w:szCs w:val="22"/>
              </w:rPr>
              <w:t>wysoką jakość</w:t>
            </w:r>
            <w:proofErr w:type="gramEnd"/>
            <w:r w:rsidRPr="004A6613">
              <w:rPr>
                <w:rFonts w:ascii="Arial Narrow" w:hAnsi="Arial Narrow" w:cs="Arial"/>
                <w:sz w:val="22"/>
                <w:szCs w:val="22"/>
              </w:rPr>
              <w:t xml:space="preserve"> sterylizacji ten punkt specyfikacji powinien zostać opisany ze szczególną starannością, aby mógł odnieść się do realnych długości narzędzi, jak również narzędzi kontrolnych ( test HELIX PCD), którymi wskazane zdolności sterylizacji można zweryfikować.</w:t>
            </w:r>
          </w:p>
          <w:p w:rsidR="0010529B" w:rsidRPr="004A6613" w:rsidRDefault="004A6613" w:rsidP="00A72BC0">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10529B" w:rsidRPr="004A6613" w:rsidRDefault="0010529B" w:rsidP="004A6613">
            <w:pPr>
              <w:numPr>
                <w:ilvl w:val="0"/>
                <w:numId w:val="8"/>
              </w:numPr>
              <w:spacing w:after="120"/>
              <w:ind w:right="-72"/>
              <w:jc w:val="both"/>
              <w:rPr>
                <w:rFonts w:ascii="Arial Narrow" w:hAnsi="Arial Narrow" w:cs="Arial"/>
                <w:sz w:val="22"/>
                <w:szCs w:val="22"/>
              </w:rPr>
            </w:pPr>
            <w:proofErr w:type="gramStart"/>
            <w:r w:rsidRPr="004A6613">
              <w:rPr>
                <w:rFonts w:ascii="Arial Narrow" w:hAnsi="Arial Narrow" w:cs="Arial"/>
                <w:sz w:val="22"/>
                <w:szCs w:val="22"/>
              </w:rPr>
              <w:t>dotyczy</w:t>
            </w:r>
            <w:proofErr w:type="gramEnd"/>
            <w:r w:rsidRPr="004A6613">
              <w:rPr>
                <w:rFonts w:ascii="Arial Narrow" w:hAnsi="Arial Narrow" w:cs="Arial"/>
                <w:sz w:val="22"/>
                <w:szCs w:val="22"/>
              </w:rPr>
              <w:t xml:space="preserve"> zadania nr 2 pkt. 13</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Zamawiający </w:t>
            </w:r>
            <w:proofErr w:type="gramStart"/>
            <w:r w:rsidRPr="004A6613">
              <w:rPr>
                <w:rFonts w:ascii="Arial Narrow" w:hAnsi="Arial Narrow" w:cs="Arial"/>
                <w:sz w:val="22"/>
                <w:szCs w:val="22"/>
              </w:rPr>
              <w:t>wymaga aby</w:t>
            </w:r>
            <w:proofErr w:type="gramEnd"/>
            <w:r w:rsidRPr="004A6613">
              <w:rPr>
                <w:rFonts w:ascii="Arial Narrow" w:hAnsi="Arial Narrow" w:cs="Arial"/>
                <w:sz w:val="22"/>
                <w:szCs w:val="22"/>
              </w:rPr>
              <w:t xml:space="preserve"> nabój sterylizacyjny był jednorazowy (jeden nabój na jeden proces). Jest to rozwiązanie charakterystyczne dla jednego producenta sterylizatorów plazmowych (firma </w:t>
            </w:r>
            <w:proofErr w:type="spellStart"/>
            <w:proofErr w:type="gramStart"/>
            <w:r w:rsidRPr="004A6613">
              <w:rPr>
                <w:rFonts w:ascii="Arial Narrow" w:hAnsi="Arial Narrow" w:cs="Arial"/>
                <w:sz w:val="22"/>
                <w:szCs w:val="22"/>
              </w:rPr>
              <w:t>Renosem</w:t>
            </w:r>
            <w:proofErr w:type="spellEnd"/>
            <w:r w:rsidRPr="004A6613">
              <w:rPr>
                <w:rFonts w:ascii="Arial Narrow" w:hAnsi="Arial Narrow" w:cs="Arial"/>
                <w:sz w:val="22"/>
                <w:szCs w:val="22"/>
              </w:rPr>
              <w:t xml:space="preserve"> Co</w:t>
            </w:r>
            <w:proofErr w:type="gramEnd"/>
            <w:r w:rsidRPr="004A6613">
              <w:rPr>
                <w:rFonts w:ascii="Arial Narrow" w:hAnsi="Arial Narrow" w:cs="Arial"/>
                <w:sz w:val="22"/>
                <w:szCs w:val="22"/>
              </w:rPr>
              <w:t xml:space="preserve">., </w:t>
            </w:r>
            <w:proofErr w:type="spellStart"/>
            <w:r w:rsidRPr="004A6613">
              <w:rPr>
                <w:rFonts w:ascii="Arial Narrow" w:hAnsi="Arial Narrow" w:cs="Arial"/>
                <w:sz w:val="22"/>
                <w:szCs w:val="22"/>
              </w:rPr>
              <w:t>Ltd</w:t>
            </w:r>
            <w:proofErr w:type="spellEnd"/>
            <w:r w:rsidRPr="004A6613">
              <w:rPr>
                <w:rFonts w:ascii="Arial Narrow" w:hAnsi="Arial Narrow" w:cs="Arial"/>
                <w:sz w:val="22"/>
                <w:szCs w:val="22"/>
              </w:rPr>
              <w:t xml:space="preserve"> z Korei Południowej), której jedynym dystrybutorem na terenie Polski jest firma </w:t>
            </w:r>
            <w:proofErr w:type="spellStart"/>
            <w:r w:rsidRPr="004A6613">
              <w:rPr>
                <w:rFonts w:ascii="Arial Narrow" w:hAnsi="Arial Narrow" w:cs="Arial"/>
                <w:sz w:val="22"/>
                <w:szCs w:val="22"/>
              </w:rPr>
              <w:t>Informer</w:t>
            </w:r>
            <w:proofErr w:type="spellEnd"/>
            <w:r w:rsidRPr="004A6613">
              <w:rPr>
                <w:rFonts w:ascii="Arial Narrow" w:hAnsi="Arial Narrow" w:cs="Arial"/>
                <w:sz w:val="22"/>
                <w:szCs w:val="22"/>
              </w:rPr>
              <w:t xml:space="preserve"> </w:t>
            </w:r>
            <w:proofErr w:type="spellStart"/>
            <w:r w:rsidRPr="004A6613">
              <w:rPr>
                <w:rFonts w:ascii="Arial Narrow" w:hAnsi="Arial Narrow" w:cs="Arial"/>
                <w:sz w:val="22"/>
                <w:szCs w:val="22"/>
              </w:rPr>
              <w:t>Med</w:t>
            </w:r>
            <w:proofErr w:type="spellEnd"/>
            <w:r w:rsidRPr="004A6613">
              <w:rPr>
                <w:rFonts w:ascii="Arial Narrow" w:hAnsi="Arial Narrow" w:cs="Arial"/>
                <w:sz w:val="22"/>
                <w:szCs w:val="22"/>
              </w:rPr>
              <w:t xml:space="preserve"> Sp. Z O. O. </w:t>
            </w:r>
            <w:proofErr w:type="gramStart"/>
            <w:r w:rsidRPr="004A6613">
              <w:rPr>
                <w:rFonts w:ascii="Arial Narrow" w:hAnsi="Arial Narrow" w:cs="Arial"/>
                <w:sz w:val="22"/>
                <w:szCs w:val="22"/>
              </w:rPr>
              <w:t>co</w:t>
            </w:r>
            <w:proofErr w:type="gramEnd"/>
            <w:r w:rsidRPr="004A6613">
              <w:rPr>
                <w:rFonts w:ascii="Arial Narrow" w:hAnsi="Arial Narrow" w:cs="Arial"/>
                <w:sz w:val="22"/>
                <w:szCs w:val="22"/>
              </w:rPr>
              <w:t xml:space="preserve"> jest niezgodne ustawą o zamówieniach publicznych. Zamawiający w kilku pkt. wymagań technicznych wprowadził kryterium jakościowe natomiast w pkt. 13, parametr, który można poddać ocenie i który różni poszczególnych producentów został przez zamawiającego jasno zdefiniowany i wskazuje na urządzenie Reno-S130D dystrybuowane w Polsce przez firmę </w:t>
            </w:r>
            <w:proofErr w:type="spellStart"/>
            <w:r w:rsidRPr="004A6613">
              <w:rPr>
                <w:rFonts w:ascii="Arial Narrow" w:hAnsi="Arial Narrow" w:cs="Arial"/>
                <w:sz w:val="22"/>
                <w:szCs w:val="22"/>
              </w:rPr>
              <w:t>Informer</w:t>
            </w:r>
            <w:proofErr w:type="spellEnd"/>
            <w:r w:rsidRPr="004A6613">
              <w:rPr>
                <w:rFonts w:ascii="Arial Narrow" w:hAnsi="Arial Narrow" w:cs="Arial"/>
                <w:sz w:val="22"/>
                <w:szCs w:val="22"/>
              </w:rPr>
              <w:t xml:space="preserve"> Med. </w:t>
            </w:r>
            <w:proofErr w:type="spellStart"/>
            <w:r w:rsidRPr="004A6613">
              <w:rPr>
                <w:rFonts w:ascii="Arial Narrow" w:hAnsi="Arial Narrow" w:cs="Arial"/>
                <w:sz w:val="22"/>
                <w:szCs w:val="22"/>
              </w:rPr>
              <w:t>Sp</w:t>
            </w:r>
            <w:proofErr w:type="spellEnd"/>
            <w:r w:rsidRPr="004A6613">
              <w:rPr>
                <w:rFonts w:ascii="Arial Narrow" w:hAnsi="Arial Narrow" w:cs="Arial"/>
                <w:sz w:val="22"/>
                <w:szCs w:val="22"/>
              </w:rPr>
              <w:t xml:space="preserve"> z o.</w:t>
            </w:r>
            <w:proofErr w:type="gramStart"/>
            <w:r w:rsidRPr="004A6613">
              <w:rPr>
                <w:rFonts w:ascii="Arial Narrow" w:hAnsi="Arial Narrow" w:cs="Arial"/>
                <w:sz w:val="22"/>
                <w:szCs w:val="22"/>
              </w:rPr>
              <w:t>o</w:t>
            </w:r>
            <w:proofErr w:type="gramEnd"/>
            <w:r w:rsidRPr="004A6613">
              <w:rPr>
                <w:rFonts w:ascii="Arial Narrow" w:hAnsi="Arial Narrow" w:cs="Arial"/>
                <w:sz w:val="22"/>
                <w:szCs w:val="22"/>
              </w:rPr>
              <w:t>.</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Sterylizacja plazmowa wykorzystywana jest głównie do narzędzi kanałowych, endoskopów elastycznych oraz optyk wykorzystując procesy zawansowane dozujące większe dawki H2O2 gwarantujące najwyższy poziom sterylizacji, a jednocześnie posiada programy powierzchniowe i uniwersalne stosujące odpowiednio mniejsze dawki czynnika H2O2. Dla przykładu zużycie czynnika H2O2 w poszczególnych programach wygląda </w:t>
            </w:r>
            <w:proofErr w:type="gramStart"/>
            <w:r w:rsidRPr="004A6613">
              <w:rPr>
                <w:rFonts w:ascii="Arial Narrow" w:hAnsi="Arial Narrow" w:cs="Arial"/>
                <w:sz w:val="22"/>
                <w:szCs w:val="22"/>
              </w:rPr>
              <w:t>następująco:  powierzchniowy</w:t>
            </w:r>
            <w:proofErr w:type="gramEnd"/>
            <w:r w:rsidRPr="004A6613">
              <w:rPr>
                <w:rFonts w:ascii="Arial Narrow" w:hAnsi="Arial Narrow" w:cs="Arial"/>
                <w:sz w:val="22"/>
                <w:szCs w:val="22"/>
              </w:rPr>
              <w:t xml:space="preserve"> - 6ml/cykl; endoskopowy - 6ml/cykl; uniwersalny - 11 ml/cykl; zaawansowany  - 13 ml/cykl; Stosowanie naboi sterylizacyjnych wystarczających na więcej niż jeden cykl pozwala na dozowanie dokładnych dawek dla poszczególnych cykli, zmniejsza koszty eksploatacyjne i nie naraża personelu na poparzenia podczas częstych wymian jednorazowych czynników, jeśli nie stosuje się dodatkowych systemów do alternatywnego usuwania pozostałości czynnika celem jego neutralizacji.</w:t>
            </w:r>
          </w:p>
          <w:p w:rsidR="0010529B" w:rsidRPr="004A6613" w:rsidRDefault="0010529B" w:rsidP="004A6613">
            <w:pPr>
              <w:spacing w:after="120"/>
              <w:ind w:left="390" w:right="-72"/>
              <w:jc w:val="both"/>
              <w:rPr>
                <w:rFonts w:ascii="Arial Narrow" w:hAnsi="Arial Narrow" w:cs="Arial"/>
                <w:sz w:val="22"/>
                <w:szCs w:val="22"/>
              </w:rPr>
            </w:pPr>
            <w:proofErr w:type="gramStart"/>
            <w:r w:rsidRPr="004A6613">
              <w:rPr>
                <w:rFonts w:ascii="Arial Narrow" w:hAnsi="Arial Narrow" w:cs="Arial"/>
                <w:sz w:val="22"/>
                <w:szCs w:val="22"/>
              </w:rPr>
              <w:t>Prosimy zatem</w:t>
            </w:r>
            <w:proofErr w:type="gramEnd"/>
            <w:r w:rsidRPr="004A6613">
              <w:rPr>
                <w:rFonts w:ascii="Arial Narrow" w:hAnsi="Arial Narrow" w:cs="Arial"/>
                <w:sz w:val="22"/>
                <w:szCs w:val="22"/>
              </w:rPr>
              <w:t xml:space="preserve"> o dopuszczenie do oceny urządzenie, które stosuje czynnik wystarczający od 6 do 12 cykli w zależności od wybranego program o trwałości 30 dni po włożeniu do sterylizatora, bądź wprowadzenia kryterium jakościowego odpowiednio punktującego ilość cykli jaka może zostać przeprowadzona z jednego czynnika mając na uwadze koszty eksploatacyjne i bezpieczeństwo personelu.</w:t>
            </w:r>
          </w:p>
          <w:p w:rsidR="004A6613" w:rsidRPr="004A6613" w:rsidRDefault="004A6613" w:rsidP="00A72BC0">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 pod warunkiem spełnienia pozostałych zapisów SWZ.</w:t>
            </w:r>
          </w:p>
          <w:p w:rsidR="0010529B" w:rsidRPr="004A6613" w:rsidRDefault="0010529B" w:rsidP="004A6613">
            <w:pPr>
              <w:numPr>
                <w:ilvl w:val="0"/>
                <w:numId w:val="8"/>
              </w:numPr>
              <w:spacing w:after="120"/>
              <w:ind w:right="-72"/>
              <w:jc w:val="both"/>
              <w:rPr>
                <w:rFonts w:ascii="Arial Narrow" w:hAnsi="Arial Narrow" w:cs="Arial"/>
                <w:sz w:val="22"/>
                <w:szCs w:val="22"/>
              </w:rPr>
            </w:pPr>
            <w:proofErr w:type="gramStart"/>
            <w:r w:rsidRPr="004A6613">
              <w:rPr>
                <w:rFonts w:ascii="Arial Narrow" w:hAnsi="Arial Narrow" w:cs="Arial"/>
                <w:sz w:val="22"/>
                <w:szCs w:val="22"/>
              </w:rPr>
              <w:t>dotyczy</w:t>
            </w:r>
            <w:proofErr w:type="gramEnd"/>
            <w:r w:rsidRPr="004A6613">
              <w:rPr>
                <w:rFonts w:ascii="Arial Narrow" w:hAnsi="Arial Narrow" w:cs="Arial"/>
                <w:sz w:val="22"/>
                <w:szCs w:val="22"/>
              </w:rPr>
              <w:t xml:space="preserve"> zadania nr 2 pkt. 14</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Prosimy o dopuszczenie do oceny urządzenia, które ma możliwość stosowania dodatkowego systemu do awaryjnego usuwania H2O2, lub ewentualnych pozostałości H2O2 celem jego neutralizacji, bądź wprowadzenia kryterium jakościowego odpowiednio punktującego możliwość zastosowania dodatkowego systemu do usuwania z urządzenia H2O2 lub brak takiego system.</w:t>
            </w:r>
          </w:p>
          <w:p w:rsidR="0010529B"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Dodatkowy system do usuwania H2O2 jest dodatkową funkcją, która działa na korzyść urządzenia. W trakcie normalnego użytkowania urządzenie z dodatkowego systemu usuwania H2O2 nie korzysta. Można z niego </w:t>
            </w:r>
            <w:proofErr w:type="gramStart"/>
            <w:r w:rsidRPr="004A6613">
              <w:rPr>
                <w:rFonts w:ascii="Arial Narrow" w:hAnsi="Arial Narrow" w:cs="Arial"/>
                <w:sz w:val="22"/>
                <w:szCs w:val="22"/>
              </w:rPr>
              <w:t>skorzystać  w</w:t>
            </w:r>
            <w:proofErr w:type="gramEnd"/>
            <w:r w:rsidRPr="004A6613">
              <w:rPr>
                <w:rFonts w:ascii="Arial Narrow" w:hAnsi="Arial Narrow" w:cs="Arial"/>
                <w:sz w:val="22"/>
                <w:szCs w:val="22"/>
              </w:rPr>
              <w:t xml:space="preserve"> sytuacjach, gdy konieczne jest usunięcie pobranego przez urządzenie H2O2, dłuższej przerwy w pracy urządzenia powodującej przeterminowanie zaaplikowanego czynnika, jak również ewentualnej awarii i decyduje o tym operator. Pozostałości H2O2 mogą zostać usunięte do dodatkowego pojemnika znajdującego się w urządzeniu, gdzie poprzez rozpuszczenie w wodzie tworzy się bezpieczny 2% roztwór H2</w:t>
            </w:r>
            <w:proofErr w:type="gramStart"/>
            <w:r w:rsidRPr="004A6613">
              <w:rPr>
                <w:rFonts w:ascii="Arial Narrow" w:hAnsi="Arial Narrow" w:cs="Arial"/>
                <w:sz w:val="22"/>
                <w:szCs w:val="22"/>
              </w:rPr>
              <w:t xml:space="preserve">O2 , </w:t>
            </w:r>
            <w:proofErr w:type="gramEnd"/>
            <w:r w:rsidRPr="004A6613">
              <w:rPr>
                <w:rFonts w:ascii="Arial Narrow" w:hAnsi="Arial Narrow" w:cs="Arial"/>
                <w:sz w:val="22"/>
                <w:szCs w:val="22"/>
              </w:rPr>
              <w:t xml:space="preserve">bez koniczności "przepalania" 50% H2O2 w komorze (oszczędność energii i czasu). Z dodatkowego systemu korzystać można, ale nie jest to wymagane. Urządzenia wykorzystujące tak wysokie stężenia H2O2 powinny posiadać alternatywny/bezpieczny system usuwania H2O2 z </w:t>
            </w:r>
            <w:proofErr w:type="gramStart"/>
            <w:r w:rsidRPr="004A6613">
              <w:rPr>
                <w:rFonts w:ascii="Arial Narrow" w:hAnsi="Arial Narrow" w:cs="Arial"/>
                <w:sz w:val="22"/>
                <w:szCs w:val="22"/>
              </w:rPr>
              <w:t>urządzenia aby</w:t>
            </w:r>
            <w:proofErr w:type="gramEnd"/>
            <w:r w:rsidRPr="004A6613">
              <w:rPr>
                <w:rFonts w:ascii="Arial Narrow" w:hAnsi="Arial Narrow" w:cs="Arial"/>
                <w:sz w:val="22"/>
                <w:szCs w:val="22"/>
              </w:rPr>
              <w:t xml:space="preserve"> nie dochodziło do poparzenia operatora w sytuacjach awaryjnych.</w:t>
            </w:r>
          </w:p>
          <w:p w:rsidR="004A6613" w:rsidRPr="004A6613" w:rsidRDefault="004A6613" w:rsidP="004A6613">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pod warunkiem spełnienia pozostałych wymagań SWZ.</w:t>
            </w:r>
          </w:p>
          <w:p w:rsidR="0010529B" w:rsidRPr="004A6613" w:rsidRDefault="0010529B" w:rsidP="004A6613">
            <w:pPr>
              <w:numPr>
                <w:ilvl w:val="0"/>
                <w:numId w:val="8"/>
              </w:numPr>
              <w:spacing w:after="120"/>
              <w:ind w:right="-72"/>
              <w:jc w:val="both"/>
              <w:rPr>
                <w:rFonts w:ascii="Arial Narrow" w:hAnsi="Arial Narrow" w:cs="Arial"/>
                <w:sz w:val="22"/>
                <w:szCs w:val="22"/>
              </w:rPr>
            </w:pPr>
            <w:r w:rsidRPr="004A6613">
              <w:rPr>
                <w:rFonts w:ascii="Arial Narrow" w:hAnsi="Arial Narrow" w:cs="Arial"/>
                <w:sz w:val="22"/>
                <w:szCs w:val="22"/>
              </w:rPr>
              <w:t xml:space="preserve"> </w:t>
            </w:r>
            <w:proofErr w:type="gramStart"/>
            <w:r w:rsidRPr="004A6613">
              <w:rPr>
                <w:rFonts w:ascii="Arial Narrow" w:hAnsi="Arial Narrow" w:cs="Arial"/>
                <w:sz w:val="22"/>
                <w:szCs w:val="22"/>
              </w:rPr>
              <w:t>dotyczy</w:t>
            </w:r>
            <w:proofErr w:type="gramEnd"/>
            <w:r w:rsidRPr="004A6613">
              <w:rPr>
                <w:rFonts w:ascii="Arial Narrow" w:hAnsi="Arial Narrow" w:cs="Arial"/>
                <w:sz w:val="22"/>
                <w:szCs w:val="22"/>
              </w:rPr>
              <w:t xml:space="preserve"> zadania nr 2 pkt. 16</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 xml:space="preserve">Zamawiający wymagania minimum 2 programów sterylizacyjnych. Urządzenia wiodących producentów posiadają do czterech programów (powierzchniowy, uniwersalny, zaawansowany, endoskopowy). </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lastRenderedPageBreak/>
              <w:t>Prosimy o wprowadzenie w tym punkcie kryterium jakościowego i uwzględnienie faktu, że sterylizatory plazmowe wiodących producentów posiadają do czterech programów sterylizacyjnych. Jest to bardzo istotny aspekt pod względem ekonomii, ergonomii i bezpieczeństwa procesu.</w:t>
            </w:r>
          </w:p>
          <w:p w:rsidR="004A6613" w:rsidRPr="004A6613" w:rsidRDefault="004A6613" w:rsidP="004A6613">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10529B" w:rsidRPr="004A6613" w:rsidRDefault="0010529B" w:rsidP="004A6613">
            <w:pPr>
              <w:numPr>
                <w:ilvl w:val="0"/>
                <w:numId w:val="8"/>
              </w:numPr>
              <w:spacing w:after="120"/>
              <w:ind w:right="-72"/>
              <w:jc w:val="both"/>
              <w:rPr>
                <w:rFonts w:ascii="Arial Narrow" w:hAnsi="Arial Narrow" w:cs="Arial"/>
                <w:sz w:val="22"/>
                <w:szCs w:val="22"/>
              </w:rPr>
            </w:pPr>
            <w:r w:rsidRPr="004A6613">
              <w:rPr>
                <w:rFonts w:ascii="Arial Narrow" w:hAnsi="Arial Narrow" w:cs="Arial"/>
                <w:sz w:val="22"/>
                <w:szCs w:val="22"/>
              </w:rPr>
              <w:t xml:space="preserve"> </w:t>
            </w:r>
            <w:proofErr w:type="gramStart"/>
            <w:r w:rsidRPr="004A6613">
              <w:rPr>
                <w:rFonts w:ascii="Arial Narrow" w:hAnsi="Arial Narrow" w:cs="Arial"/>
                <w:sz w:val="22"/>
                <w:szCs w:val="22"/>
              </w:rPr>
              <w:t>dotyczy</w:t>
            </w:r>
            <w:proofErr w:type="gramEnd"/>
            <w:r w:rsidRPr="004A6613">
              <w:rPr>
                <w:rFonts w:ascii="Arial Narrow" w:hAnsi="Arial Narrow" w:cs="Arial"/>
                <w:sz w:val="22"/>
                <w:szCs w:val="22"/>
              </w:rPr>
              <w:t xml:space="preserve"> zadania nr 2 pkt. 3</w:t>
            </w:r>
          </w:p>
          <w:p w:rsidR="0010529B"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Czy Zamawiający dopuści urządzenie posiadające komorę o wymiarach nieznacznie różniących się od wymaganych: gł. 790mm x wys. 425mm x szer. 425mm?</w:t>
            </w:r>
          </w:p>
          <w:p w:rsidR="004A6613" w:rsidRPr="004A6613" w:rsidRDefault="004A6613" w:rsidP="004A6613">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pod warunkiem spełnienia pozostałych wymagań SWZ.</w:t>
            </w:r>
          </w:p>
          <w:p w:rsidR="0010529B" w:rsidRPr="004A6613" w:rsidRDefault="0010529B" w:rsidP="004A6613">
            <w:pPr>
              <w:numPr>
                <w:ilvl w:val="0"/>
                <w:numId w:val="8"/>
              </w:numPr>
              <w:spacing w:after="120"/>
              <w:ind w:right="-72"/>
              <w:jc w:val="both"/>
              <w:rPr>
                <w:rFonts w:ascii="Arial Narrow" w:hAnsi="Arial Narrow" w:cs="Arial"/>
                <w:sz w:val="22"/>
                <w:szCs w:val="22"/>
              </w:rPr>
            </w:pPr>
            <w:r w:rsidRPr="004A6613">
              <w:rPr>
                <w:rFonts w:ascii="Arial Narrow" w:hAnsi="Arial Narrow" w:cs="Arial"/>
                <w:sz w:val="22"/>
                <w:szCs w:val="22"/>
              </w:rPr>
              <w:t>Pytanie nr 7 dotyczy zadania nr 2 pkt. 41, 42, 43, 44</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Czy Zamawiający wyrazi zgodę na wydłużenie terminu podjęcia naprawy (reakcji serwisu) do 72h, czasu naprawy do 7 dni, natomiast w przypadku konieczności sprowadzenia części zamiennych z zagranicy do 14 dni? Jedynie w przypadku przekroczenia terminu 14 dni naprawy Wykonawca zobowiązany będzie do dostarczenia urządzenia zastępczego.</w:t>
            </w:r>
          </w:p>
          <w:p w:rsidR="0010529B" w:rsidRPr="004A6613" w:rsidRDefault="004A6613" w:rsidP="00A72BC0">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 Zamawiający podtrzymuje zapisy SWZ</w:t>
            </w:r>
          </w:p>
        </w:tc>
      </w:tr>
      <w:tr w:rsidR="0010529B" w:rsidRPr="004A6613" w:rsidTr="00A72BC0">
        <w:tc>
          <w:tcPr>
            <w:tcW w:w="9356" w:type="dxa"/>
            <w:shd w:val="clear" w:color="auto" w:fill="auto"/>
          </w:tcPr>
          <w:p w:rsidR="004A6613" w:rsidRDefault="004A6613" w:rsidP="00A72BC0">
            <w:pPr>
              <w:spacing w:before="60" w:after="60"/>
              <w:ind w:left="30" w:right="-72"/>
              <w:rPr>
                <w:rFonts w:ascii="Arial Narrow" w:hAnsi="Arial Narrow" w:cs="Arial"/>
                <w:b/>
                <w:bCs/>
                <w:sz w:val="22"/>
                <w:szCs w:val="22"/>
              </w:rPr>
            </w:pPr>
          </w:p>
          <w:p w:rsidR="0010529B" w:rsidRPr="004A6613" w:rsidRDefault="0010529B" w:rsidP="00A72BC0">
            <w:pPr>
              <w:spacing w:before="60" w:after="60"/>
              <w:ind w:left="30" w:right="-72"/>
              <w:rPr>
                <w:rFonts w:ascii="Arial Narrow" w:hAnsi="Arial Narrow" w:cs="Arial"/>
                <w:b/>
                <w:bCs/>
                <w:sz w:val="22"/>
                <w:szCs w:val="22"/>
              </w:rPr>
            </w:pPr>
            <w:r w:rsidRPr="004A6613">
              <w:rPr>
                <w:rFonts w:ascii="Arial Narrow" w:hAnsi="Arial Narrow" w:cs="Arial"/>
                <w:b/>
                <w:bCs/>
                <w:sz w:val="22"/>
                <w:szCs w:val="22"/>
              </w:rPr>
              <w:t>Pytanie nr 3</w:t>
            </w:r>
          </w:p>
          <w:p w:rsidR="0010529B" w:rsidRPr="004A6613" w:rsidRDefault="0010529B" w:rsidP="00A72BC0">
            <w:pPr>
              <w:spacing w:after="120"/>
              <w:ind w:left="30" w:right="-72"/>
              <w:jc w:val="both"/>
              <w:rPr>
                <w:rFonts w:ascii="Arial Narrow" w:hAnsi="Arial Narrow" w:cs="Arial"/>
                <w:sz w:val="22"/>
                <w:szCs w:val="22"/>
              </w:rPr>
            </w:pPr>
            <w:r w:rsidRPr="004A6613">
              <w:rPr>
                <w:rFonts w:ascii="Arial Narrow" w:hAnsi="Arial Narrow" w:cs="Arial"/>
                <w:sz w:val="22"/>
                <w:szCs w:val="22"/>
              </w:rPr>
              <w:t>Dotyczy zapisów SWZ:</w:t>
            </w:r>
          </w:p>
          <w:p w:rsidR="0010529B" w:rsidRPr="004A6613" w:rsidRDefault="0010529B" w:rsidP="004A6613">
            <w:pPr>
              <w:numPr>
                <w:ilvl w:val="0"/>
                <w:numId w:val="9"/>
              </w:numPr>
              <w:spacing w:after="120"/>
              <w:ind w:right="-72"/>
              <w:jc w:val="both"/>
              <w:rPr>
                <w:rFonts w:ascii="Arial Narrow" w:hAnsi="Arial Narrow" w:cs="Arial"/>
                <w:sz w:val="22"/>
                <w:szCs w:val="22"/>
              </w:rPr>
            </w:pPr>
            <w:r w:rsidRPr="004A6613">
              <w:rPr>
                <w:rFonts w:ascii="Arial Narrow" w:hAnsi="Arial Narrow" w:cs="Arial"/>
                <w:sz w:val="22"/>
                <w:szCs w:val="22"/>
              </w:rPr>
              <w:t>Czy Zamawiający wymaga, aby Oferent posiadał certyfikat systemu zarządzania jakością ISO</w:t>
            </w:r>
            <w:proofErr w:type="gramStart"/>
            <w:r w:rsidRPr="004A6613">
              <w:rPr>
                <w:rFonts w:ascii="Arial Narrow" w:hAnsi="Arial Narrow" w:cs="Arial"/>
                <w:sz w:val="22"/>
                <w:szCs w:val="22"/>
              </w:rPr>
              <w:t xml:space="preserve"> 9001:2015 dotyczącą</w:t>
            </w:r>
            <w:proofErr w:type="gramEnd"/>
            <w:r w:rsidRPr="004A6613">
              <w:rPr>
                <w:rFonts w:ascii="Arial Narrow" w:hAnsi="Arial Narrow" w:cs="Arial"/>
                <w:sz w:val="22"/>
                <w:szCs w:val="22"/>
              </w:rPr>
              <w:t xml:space="preserve"> sprzedaży wyposażenia i sprzętu medycznego, sprzedaży materiałów eksploatacyjnych i środków do sterylizacji, projektowania, rozwoju, serwisu, walidacji oraz sprzedaży oprogramowania IT i pracami projektowymi i budowlanymi? Zamawiający zyskuje pewność, że oferowane wyroby produkowane są zgodnie z obowiązującymi wymaganiami i normami.</w:t>
            </w:r>
          </w:p>
          <w:p w:rsidR="004A6613" w:rsidRPr="00E21341" w:rsidRDefault="00E21341" w:rsidP="00E21341">
            <w:pPr>
              <w:spacing w:after="120"/>
              <w:ind w:right="-72"/>
              <w:jc w:val="both"/>
              <w:rPr>
                <w:rFonts w:ascii="Arial Narrow" w:hAnsi="Arial Narrow" w:cs="Arial"/>
                <w:b/>
                <w:sz w:val="22"/>
                <w:szCs w:val="22"/>
              </w:rPr>
            </w:pPr>
            <w:r>
              <w:rPr>
                <w:rFonts w:ascii="Arial Narrow" w:hAnsi="Arial Narrow" w:cs="Arial"/>
                <w:b/>
                <w:sz w:val="22"/>
                <w:szCs w:val="22"/>
              </w:rPr>
              <w:t>Odpowiedź: Zamawiający dopuszcza, nie wymaga.</w:t>
            </w:r>
          </w:p>
          <w:p w:rsidR="0010529B" w:rsidRPr="004A6613" w:rsidRDefault="0010529B" w:rsidP="004A6613">
            <w:pPr>
              <w:numPr>
                <w:ilvl w:val="0"/>
                <w:numId w:val="9"/>
              </w:numPr>
              <w:spacing w:after="120"/>
              <w:ind w:right="-72"/>
              <w:jc w:val="both"/>
              <w:rPr>
                <w:rFonts w:ascii="Arial Narrow" w:hAnsi="Arial Narrow" w:cs="Arial"/>
                <w:sz w:val="22"/>
                <w:szCs w:val="22"/>
              </w:rPr>
            </w:pPr>
            <w:r w:rsidRPr="004A6613">
              <w:rPr>
                <w:rFonts w:ascii="Arial Narrow" w:hAnsi="Arial Narrow" w:cs="Arial"/>
                <w:sz w:val="22"/>
                <w:szCs w:val="22"/>
              </w:rPr>
              <w:t>Dotyczy pkt. 6 SWZ TERMIN WYKONANIA ZAMÓWIENIA</w:t>
            </w:r>
          </w:p>
          <w:p w:rsidR="0010529B" w:rsidRPr="004A6613" w:rsidRDefault="0010529B" w:rsidP="004A6613">
            <w:pPr>
              <w:spacing w:after="120"/>
              <w:ind w:left="390" w:right="-72"/>
              <w:jc w:val="both"/>
              <w:rPr>
                <w:rFonts w:ascii="Arial Narrow" w:hAnsi="Arial Narrow" w:cs="Arial"/>
                <w:sz w:val="22"/>
                <w:szCs w:val="22"/>
              </w:rPr>
            </w:pPr>
            <w:r w:rsidRPr="004A6613">
              <w:rPr>
                <w:rFonts w:ascii="Arial Narrow" w:hAnsi="Arial Narrow" w:cs="Arial"/>
                <w:sz w:val="22"/>
                <w:szCs w:val="22"/>
              </w:rPr>
              <w:t>Czy Zamawiający wyrazi zgodę na wydłużony termin dostawy do 16 tygodni?</w:t>
            </w:r>
          </w:p>
          <w:p w:rsidR="00E21341" w:rsidRDefault="0010529B" w:rsidP="00E21341">
            <w:pPr>
              <w:spacing w:after="120"/>
              <w:ind w:left="390" w:right="-72"/>
              <w:jc w:val="both"/>
              <w:rPr>
                <w:rFonts w:ascii="Arial Narrow" w:hAnsi="Arial Narrow" w:cs="Arial"/>
                <w:sz w:val="22"/>
                <w:szCs w:val="22"/>
              </w:rPr>
            </w:pPr>
            <w:r w:rsidRPr="004A6613">
              <w:rPr>
                <w:rFonts w:ascii="Arial Narrow" w:hAnsi="Arial Narrow" w:cs="Arial"/>
                <w:sz w:val="22"/>
                <w:szCs w:val="22"/>
              </w:rPr>
              <w:t>W związku z przeprowadzoną analizą dostaw, ogólnoświatowymi trudnościami w dostępie do surowców, materiałów a co za tym idzie produkcji tj. w związku z</w:t>
            </w:r>
            <w:r w:rsidR="004A6613">
              <w:rPr>
                <w:rFonts w:ascii="Arial Narrow" w:hAnsi="Arial Narrow" w:cs="Arial"/>
                <w:sz w:val="22"/>
                <w:szCs w:val="22"/>
              </w:rPr>
              <w:t xml:space="preserve"> </w:t>
            </w:r>
            <w:r w:rsidRPr="004A6613">
              <w:rPr>
                <w:rFonts w:ascii="Arial Narrow" w:hAnsi="Arial Narrow" w:cs="Arial"/>
                <w:sz w:val="22"/>
                <w:szCs w:val="22"/>
              </w:rPr>
              <w:t>zaburzonym światowym łańcuchem dostaw, termin wyznaczony przez Zamawiającego nie jest możliwy do spełniania.</w:t>
            </w:r>
          </w:p>
          <w:p w:rsidR="00E21341" w:rsidRPr="00E21341" w:rsidRDefault="00E21341" w:rsidP="00E21341">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 z uwagi na konieczność terminowego rozliczenia dotacji dofinansowującej zakup sprzętu będącego przedmiotem zamówienia.</w:t>
            </w:r>
          </w:p>
          <w:p w:rsidR="0010529B" w:rsidRPr="004A6613" w:rsidRDefault="0010529B" w:rsidP="004A6613">
            <w:pPr>
              <w:numPr>
                <w:ilvl w:val="0"/>
                <w:numId w:val="9"/>
              </w:numPr>
              <w:spacing w:after="120"/>
              <w:ind w:right="-72"/>
              <w:jc w:val="both"/>
              <w:rPr>
                <w:rFonts w:ascii="Arial Narrow" w:hAnsi="Arial Narrow" w:cs="Arial"/>
                <w:sz w:val="22"/>
                <w:szCs w:val="22"/>
              </w:rPr>
            </w:pPr>
            <w:r w:rsidRPr="004A6613">
              <w:rPr>
                <w:rFonts w:ascii="Arial Narrow" w:hAnsi="Arial Narrow" w:cs="Arial"/>
                <w:sz w:val="22"/>
                <w:szCs w:val="22"/>
              </w:rPr>
              <w:t>Dotyczy Umowy:</w:t>
            </w:r>
          </w:p>
          <w:p w:rsidR="0010529B" w:rsidRPr="004A6613" w:rsidRDefault="0010529B" w:rsidP="00D76ED5">
            <w:pPr>
              <w:numPr>
                <w:ilvl w:val="0"/>
                <w:numId w:val="11"/>
              </w:numPr>
              <w:spacing w:after="120"/>
              <w:ind w:right="-72"/>
              <w:jc w:val="both"/>
              <w:rPr>
                <w:rFonts w:ascii="Arial Narrow" w:hAnsi="Arial Narrow" w:cs="Arial"/>
                <w:sz w:val="22"/>
                <w:szCs w:val="22"/>
              </w:rPr>
            </w:pPr>
            <w:r w:rsidRPr="004A6613">
              <w:rPr>
                <w:rFonts w:ascii="Arial Narrow" w:hAnsi="Arial Narrow" w:cs="Arial"/>
                <w:sz w:val="22"/>
                <w:szCs w:val="22"/>
              </w:rPr>
              <w:t>§2 ust. 1 Czy Zamawiający przewiduje możliwość wykonywania montażu wyposażenia po godzinie 14:00?</w:t>
            </w:r>
          </w:p>
          <w:p w:rsidR="0010529B" w:rsidRDefault="0010529B" w:rsidP="00D76ED5">
            <w:pPr>
              <w:spacing w:after="120"/>
              <w:ind w:left="1110" w:right="-72"/>
              <w:jc w:val="both"/>
              <w:rPr>
                <w:rFonts w:ascii="Arial Narrow" w:hAnsi="Arial Narrow" w:cs="Arial"/>
                <w:sz w:val="22"/>
                <w:szCs w:val="22"/>
              </w:rPr>
            </w:pPr>
            <w:r w:rsidRPr="004A6613">
              <w:rPr>
                <w:rFonts w:ascii="Arial Narrow" w:hAnsi="Arial Narrow" w:cs="Arial"/>
                <w:sz w:val="22"/>
                <w:szCs w:val="22"/>
              </w:rPr>
              <w:t>Tak znaczne ograniczenie godzin pracy dwukrotnie wydłuży czas wykonywania montaży, co może mieć niekorzystny wpływ na termin realizacji</w:t>
            </w:r>
          </w:p>
          <w:p w:rsidR="00D76ED5" w:rsidRPr="00D76ED5" w:rsidRDefault="00D76ED5" w:rsidP="00D76ED5">
            <w:pPr>
              <w:spacing w:after="120"/>
              <w:ind w:right="-72"/>
              <w:jc w:val="both"/>
              <w:rPr>
                <w:rFonts w:ascii="Arial Narrow" w:hAnsi="Arial Narrow" w:cs="Arial"/>
                <w:b/>
                <w:sz w:val="22"/>
                <w:szCs w:val="22"/>
              </w:rPr>
            </w:pPr>
            <w:r>
              <w:rPr>
                <w:rFonts w:ascii="Arial Narrow" w:hAnsi="Arial Narrow" w:cs="Arial"/>
                <w:b/>
                <w:sz w:val="22"/>
                <w:szCs w:val="22"/>
              </w:rPr>
              <w:t>Odpowiedź:</w:t>
            </w:r>
            <w:r w:rsidR="00385798">
              <w:rPr>
                <w:rFonts w:ascii="Arial Narrow" w:hAnsi="Arial Narrow" w:cs="Arial"/>
                <w:b/>
                <w:sz w:val="22"/>
                <w:szCs w:val="22"/>
              </w:rPr>
              <w:t xml:space="preserve"> Zamawiający dopuszcza taką możliwość po wcześniejszym ustaleniu z Zamawiającym.</w:t>
            </w:r>
          </w:p>
          <w:p w:rsidR="0010529B" w:rsidRDefault="0010529B" w:rsidP="00D76ED5">
            <w:pPr>
              <w:numPr>
                <w:ilvl w:val="0"/>
                <w:numId w:val="11"/>
              </w:numPr>
              <w:spacing w:after="120"/>
              <w:ind w:right="-72"/>
              <w:jc w:val="both"/>
              <w:rPr>
                <w:rFonts w:ascii="Arial Narrow" w:hAnsi="Arial Narrow" w:cs="Arial"/>
                <w:sz w:val="22"/>
                <w:szCs w:val="22"/>
              </w:rPr>
            </w:pPr>
            <w:r w:rsidRPr="004A6613">
              <w:rPr>
                <w:rFonts w:ascii="Arial Narrow" w:hAnsi="Arial Narrow" w:cs="Arial"/>
                <w:sz w:val="22"/>
                <w:szCs w:val="22"/>
              </w:rPr>
              <w:t>§8 ust. 3 Prosimy o dodanie analogicznego zapisu dotyczącego kary dla Zamawiającego. Obecne zapisy chronią jedynie jedną stronę</w:t>
            </w:r>
          </w:p>
          <w:p w:rsidR="00D76ED5" w:rsidRPr="00AE0CF1" w:rsidRDefault="00D76ED5" w:rsidP="00AE0CF1">
            <w:pPr>
              <w:spacing w:after="120"/>
              <w:ind w:right="-72"/>
              <w:jc w:val="both"/>
              <w:rPr>
                <w:rFonts w:ascii="Arial Narrow" w:hAnsi="Arial Narrow" w:cs="Arial"/>
                <w:b/>
                <w:i/>
                <w:sz w:val="22"/>
                <w:szCs w:val="22"/>
              </w:rPr>
            </w:pPr>
            <w:r w:rsidRPr="00AE0CF1">
              <w:rPr>
                <w:rFonts w:ascii="Arial Narrow" w:hAnsi="Arial Narrow" w:cs="Arial"/>
                <w:b/>
                <w:sz w:val="22"/>
                <w:szCs w:val="22"/>
              </w:rPr>
              <w:t>Odpowiedź:</w:t>
            </w:r>
            <w:r w:rsidR="00E00EE5" w:rsidRPr="00AE0CF1">
              <w:t xml:space="preserve"> </w:t>
            </w:r>
            <w:r w:rsidR="001E61FF">
              <w:rPr>
                <w:rFonts w:ascii="Arial Narrow" w:hAnsi="Arial Narrow" w:cs="Arial"/>
                <w:b/>
                <w:sz w:val="22"/>
                <w:szCs w:val="22"/>
              </w:rPr>
              <w:t>Zamawiający pozostawia zapisy projektu umowy w powyższym zakresie bez zmian</w:t>
            </w:r>
          </w:p>
          <w:p w:rsidR="0010529B" w:rsidRPr="004A6613" w:rsidRDefault="0010529B" w:rsidP="00D76ED5">
            <w:pPr>
              <w:numPr>
                <w:ilvl w:val="0"/>
                <w:numId w:val="11"/>
              </w:numPr>
              <w:spacing w:after="120"/>
              <w:ind w:right="-72"/>
              <w:jc w:val="both"/>
              <w:rPr>
                <w:rFonts w:ascii="Arial Narrow" w:hAnsi="Arial Narrow" w:cs="Arial"/>
                <w:sz w:val="22"/>
                <w:szCs w:val="22"/>
              </w:rPr>
            </w:pPr>
            <w:r w:rsidRPr="004A6613">
              <w:rPr>
                <w:rFonts w:ascii="Arial Narrow" w:hAnsi="Arial Narrow" w:cs="Arial"/>
                <w:sz w:val="22"/>
                <w:szCs w:val="22"/>
              </w:rPr>
              <w:t>§8 ust. 1 Wykonawca wnosi o dokonanie zmian wysokości kar umownych, tj. zamiast 0,5% na 0,2%. Obecne kary umowne są rażąco wysokie i niewspółmiernie do przedmiotu umowy wygórowane.</w:t>
            </w:r>
          </w:p>
          <w:p w:rsidR="0010529B" w:rsidRDefault="0010529B" w:rsidP="00D76ED5">
            <w:pPr>
              <w:spacing w:after="120"/>
              <w:ind w:left="1110" w:right="-72"/>
              <w:jc w:val="both"/>
              <w:rPr>
                <w:rFonts w:ascii="Arial Narrow" w:hAnsi="Arial Narrow" w:cs="Arial"/>
                <w:sz w:val="22"/>
                <w:szCs w:val="22"/>
              </w:rPr>
            </w:pPr>
            <w:r w:rsidRPr="004A6613">
              <w:rPr>
                <w:rFonts w:ascii="Arial Narrow" w:hAnsi="Arial Narrow" w:cs="Arial"/>
                <w:sz w:val="22"/>
                <w:szCs w:val="22"/>
              </w:rPr>
              <w:t>Wykonawca zwraca uwagę, że brak dokonania zmiany ww. postanowień umownych spowoduje wzrost cen w ofertach składanych przez wykonawców, którzy swoje ryzyko będą musieli przenieść na zamawiającego.</w:t>
            </w:r>
          </w:p>
          <w:p w:rsidR="00D76ED5" w:rsidRPr="00D76ED5" w:rsidRDefault="00D76ED5" w:rsidP="00D76ED5">
            <w:pPr>
              <w:spacing w:after="120"/>
              <w:ind w:right="-72"/>
              <w:jc w:val="both"/>
              <w:rPr>
                <w:rFonts w:ascii="Arial Narrow" w:hAnsi="Arial Narrow" w:cs="Arial"/>
                <w:b/>
                <w:sz w:val="22"/>
                <w:szCs w:val="22"/>
              </w:rPr>
            </w:pPr>
            <w:r>
              <w:rPr>
                <w:rFonts w:ascii="Arial Narrow" w:hAnsi="Arial Narrow" w:cs="Arial"/>
                <w:b/>
                <w:sz w:val="22"/>
                <w:szCs w:val="22"/>
              </w:rPr>
              <w:t>Odpowiedź:</w:t>
            </w:r>
            <w:r w:rsidR="00E00EE5">
              <w:rPr>
                <w:rFonts w:ascii="Arial Narrow" w:hAnsi="Arial Narrow" w:cs="Arial"/>
                <w:b/>
                <w:sz w:val="22"/>
                <w:szCs w:val="22"/>
              </w:rPr>
              <w:t xml:space="preserve"> Zamawiający pozostawia zapisy projektu umowy w powyższym zakresie bez zmian.</w:t>
            </w:r>
          </w:p>
          <w:p w:rsidR="0010529B" w:rsidRDefault="0010529B" w:rsidP="00D76ED5">
            <w:pPr>
              <w:numPr>
                <w:ilvl w:val="0"/>
                <w:numId w:val="11"/>
              </w:numPr>
              <w:spacing w:after="120"/>
              <w:ind w:right="-72"/>
              <w:jc w:val="both"/>
              <w:rPr>
                <w:rFonts w:ascii="Arial Narrow" w:hAnsi="Arial Narrow" w:cs="Arial"/>
                <w:sz w:val="22"/>
                <w:szCs w:val="22"/>
              </w:rPr>
            </w:pPr>
            <w:r w:rsidRPr="004A6613">
              <w:rPr>
                <w:rFonts w:ascii="Arial Narrow" w:hAnsi="Arial Narrow" w:cs="Arial"/>
                <w:sz w:val="22"/>
                <w:szCs w:val="22"/>
              </w:rPr>
              <w:lastRenderedPageBreak/>
              <w:t>§8 ust. 1 Wykonawca wnosi o dodanie zapisu, iż kary dotyczą danej części zamówienia, a nie całego zadania. Wykonawca zwraca uwagę, iż Zamawiający podzielił postępowanie na dostawę myjni dezynfektora przelotowego oraz sterylizatora plazmowego i do danych części winny odnosić się nakładane przez Zamawiającego kary.</w:t>
            </w:r>
          </w:p>
          <w:p w:rsidR="00D76ED5" w:rsidRPr="00D76ED5" w:rsidRDefault="00D76ED5" w:rsidP="00D76ED5">
            <w:pPr>
              <w:spacing w:after="120"/>
              <w:ind w:right="-72"/>
              <w:jc w:val="both"/>
              <w:rPr>
                <w:rFonts w:ascii="Arial Narrow" w:hAnsi="Arial Narrow" w:cs="Arial"/>
                <w:b/>
                <w:sz w:val="22"/>
                <w:szCs w:val="22"/>
              </w:rPr>
            </w:pPr>
            <w:r>
              <w:rPr>
                <w:rFonts w:ascii="Arial Narrow" w:hAnsi="Arial Narrow" w:cs="Arial"/>
                <w:b/>
                <w:sz w:val="22"/>
                <w:szCs w:val="22"/>
              </w:rPr>
              <w:t>Odpowiedź:</w:t>
            </w:r>
            <w:r w:rsidR="00E00EE5">
              <w:rPr>
                <w:rFonts w:ascii="Arial Narrow" w:hAnsi="Arial Narrow" w:cs="Arial"/>
                <w:b/>
                <w:sz w:val="22"/>
                <w:szCs w:val="22"/>
              </w:rPr>
              <w:t xml:space="preserve"> Zamawiający pozostawia zapisy projektu umowy w powyższym zakresie bez zmian.</w:t>
            </w:r>
          </w:p>
          <w:p w:rsidR="0010529B" w:rsidRPr="004A6613" w:rsidRDefault="0010529B" w:rsidP="00D76ED5">
            <w:pPr>
              <w:numPr>
                <w:ilvl w:val="0"/>
                <w:numId w:val="11"/>
              </w:numPr>
              <w:spacing w:after="120"/>
              <w:ind w:right="-72"/>
              <w:jc w:val="both"/>
              <w:rPr>
                <w:rFonts w:ascii="Arial Narrow" w:hAnsi="Arial Narrow" w:cs="Arial"/>
                <w:sz w:val="22"/>
                <w:szCs w:val="22"/>
              </w:rPr>
            </w:pPr>
            <w:r w:rsidRPr="004A6613">
              <w:rPr>
                <w:rFonts w:ascii="Arial Narrow" w:hAnsi="Arial Narrow" w:cs="Arial"/>
                <w:sz w:val="22"/>
                <w:szCs w:val="22"/>
              </w:rPr>
              <w:t>§8 ust. 6 Prosimy o dodanie, iż ewentualne zlecenia przeglądu innemu podmiotowi będą zlecane osobie trzeciej posiadającej autoryzację producenta.</w:t>
            </w:r>
          </w:p>
          <w:p w:rsidR="0010529B" w:rsidRPr="004A6613" w:rsidRDefault="0010529B" w:rsidP="00D76ED5">
            <w:pPr>
              <w:spacing w:after="120"/>
              <w:ind w:left="1110" w:right="-72"/>
              <w:jc w:val="both"/>
              <w:rPr>
                <w:rFonts w:ascii="Arial Narrow" w:hAnsi="Arial Narrow" w:cs="Arial"/>
                <w:sz w:val="22"/>
                <w:szCs w:val="22"/>
              </w:rPr>
            </w:pPr>
            <w:r w:rsidRPr="004A6613">
              <w:rPr>
                <w:rFonts w:ascii="Arial Narrow" w:hAnsi="Arial Narrow" w:cs="Arial"/>
                <w:sz w:val="22"/>
                <w:szCs w:val="22"/>
              </w:rPr>
              <w:t>Serwis przedmiotu zamówienia musi być realizowany przez podmiot upoważniony przez wytwórcę lub autoryzowanego przedstawiciela do wykonywania tych czynności, zgodnie z art. 90 Ustawy o wyrobach medycznych.</w:t>
            </w:r>
          </w:p>
          <w:p w:rsidR="004A6613" w:rsidRPr="00D76ED5" w:rsidRDefault="00D76ED5" w:rsidP="00A72BC0">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385798">
              <w:rPr>
                <w:rFonts w:ascii="Arial Narrow" w:hAnsi="Arial Narrow" w:cs="Arial"/>
                <w:b/>
                <w:sz w:val="22"/>
                <w:szCs w:val="22"/>
              </w:rPr>
              <w:t xml:space="preserve"> Zamawiający pozostawia zapisy projektu umowy w powyższym zakresie bez zmian.</w:t>
            </w:r>
          </w:p>
          <w:p w:rsidR="0010529B" w:rsidRPr="004A6613" w:rsidRDefault="0010529B" w:rsidP="004A6613">
            <w:pPr>
              <w:numPr>
                <w:ilvl w:val="0"/>
                <w:numId w:val="9"/>
              </w:numPr>
              <w:spacing w:after="120"/>
              <w:ind w:right="-72"/>
              <w:jc w:val="both"/>
              <w:rPr>
                <w:rFonts w:ascii="Arial Narrow" w:hAnsi="Arial Narrow" w:cs="Arial"/>
                <w:sz w:val="22"/>
                <w:szCs w:val="22"/>
              </w:rPr>
            </w:pPr>
            <w:proofErr w:type="gramStart"/>
            <w:r w:rsidRPr="004A6613">
              <w:rPr>
                <w:rFonts w:ascii="Arial Narrow" w:hAnsi="Arial Narrow" w:cs="Arial"/>
                <w:sz w:val="22"/>
                <w:szCs w:val="22"/>
              </w:rPr>
              <w:t>załącznik</w:t>
            </w:r>
            <w:proofErr w:type="gramEnd"/>
            <w:r w:rsidRPr="004A6613">
              <w:rPr>
                <w:rFonts w:ascii="Arial Narrow" w:hAnsi="Arial Narrow" w:cs="Arial"/>
                <w:sz w:val="22"/>
                <w:szCs w:val="22"/>
              </w:rPr>
              <w:t xml:space="preserve"> nr 7 do SWZ</w:t>
            </w:r>
          </w:p>
          <w:p w:rsidR="0010529B" w:rsidRPr="004A6613"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ZADANIE 1 Specyfikacja techniczna myjnia dezynfektor - przelotowa</w:t>
            </w:r>
          </w:p>
          <w:p w:rsidR="0010529B" w:rsidRPr="004A6613"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1. Poz. 85 oraz poz. 89 Czy Zamawiający wyrazi zgodę na wydłużenie terminu naprawy do 10 dni roboczych w przypadku wystąpienia konieczności sprowadzenia części zamiennych z zagranicy.</w:t>
            </w:r>
          </w:p>
          <w:p w:rsidR="0010529B"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Czas dostaw zagranicznych i ewentualne odprawy celne znacznie wydłużają oczekiwanie na części.</w:t>
            </w:r>
          </w:p>
          <w:p w:rsidR="00D76ED5" w:rsidRPr="00D76ED5" w:rsidRDefault="00D76ED5" w:rsidP="00D76ED5">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10529B" w:rsidRPr="004A6613"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2. Poz. 88 Czy Zamawiający wyrazi zgodę na usunięcie tego zapisu w całości lub dopuści alternatywnie zlecenie usługi na zewnątrz placówki na koszt wykonawcy?</w:t>
            </w:r>
          </w:p>
          <w:p w:rsidR="0010529B"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 xml:space="preserve">Tego typu urządzenia zamawiane są zgodnie z wymaganą konfiguracją i nie są dostępne od ręki u producenta, w </w:t>
            </w:r>
            <w:proofErr w:type="gramStart"/>
            <w:r w:rsidRPr="004A6613">
              <w:rPr>
                <w:rFonts w:ascii="Arial Narrow" w:hAnsi="Arial Narrow" w:cs="Arial"/>
                <w:sz w:val="22"/>
                <w:szCs w:val="22"/>
              </w:rPr>
              <w:t>związku z czym</w:t>
            </w:r>
            <w:proofErr w:type="gramEnd"/>
            <w:r w:rsidRPr="004A6613">
              <w:rPr>
                <w:rFonts w:ascii="Arial Narrow" w:hAnsi="Arial Narrow" w:cs="Arial"/>
                <w:sz w:val="22"/>
                <w:szCs w:val="22"/>
              </w:rPr>
              <w:t xml:space="preserve"> wykonawca nie ma możliwości utrzymywania na stanach magazynowych sprzętów zastępczych.</w:t>
            </w:r>
          </w:p>
          <w:p w:rsidR="00D76ED5" w:rsidRPr="00D76ED5" w:rsidRDefault="00D76ED5" w:rsidP="00D76ED5">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 ze względu na szczególne przeznaczenie myjni (narzędzia systemu Da Vinci) i związaną z tym problematyczność ze znalezieniem zleceniobiorcy usługi na zewnątrz placówki.</w:t>
            </w:r>
          </w:p>
          <w:p w:rsidR="0010529B" w:rsidRPr="004A6613" w:rsidRDefault="0010529B" w:rsidP="004A6613">
            <w:pPr>
              <w:numPr>
                <w:ilvl w:val="0"/>
                <w:numId w:val="9"/>
              </w:numPr>
              <w:spacing w:after="120"/>
              <w:ind w:right="-72"/>
              <w:jc w:val="both"/>
              <w:rPr>
                <w:rFonts w:ascii="Arial Narrow" w:hAnsi="Arial Narrow" w:cs="Arial"/>
                <w:sz w:val="22"/>
                <w:szCs w:val="22"/>
              </w:rPr>
            </w:pPr>
            <w:proofErr w:type="gramStart"/>
            <w:r w:rsidRPr="004A6613">
              <w:rPr>
                <w:rFonts w:ascii="Arial Narrow" w:hAnsi="Arial Narrow" w:cs="Arial"/>
                <w:sz w:val="22"/>
                <w:szCs w:val="22"/>
              </w:rPr>
              <w:t>załącznik</w:t>
            </w:r>
            <w:proofErr w:type="gramEnd"/>
            <w:r w:rsidRPr="004A6613">
              <w:rPr>
                <w:rFonts w:ascii="Arial Narrow" w:hAnsi="Arial Narrow" w:cs="Arial"/>
                <w:sz w:val="22"/>
                <w:szCs w:val="22"/>
              </w:rPr>
              <w:t xml:space="preserve"> nr 8 do SWZ</w:t>
            </w:r>
          </w:p>
          <w:p w:rsidR="0010529B" w:rsidRPr="004A6613"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ZADANIE 2 Specyfikacja techniczna sterylizator plazmowy</w:t>
            </w:r>
          </w:p>
          <w:p w:rsidR="0010529B" w:rsidRDefault="0010529B" w:rsidP="00D76ED5">
            <w:pPr>
              <w:numPr>
                <w:ilvl w:val="0"/>
                <w:numId w:val="12"/>
              </w:numPr>
              <w:spacing w:after="120"/>
              <w:ind w:right="-72"/>
              <w:jc w:val="both"/>
              <w:rPr>
                <w:rFonts w:ascii="Arial Narrow" w:hAnsi="Arial Narrow" w:cs="Arial"/>
                <w:sz w:val="22"/>
                <w:szCs w:val="22"/>
              </w:rPr>
            </w:pPr>
            <w:r w:rsidRPr="004A6613">
              <w:rPr>
                <w:rFonts w:ascii="Arial Narrow" w:hAnsi="Arial Narrow" w:cs="Arial"/>
                <w:sz w:val="22"/>
                <w:szCs w:val="22"/>
              </w:rPr>
              <w:t>Poz. 43 oraz poz. 47 Czy Zamawiający wyrazi zgodę na wydłużenie terminu naprawy do 10 dni roboczych w przypadku wystąpienia konieczności sprowadzenia części zamiennych z zagranicy.</w:t>
            </w:r>
          </w:p>
          <w:p w:rsidR="00D76ED5" w:rsidRPr="00D76ED5" w:rsidRDefault="00D76ED5" w:rsidP="00D76ED5">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10529B" w:rsidRPr="004A6613" w:rsidRDefault="0010529B" w:rsidP="004A6613">
            <w:pPr>
              <w:spacing w:after="120"/>
              <w:ind w:left="460" w:right="-72"/>
              <w:jc w:val="both"/>
              <w:rPr>
                <w:rFonts w:ascii="Arial Narrow" w:hAnsi="Arial Narrow" w:cs="Arial"/>
                <w:sz w:val="22"/>
                <w:szCs w:val="22"/>
              </w:rPr>
            </w:pPr>
            <w:r w:rsidRPr="004A6613">
              <w:rPr>
                <w:rFonts w:ascii="Arial Narrow" w:hAnsi="Arial Narrow" w:cs="Arial"/>
                <w:sz w:val="22"/>
                <w:szCs w:val="22"/>
              </w:rPr>
              <w:t>Czas dostaw zagranicznych i ewentualne odprawy celne znacznie wydłużają oczekiwanie na części.</w:t>
            </w:r>
          </w:p>
          <w:p w:rsidR="0010529B" w:rsidRDefault="0010529B" w:rsidP="00D76ED5">
            <w:pPr>
              <w:numPr>
                <w:ilvl w:val="0"/>
                <w:numId w:val="12"/>
              </w:numPr>
              <w:spacing w:after="120"/>
              <w:ind w:right="-72"/>
              <w:jc w:val="both"/>
              <w:rPr>
                <w:rFonts w:ascii="Arial Narrow" w:hAnsi="Arial Narrow" w:cs="Arial"/>
                <w:sz w:val="22"/>
                <w:szCs w:val="22"/>
              </w:rPr>
            </w:pPr>
            <w:r w:rsidRPr="004A6613">
              <w:rPr>
                <w:rFonts w:ascii="Arial Narrow" w:hAnsi="Arial Narrow" w:cs="Arial"/>
                <w:sz w:val="22"/>
                <w:szCs w:val="22"/>
              </w:rPr>
              <w:t>Poz. 46 Czy Zamawiający wyrazi zgodę na usunięcie tego zapisu w całości lub dopuści alternatywnie zlecenie usługi na zewnątrz placówki na koszt wykonawcy?</w:t>
            </w:r>
          </w:p>
          <w:p w:rsidR="0010529B" w:rsidRPr="004A6613" w:rsidRDefault="0010529B" w:rsidP="00D76ED5">
            <w:pPr>
              <w:spacing w:after="120"/>
              <w:ind w:left="743" w:right="-72"/>
              <w:jc w:val="both"/>
              <w:rPr>
                <w:rFonts w:ascii="Arial Narrow" w:hAnsi="Arial Narrow" w:cs="Arial"/>
                <w:sz w:val="22"/>
                <w:szCs w:val="22"/>
              </w:rPr>
            </w:pPr>
            <w:r w:rsidRPr="004A6613">
              <w:rPr>
                <w:rFonts w:ascii="Arial Narrow" w:hAnsi="Arial Narrow" w:cs="Arial"/>
                <w:sz w:val="22"/>
                <w:szCs w:val="22"/>
              </w:rPr>
              <w:t xml:space="preserve">Tego typu urządzenia zamawiane są zgodnie z wymaganą konfiguracją i nie są dostępne od ręki u producenta, w </w:t>
            </w:r>
            <w:proofErr w:type="gramStart"/>
            <w:r w:rsidRPr="004A6613">
              <w:rPr>
                <w:rFonts w:ascii="Arial Narrow" w:hAnsi="Arial Narrow" w:cs="Arial"/>
                <w:sz w:val="22"/>
                <w:szCs w:val="22"/>
              </w:rPr>
              <w:t>związku z czym</w:t>
            </w:r>
            <w:proofErr w:type="gramEnd"/>
            <w:r w:rsidRPr="004A6613">
              <w:rPr>
                <w:rFonts w:ascii="Arial Narrow" w:hAnsi="Arial Narrow" w:cs="Arial"/>
                <w:sz w:val="22"/>
                <w:szCs w:val="22"/>
              </w:rPr>
              <w:t xml:space="preserve"> wykonawca nie ma możliwości utrzymywania na stanach magazynowych sprzętów zastępczych.</w:t>
            </w:r>
          </w:p>
          <w:p w:rsidR="0010529B" w:rsidRPr="004A6613" w:rsidRDefault="00D76ED5" w:rsidP="00A72BC0">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 Zamawiający podtrzymuje zapisy SWZ, ze względu na szczególne przeznaczenie sterylizatora (narzędzia systemu Da Vinci) i związaną z tym problematyczność ze znalezieniem zleceniobiorcy usługi na zewnątrz placówki.</w:t>
            </w:r>
          </w:p>
        </w:tc>
      </w:tr>
      <w:tr w:rsidR="00D76ED5" w:rsidRPr="004A6613" w:rsidTr="00A72BC0">
        <w:tc>
          <w:tcPr>
            <w:tcW w:w="9356" w:type="dxa"/>
            <w:shd w:val="clear" w:color="auto" w:fill="auto"/>
          </w:tcPr>
          <w:p w:rsidR="00E00EE5" w:rsidRDefault="00E00EE5" w:rsidP="00D76ED5">
            <w:pPr>
              <w:spacing w:before="60" w:after="60"/>
              <w:ind w:left="30" w:right="-72"/>
              <w:jc w:val="both"/>
              <w:rPr>
                <w:rFonts w:ascii="Arial Narrow" w:hAnsi="Arial Narrow" w:cs="Arial"/>
                <w:bCs/>
                <w:sz w:val="22"/>
                <w:szCs w:val="22"/>
              </w:rPr>
            </w:pPr>
          </w:p>
          <w:p w:rsidR="00E00EE5" w:rsidRDefault="00E00EE5" w:rsidP="00D76ED5">
            <w:pPr>
              <w:spacing w:before="60" w:after="60"/>
              <w:ind w:left="30" w:right="-72"/>
              <w:jc w:val="both"/>
              <w:rPr>
                <w:rFonts w:ascii="Arial Narrow" w:hAnsi="Arial Narrow" w:cs="Arial"/>
                <w:b/>
                <w:bCs/>
                <w:sz w:val="22"/>
                <w:szCs w:val="22"/>
              </w:rPr>
            </w:pPr>
            <w:r>
              <w:rPr>
                <w:rFonts w:ascii="Arial Narrow" w:hAnsi="Arial Narrow" w:cs="Arial"/>
                <w:b/>
                <w:bCs/>
                <w:sz w:val="22"/>
                <w:szCs w:val="22"/>
              </w:rPr>
              <w:t>Pytanie nr 4</w:t>
            </w:r>
          </w:p>
          <w:p w:rsidR="00D76ED5" w:rsidRPr="00D76ED5" w:rsidRDefault="00D76ED5" w:rsidP="00E00EE5">
            <w:pPr>
              <w:numPr>
                <w:ilvl w:val="0"/>
                <w:numId w:val="13"/>
              </w:numPr>
              <w:spacing w:before="60" w:after="60"/>
              <w:ind w:right="-72"/>
              <w:jc w:val="both"/>
              <w:rPr>
                <w:rFonts w:ascii="Arial Narrow" w:hAnsi="Arial Narrow" w:cs="Arial"/>
                <w:bCs/>
                <w:sz w:val="22"/>
                <w:szCs w:val="22"/>
              </w:rPr>
            </w:pPr>
            <w:r w:rsidRPr="00D76ED5">
              <w:rPr>
                <w:rFonts w:ascii="Arial Narrow" w:hAnsi="Arial Narrow" w:cs="Arial"/>
                <w:bCs/>
                <w:sz w:val="22"/>
                <w:szCs w:val="22"/>
              </w:rPr>
              <w:t>(Dotyczy Załącznik nr 8 do SWZ, pkt. 12.)</w:t>
            </w:r>
          </w:p>
          <w:p w:rsidR="00D76ED5" w:rsidRP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t xml:space="preserve">Czy Zamawiający nie popełnił omyłki pisarskiej podając maksymalne stężenie nadtlenku wodoru w procesie sterylizacji 50% </w:t>
            </w:r>
            <w:proofErr w:type="gramStart"/>
            <w:r w:rsidRPr="00D76ED5">
              <w:rPr>
                <w:rFonts w:ascii="Arial Narrow" w:hAnsi="Arial Narrow" w:cs="Arial"/>
                <w:bCs/>
                <w:sz w:val="22"/>
                <w:szCs w:val="22"/>
              </w:rPr>
              <w:t>zamiast 60% podczas, gdy</w:t>
            </w:r>
            <w:proofErr w:type="gramEnd"/>
            <w:r w:rsidRPr="00D76ED5">
              <w:rPr>
                <w:rFonts w:ascii="Arial Narrow" w:hAnsi="Arial Narrow" w:cs="Arial"/>
                <w:bCs/>
                <w:sz w:val="22"/>
                <w:szCs w:val="22"/>
              </w:rPr>
              <w:t xml:space="preserve"> w punkcie 11. (Załącznik nr 8 do SWZ) podaje maksymalne stężenie nadtlenku wodoru w naboju i podczas procesu 60%?</w:t>
            </w:r>
          </w:p>
          <w:p w:rsid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lastRenderedPageBreak/>
              <w:t>Uzasadnienie: W przypadku, gdy nabój zawiera odparowany nadtlenek wodoru jego stężenie jest stałe zarówno w jego nośniku (naboju) jak i podczas trwania procesu w komorze.</w:t>
            </w:r>
          </w:p>
          <w:p w:rsidR="00E00EE5" w:rsidRPr="001E61FF" w:rsidRDefault="001E61FF" w:rsidP="001E61FF">
            <w:pPr>
              <w:spacing w:before="60" w:after="60"/>
              <w:ind w:right="-72"/>
              <w:jc w:val="both"/>
              <w:rPr>
                <w:rFonts w:ascii="Arial Narrow" w:hAnsi="Arial Narrow" w:cs="Arial"/>
                <w:b/>
                <w:bCs/>
                <w:sz w:val="22"/>
                <w:szCs w:val="22"/>
              </w:rPr>
            </w:pPr>
            <w:r>
              <w:rPr>
                <w:rFonts w:ascii="Arial Narrow" w:hAnsi="Arial Narrow" w:cs="Arial"/>
                <w:b/>
                <w:bCs/>
                <w:sz w:val="22"/>
                <w:szCs w:val="22"/>
              </w:rPr>
              <w:t>Odpowiedź: Zgodnie z treścią punktów 11 i 12 Specyfikacji technicznej Zamawiający dopuszcza stężenie nadtlenku wodoru do wartości 60%, przy czym za stężenie o wartości 50% przydzieli 10 pkt. w ocenie technicznej oferty.</w:t>
            </w:r>
          </w:p>
          <w:p w:rsidR="00D76ED5" w:rsidRPr="00D76ED5" w:rsidRDefault="00D76ED5" w:rsidP="00E00EE5">
            <w:pPr>
              <w:numPr>
                <w:ilvl w:val="0"/>
                <w:numId w:val="13"/>
              </w:numPr>
              <w:spacing w:before="60" w:after="60"/>
              <w:ind w:right="-72"/>
              <w:jc w:val="both"/>
              <w:rPr>
                <w:rFonts w:ascii="Arial Narrow" w:hAnsi="Arial Narrow" w:cs="Arial"/>
                <w:bCs/>
                <w:sz w:val="22"/>
                <w:szCs w:val="22"/>
              </w:rPr>
            </w:pPr>
            <w:r w:rsidRPr="00D76ED5">
              <w:rPr>
                <w:rFonts w:ascii="Arial Narrow" w:hAnsi="Arial Narrow" w:cs="Arial"/>
                <w:bCs/>
                <w:sz w:val="22"/>
                <w:szCs w:val="22"/>
              </w:rPr>
              <w:t xml:space="preserve"> (Dotyczy Załącznik nr 8 do SWZ, pkt. 25.)</w:t>
            </w:r>
          </w:p>
          <w:p w:rsidR="00D76ED5" w:rsidRP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t xml:space="preserve">Czy Zamawiający wyrazi zgodę na zaoferowanie sterylizatora plazmowego o równoważnych parametrach: „Zasilanie elektryczne 230V lub 400V 50Hz, maksymalna moc przyłączeniowa 5 </w:t>
            </w:r>
            <w:proofErr w:type="spellStart"/>
            <w:r w:rsidRPr="00D76ED5">
              <w:rPr>
                <w:rFonts w:ascii="Arial Narrow" w:hAnsi="Arial Narrow" w:cs="Arial"/>
                <w:bCs/>
                <w:sz w:val="22"/>
                <w:szCs w:val="22"/>
              </w:rPr>
              <w:t>kW.</w:t>
            </w:r>
            <w:proofErr w:type="spellEnd"/>
            <w:r w:rsidRPr="00D76ED5">
              <w:rPr>
                <w:rFonts w:ascii="Arial Narrow" w:hAnsi="Arial Narrow" w:cs="Arial"/>
                <w:bCs/>
                <w:sz w:val="22"/>
                <w:szCs w:val="22"/>
              </w:rPr>
              <w:t xml:space="preserve"> Urządzenie </w:t>
            </w:r>
            <w:proofErr w:type="gramStart"/>
            <w:r w:rsidRPr="00D76ED5">
              <w:rPr>
                <w:rFonts w:ascii="Arial Narrow" w:hAnsi="Arial Narrow" w:cs="Arial"/>
                <w:bCs/>
                <w:sz w:val="22"/>
                <w:szCs w:val="22"/>
              </w:rPr>
              <w:t>nie wymagające</w:t>
            </w:r>
            <w:proofErr w:type="gramEnd"/>
            <w:r w:rsidRPr="00D76ED5">
              <w:rPr>
                <w:rFonts w:ascii="Arial Narrow" w:hAnsi="Arial Narrow" w:cs="Arial"/>
                <w:bCs/>
                <w:sz w:val="22"/>
                <w:szCs w:val="22"/>
              </w:rPr>
              <w:t xml:space="preserve"> dodatkowych przyłączy poza zasilaniem elektrycznym.”?</w:t>
            </w:r>
          </w:p>
          <w:p w:rsid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t xml:space="preserve">Uzasadnienie: Przy maksymalnej mocy przyłączeniowej 5 kW zarówno kabel zasilający jak i zabezpieczenie są takie same jak w przypadku mocy 4 </w:t>
            </w:r>
            <w:proofErr w:type="spellStart"/>
            <w:r w:rsidRPr="00D76ED5">
              <w:rPr>
                <w:rFonts w:ascii="Arial Narrow" w:hAnsi="Arial Narrow" w:cs="Arial"/>
                <w:bCs/>
                <w:sz w:val="22"/>
                <w:szCs w:val="22"/>
              </w:rPr>
              <w:t>kW.</w:t>
            </w:r>
            <w:proofErr w:type="spellEnd"/>
            <w:r w:rsidRPr="00D76ED5">
              <w:rPr>
                <w:rFonts w:ascii="Arial Narrow" w:hAnsi="Arial Narrow" w:cs="Arial"/>
                <w:bCs/>
                <w:sz w:val="22"/>
                <w:szCs w:val="22"/>
              </w:rPr>
              <w:t xml:space="preserve"> Ponadto zwiększając moc zasilania do 5 kW Zamawiający zyskuje mocniejszą pompę próżniową pozwalającą na sterylizację narzędzi rurowych w wykonaniu ze stali nierdzewnej (sztywnych lub półelastycznych) o 1, 2 lub 3 kanałach i średnicy od 0,5 mm oraz długości do 2200 mm.</w:t>
            </w:r>
          </w:p>
          <w:p w:rsidR="00E00EE5" w:rsidRPr="001E61FF" w:rsidRDefault="001E61FF" w:rsidP="001E61FF">
            <w:pPr>
              <w:spacing w:before="60" w:after="60"/>
              <w:ind w:right="-72"/>
              <w:jc w:val="both"/>
              <w:rPr>
                <w:rFonts w:ascii="Arial Narrow" w:hAnsi="Arial Narrow" w:cs="Arial"/>
                <w:b/>
                <w:bCs/>
                <w:sz w:val="22"/>
                <w:szCs w:val="22"/>
              </w:rPr>
            </w:pPr>
            <w:r>
              <w:rPr>
                <w:rFonts w:ascii="Arial Narrow" w:hAnsi="Arial Narrow" w:cs="Arial"/>
                <w:b/>
                <w:bCs/>
                <w:sz w:val="22"/>
                <w:szCs w:val="22"/>
              </w:rPr>
              <w:t>Odpowiedź: Zamawiający dopuszcza rozwiązanie proponowane przez Wykonawcę pod warunkiem spełnienia pozostałych zapisów SWZ ze szczególnym uwzględnieniem możliwości sterylizacji narzędzi Da Vinci potwierdzonym przez producenta lub autoryzowanego dystrybutora systemy Da Vinci.</w:t>
            </w:r>
          </w:p>
          <w:p w:rsidR="00D76ED5" w:rsidRPr="00D76ED5" w:rsidRDefault="00D76ED5" w:rsidP="00E00EE5">
            <w:pPr>
              <w:numPr>
                <w:ilvl w:val="0"/>
                <w:numId w:val="13"/>
              </w:numPr>
              <w:spacing w:before="60" w:after="60"/>
              <w:ind w:right="-72"/>
              <w:jc w:val="both"/>
              <w:rPr>
                <w:rFonts w:ascii="Arial Narrow" w:hAnsi="Arial Narrow" w:cs="Arial"/>
                <w:bCs/>
                <w:sz w:val="22"/>
                <w:szCs w:val="22"/>
              </w:rPr>
            </w:pPr>
            <w:r w:rsidRPr="00D76ED5">
              <w:rPr>
                <w:rFonts w:ascii="Arial Narrow" w:hAnsi="Arial Narrow" w:cs="Arial"/>
                <w:bCs/>
                <w:sz w:val="22"/>
                <w:szCs w:val="22"/>
              </w:rPr>
              <w:t>(Dotyczy Załącznik nr 8 do SWZ, pkt. 38.)</w:t>
            </w:r>
          </w:p>
          <w:p w:rsidR="00D76ED5" w:rsidRP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t>Czy Zamawiający może podać</w:t>
            </w:r>
            <w:r w:rsidR="00E00EE5">
              <w:rPr>
                <w:rFonts w:ascii="Arial Narrow" w:hAnsi="Arial Narrow" w:cs="Arial"/>
                <w:bCs/>
                <w:sz w:val="22"/>
                <w:szCs w:val="22"/>
              </w:rPr>
              <w:t>,</w:t>
            </w:r>
            <w:r w:rsidRPr="00D76ED5">
              <w:rPr>
                <w:rFonts w:ascii="Arial Narrow" w:hAnsi="Arial Narrow" w:cs="Arial"/>
                <w:bCs/>
                <w:sz w:val="22"/>
                <w:szCs w:val="22"/>
              </w:rPr>
              <w:t xml:space="preserve"> w jaki sposób będzie punktował parametr udzielonej gwarancji?</w:t>
            </w:r>
          </w:p>
          <w:p w:rsidR="00E00EE5" w:rsidRPr="00E74979" w:rsidRDefault="00E74979" w:rsidP="00D76ED5">
            <w:pPr>
              <w:spacing w:before="60" w:after="60"/>
              <w:ind w:left="30" w:right="-72"/>
              <w:jc w:val="both"/>
              <w:rPr>
                <w:rFonts w:ascii="Arial Narrow" w:hAnsi="Arial Narrow" w:cs="Arial"/>
                <w:b/>
                <w:bCs/>
                <w:sz w:val="22"/>
                <w:szCs w:val="22"/>
              </w:rPr>
            </w:pPr>
            <w:r>
              <w:rPr>
                <w:rFonts w:ascii="Arial Narrow" w:hAnsi="Arial Narrow" w:cs="Arial"/>
                <w:b/>
                <w:bCs/>
                <w:sz w:val="22"/>
                <w:szCs w:val="22"/>
              </w:rPr>
              <w:t>Odpowiedź: Zamawiający będzie oceniał okres udzielonej gwarancji zgodnie ze wzorem z punktu 22.2. SWZ.</w:t>
            </w:r>
          </w:p>
          <w:p w:rsidR="00D76ED5" w:rsidRPr="00D76ED5" w:rsidRDefault="00D76ED5" w:rsidP="00E00EE5">
            <w:pPr>
              <w:numPr>
                <w:ilvl w:val="0"/>
                <w:numId w:val="13"/>
              </w:numPr>
              <w:spacing w:before="60" w:after="60"/>
              <w:ind w:right="-72"/>
              <w:jc w:val="both"/>
              <w:rPr>
                <w:rFonts w:ascii="Arial Narrow" w:hAnsi="Arial Narrow" w:cs="Arial"/>
                <w:bCs/>
                <w:sz w:val="22"/>
                <w:szCs w:val="22"/>
              </w:rPr>
            </w:pPr>
            <w:r w:rsidRPr="00D76ED5">
              <w:rPr>
                <w:rFonts w:ascii="Arial Narrow" w:hAnsi="Arial Narrow" w:cs="Arial"/>
                <w:bCs/>
                <w:sz w:val="22"/>
                <w:szCs w:val="22"/>
              </w:rPr>
              <w:t>(Dotyczy treści SWZ, pkt. 6. – Termin wykonania zamówienia)</w:t>
            </w:r>
          </w:p>
          <w:p w:rsidR="00D76ED5" w:rsidRP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t>Czy Zamawiający może wydłużyć termin wykonania zamówienia do max. 140 dni kalendarzowych?</w:t>
            </w:r>
          </w:p>
          <w:p w:rsidR="00D76ED5" w:rsidRDefault="00D76ED5" w:rsidP="00E00EE5">
            <w:pPr>
              <w:spacing w:before="60" w:after="60"/>
              <w:ind w:left="390" w:right="-72"/>
              <w:jc w:val="both"/>
              <w:rPr>
                <w:rFonts w:ascii="Arial Narrow" w:hAnsi="Arial Narrow" w:cs="Arial"/>
                <w:bCs/>
                <w:sz w:val="22"/>
                <w:szCs w:val="22"/>
              </w:rPr>
            </w:pPr>
            <w:r w:rsidRPr="00D76ED5">
              <w:rPr>
                <w:rFonts w:ascii="Arial Narrow" w:hAnsi="Arial Narrow" w:cs="Arial"/>
                <w:bCs/>
                <w:sz w:val="22"/>
                <w:szCs w:val="22"/>
              </w:rPr>
              <w:t>Uzasadnienie: Obecnie rozpoczyna się okres urlopowy</w:t>
            </w:r>
            <w:r w:rsidR="00E00EE5">
              <w:rPr>
                <w:rFonts w:ascii="Arial Narrow" w:hAnsi="Arial Narrow" w:cs="Arial"/>
                <w:bCs/>
                <w:sz w:val="22"/>
                <w:szCs w:val="22"/>
              </w:rPr>
              <w:t>,</w:t>
            </w:r>
            <w:r w:rsidRPr="00D76ED5">
              <w:rPr>
                <w:rFonts w:ascii="Arial Narrow" w:hAnsi="Arial Narrow" w:cs="Arial"/>
                <w:bCs/>
                <w:sz w:val="22"/>
                <w:szCs w:val="22"/>
              </w:rPr>
              <w:t xml:space="preserve"> w którym przedsiębiorstwa produkcyjne, z uwagi na urlopy pracowników, zawieszają produkcję na dwa do trzech tygodni, co skutkuje przesunięciem czasu produkcji o 21 dni kalendarzowych. Dodatkowo, trwająca aktualnie sytuacja w Europie powoduje znaczne niedobory materiałów (m.in. stal kwasoodporna), które są niezbędne w produkcji urządzeń medycznych takich jak sterylizator plazmowy.</w:t>
            </w:r>
          </w:p>
          <w:p w:rsidR="00E74979" w:rsidRPr="00E74979" w:rsidRDefault="00E74979" w:rsidP="00E74979">
            <w:pPr>
              <w:spacing w:before="60" w:after="60"/>
              <w:ind w:right="-72"/>
              <w:jc w:val="both"/>
              <w:rPr>
                <w:rFonts w:ascii="Arial Narrow" w:hAnsi="Arial Narrow" w:cs="Arial"/>
                <w:b/>
                <w:bCs/>
                <w:sz w:val="22"/>
                <w:szCs w:val="22"/>
              </w:rPr>
            </w:pPr>
            <w:r>
              <w:rPr>
                <w:rFonts w:ascii="Arial Narrow" w:hAnsi="Arial Narrow" w:cs="Arial"/>
                <w:b/>
                <w:bCs/>
                <w:sz w:val="22"/>
                <w:szCs w:val="22"/>
              </w:rPr>
              <w:t>Odpowiedź: Zamawiający podtrzymuje zapisy SWZ z uwagi na konieczność terminowego rozliczenia dotacji dofinansowującej zakup sprzętu będącego przedmiotem zamówienia.</w:t>
            </w:r>
          </w:p>
        </w:tc>
      </w:tr>
    </w:tbl>
    <w:p w:rsidR="00BE7BFD" w:rsidRPr="004A6613" w:rsidRDefault="00BE7BFD" w:rsidP="00520165">
      <w:pPr>
        <w:jc w:val="both"/>
        <w:rPr>
          <w:rFonts w:ascii="Arial Narrow" w:hAnsi="Arial Narrow" w:cs="Arial"/>
          <w:szCs w:val="22"/>
        </w:rPr>
      </w:pPr>
    </w:p>
    <w:p w:rsidR="00E74979" w:rsidRDefault="00E74979" w:rsidP="006A5DF1">
      <w:pPr>
        <w:pStyle w:val="Tekstpodstawowy"/>
        <w:spacing w:before="120" w:after="480"/>
        <w:ind w:left="3119" w:firstLine="425"/>
        <w:jc w:val="right"/>
        <w:rPr>
          <w:rFonts w:ascii="Arial Narrow" w:hAnsi="Arial Narrow" w:cs="Arial"/>
          <w:sz w:val="22"/>
          <w:szCs w:val="24"/>
        </w:rPr>
      </w:pPr>
    </w:p>
    <w:p w:rsidR="006D4AB3" w:rsidRPr="004A6613" w:rsidRDefault="006D4AB3" w:rsidP="006A5DF1">
      <w:pPr>
        <w:pStyle w:val="Tekstpodstawowy"/>
        <w:spacing w:before="120" w:after="480"/>
        <w:ind w:left="3119" w:firstLine="425"/>
        <w:jc w:val="right"/>
        <w:rPr>
          <w:rFonts w:ascii="Arial Narrow" w:hAnsi="Arial Narrow" w:cs="Arial"/>
          <w:sz w:val="22"/>
          <w:szCs w:val="24"/>
        </w:rPr>
      </w:pPr>
      <w:r w:rsidRPr="004A6613">
        <w:rPr>
          <w:rFonts w:ascii="Arial Narrow" w:hAnsi="Arial Narrow" w:cs="Arial"/>
          <w:sz w:val="22"/>
          <w:szCs w:val="24"/>
        </w:rPr>
        <w:t>Zamawiający</w:t>
      </w:r>
      <w:r w:rsidR="00E74979">
        <w:rPr>
          <w:rFonts w:ascii="Arial Narrow" w:hAnsi="Arial Narrow" w:cs="Arial"/>
          <w:sz w:val="22"/>
          <w:szCs w:val="24"/>
        </w:rPr>
        <w:tab/>
      </w:r>
      <w:r w:rsidR="00E74979">
        <w:rPr>
          <w:rFonts w:ascii="Arial Narrow" w:hAnsi="Arial Narrow" w:cs="Arial"/>
          <w:sz w:val="22"/>
          <w:szCs w:val="24"/>
        </w:rPr>
        <w:tab/>
      </w:r>
      <w:r w:rsidR="00E74979">
        <w:rPr>
          <w:rFonts w:ascii="Arial Narrow" w:hAnsi="Arial Narrow" w:cs="Arial"/>
          <w:sz w:val="22"/>
          <w:szCs w:val="24"/>
        </w:rPr>
        <w:tab/>
      </w:r>
    </w:p>
    <w:p w:rsidR="006D4AB3" w:rsidRDefault="006D4AB3" w:rsidP="00E74979">
      <w:pPr>
        <w:spacing w:before="120" w:after="120" w:line="360" w:lineRule="auto"/>
        <w:rPr>
          <w:rFonts w:ascii="Arial Narrow" w:hAnsi="Arial Narrow" w:cs="Arial"/>
          <w:sz w:val="22"/>
          <w:szCs w:val="24"/>
        </w:rPr>
      </w:pPr>
    </w:p>
    <w:p w:rsidR="00E74979" w:rsidRDefault="00E74979" w:rsidP="00E74979">
      <w:pPr>
        <w:spacing w:before="120" w:after="120" w:line="360" w:lineRule="auto"/>
        <w:rPr>
          <w:rFonts w:ascii="Arial Narrow" w:hAnsi="Arial Narrow" w:cs="Arial"/>
          <w:sz w:val="22"/>
          <w:szCs w:val="24"/>
        </w:rPr>
      </w:pPr>
      <w:bookmarkStart w:id="0" w:name="_GoBack"/>
      <w:bookmarkEnd w:id="0"/>
    </w:p>
    <w:p w:rsidR="00E74979" w:rsidRDefault="00E74979" w:rsidP="00E74979">
      <w:pPr>
        <w:spacing w:before="120" w:after="120" w:line="360" w:lineRule="auto"/>
        <w:rPr>
          <w:rFonts w:ascii="Arial Narrow" w:hAnsi="Arial Narrow" w:cs="Arial"/>
          <w:sz w:val="22"/>
          <w:szCs w:val="24"/>
        </w:rPr>
      </w:pPr>
    </w:p>
    <w:p w:rsidR="00E74979" w:rsidRPr="00E74979" w:rsidRDefault="00E74979" w:rsidP="00E74979">
      <w:pPr>
        <w:rPr>
          <w:rFonts w:ascii="Arial Narrow" w:hAnsi="Arial Narrow" w:cs="Arial"/>
          <w:szCs w:val="24"/>
        </w:rPr>
      </w:pPr>
      <w:r w:rsidRPr="00E74979">
        <w:rPr>
          <w:rFonts w:ascii="Arial Narrow" w:hAnsi="Arial Narrow" w:cs="Arial"/>
          <w:szCs w:val="24"/>
        </w:rPr>
        <w:t>Wykonano w 2 egz. na 3 ark.</w:t>
      </w:r>
    </w:p>
    <w:p w:rsidR="00E74979" w:rsidRPr="00E74979" w:rsidRDefault="00E74979" w:rsidP="00E74979">
      <w:pPr>
        <w:rPr>
          <w:rFonts w:ascii="Arial Narrow" w:hAnsi="Arial Narrow" w:cs="Arial"/>
          <w:szCs w:val="24"/>
        </w:rPr>
      </w:pPr>
      <w:r w:rsidRPr="00E74979">
        <w:rPr>
          <w:rFonts w:ascii="Arial Narrow" w:hAnsi="Arial Narrow" w:cs="Arial"/>
          <w:szCs w:val="24"/>
        </w:rPr>
        <w:t>Egz. 1 – a/a kancelaria</w:t>
      </w:r>
    </w:p>
    <w:p w:rsidR="00E74979" w:rsidRPr="00E74979" w:rsidRDefault="00E74979" w:rsidP="00E74979">
      <w:pPr>
        <w:rPr>
          <w:rFonts w:ascii="Arial Narrow" w:hAnsi="Arial Narrow" w:cs="Arial"/>
          <w:szCs w:val="24"/>
        </w:rPr>
      </w:pPr>
      <w:r w:rsidRPr="00E74979">
        <w:rPr>
          <w:rFonts w:ascii="Arial Narrow" w:hAnsi="Arial Narrow" w:cs="Arial"/>
          <w:szCs w:val="24"/>
        </w:rPr>
        <w:t xml:space="preserve">Egz. 2 – strona </w:t>
      </w:r>
      <w:proofErr w:type="spellStart"/>
      <w:r w:rsidRPr="00E74979">
        <w:rPr>
          <w:rFonts w:ascii="Arial Narrow" w:hAnsi="Arial Narrow" w:cs="Arial"/>
          <w:szCs w:val="24"/>
        </w:rPr>
        <w:t>int</w:t>
      </w:r>
      <w:proofErr w:type="spellEnd"/>
      <w:r w:rsidRPr="00E74979">
        <w:rPr>
          <w:rFonts w:ascii="Arial Narrow" w:hAnsi="Arial Narrow" w:cs="Arial"/>
          <w:szCs w:val="24"/>
        </w:rPr>
        <w:t>. Zamawiającego, platforma e-propublico.</w:t>
      </w:r>
      <w:proofErr w:type="gramStart"/>
      <w:r w:rsidRPr="00E74979">
        <w:rPr>
          <w:rFonts w:ascii="Arial Narrow" w:hAnsi="Arial Narrow" w:cs="Arial"/>
          <w:szCs w:val="24"/>
        </w:rPr>
        <w:t>pl</w:t>
      </w:r>
      <w:proofErr w:type="gramEnd"/>
      <w:r w:rsidRPr="00E74979">
        <w:rPr>
          <w:rFonts w:ascii="Arial Narrow" w:hAnsi="Arial Narrow" w:cs="Arial"/>
          <w:szCs w:val="24"/>
        </w:rPr>
        <w:t xml:space="preserve">, </w:t>
      </w:r>
      <w:proofErr w:type="spellStart"/>
      <w:r w:rsidRPr="00E74979">
        <w:rPr>
          <w:rFonts w:ascii="Arial Narrow" w:hAnsi="Arial Narrow" w:cs="Arial"/>
          <w:szCs w:val="24"/>
        </w:rPr>
        <w:t>SZPubl</w:t>
      </w:r>
      <w:proofErr w:type="spellEnd"/>
      <w:r w:rsidRPr="00E74979">
        <w:rPr>
          <w:rFonts w:ascii="Arial Narrow" w:hAnsi="Arial Narrow" w:cs="Arial"/>
          <w:szCs w:val="24"/>
        </w:rPr>
        <w:t>. T2612 B10</w:t>
      </w:r>
    </w:p>
    <w:p w:rsidR="00E74979" w:rsidRPr="00E74979" w:rsidRDefault="00E74979" w:rsidP="00E74979">
      <w:pPr>
        <w:rPr>
          <w:rFonts w:ascii="Arial Narrow" w:hAnsi="Arial Narrow" w:cs="Arial"/>
          <w:szCs w:val="24"/>
        </w:rPr>
      </w:pPr>
      <w:r w:rsidRPr="00E74979">
        <w:rPr>
          <w:rFonts w:ascii="Arial Narrow" w:hAnsi="Arial Narrow" w:cs="Arial"/>
          <w:szCs w:val="24"/>
        </w:rPr>
        <w:t>Wyk. A. Przykłota – tel. 261 417 449</w:t>
      </w:r>
    </w:p>
    <w:p w:rsidR="00E74979" w:rsidRPr="00E74979" w:rsidRDefault="00E74979" w:rsidP="00E74979">
      <w:pPr>
        <w:rPr>
          <w:rFonts w:ascii="Arial Narrow" w:hAnsi="Arial Narrow" w:cs="Arial"/>
          <w:szCs w:val="24"/>
        </w:rPr>
      </w:pPr>
      <w:proofErr w:type="gramStart"/>
      <w:r w:rsidRPr="00E74979">
        <w:rPr>
          <w:rFonts w:ascii="Arial Narrow" w:hAnsi="Arial Narrow" w:cs="Arial"/>
          <w:szCs w:val="24"/>
        </w:rPr>
        <w:t>data</w:t>
      </w:r>
      <w:proofErr w:type="gramEnd"/>
      <w:r w:rsidRPr="00E74979">
        <w:rPr>
          <w:rFonts w:ascii="Arial Narrow" w:hAnsi="Arial Narrow" w:cs="Arial"/>
          <w:szCs w:val="24"/>
        </w:rPr>
        <w:t xml:space="preserve">: 23.06.2022 </w:t>
      </w:r>
      <w:proofErr w:type="gramStart"/>
      <w:r w:rsidRPr="00E74979">
        <w:rPr>
          <w:rFonts w:ascii="Arial Narrow" w:hAnsi="Arial Narrow" w:cs="Arial"/>
          <w:szCs w:val="24"/>
        </w:rPr>
        <w:t>r</w:t>
      </w:r>
      <w:proofErr w:type="gramEnd"/>
      <w:r w:rsidRPr="00E74979">
        <w:rPr>
          <w:rFonts w:ascii="Arial Narrow" w:hAnsi="Arial Narrow" w:cs="Arial"/>
          <w:szCs w:val="24"/>
        </w:rPr>
        <w:t>.</w:t>
      </w:r>
    </w:p>
    <w:p w:rsidR="004A6613" w:rsidRPr="004A6613" w:rsidRDefault="004A6613">
      <w:pPr>
        <w:spacing w:before="120" w:after="120" w:line="360" w:lineRule="auto"/>
        <w:ind w:left="567"/>
        <w:jc w:val="right"/>
        <w:rPr>
          <w:rFonts w:ascii="Arial Narrow" w:hAnsi="Arial Narrow" w:cs="Arial"/>
          <w:sz w:val="22"/>
          <w:szCs w:val="24"/>
        </w:rPr>
      </w:pPr>
    </w:p>
    <w:sectPr w:rsidR="004A6613" w:rsidRPr="004A6613" w:rsidSect="004A6613">
      <w:headerReference w:type="even" r:id="rId8"/>
      <w:headerReference w:type="default" r:id="rId9"/>
      <w:footerReference w:type="even" r:id="rId10"/>
      <w:footerReference w:type="default" r:id="rId11"/>
      <w:headerReference w:type="first" r:id="rId12"/>
      <w:footerReference w:type="first" r:id="rId13"/>
      <w:pgSz w:w="11906" w:h="16838" w:code="9"/>
      <w:pgMar w:top="709"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DD8" w:rsidRDefault="00493DD8">
      <w:r>
        <w:separator/>
      </w:r>
    </w:p>
  </w:endnote>
  <w:endnote w:type="continuationSeparator" w:id="0">
    <w:p w:rsidR="00493DD8" w:rsidRDefault="00493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345DD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45DD0">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DD8" w:rsidRDefault="00493DD8">
      <w:r>
        <w:separator/>
      </w:r>
    </w:p>
  </w:footnote>
  <w:footnote w:type="continuationSeparator" w:id="0">
    <w:p w:rsidR="00493DD8" w:rsidRDefault="00493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29B" w:rsidRDefault="0010529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29B" w:rsidRDefault="0010529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29B" w:rsidRDefault="0010529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F0F03"/>
    <w:multiLevelType w:val="hybridMultilevel"/>
    <w:tmpl w:val="10922154"/>
    <w:lvl w:ilvl="0" w:tplc="79BCC00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33D23E47"/>
    <w:multiLevelType w:val="hybridMultilevel"/>
    <w:tmpl w:val="88D6FE0A"/>
    <w:lvl w:ilvl="0" w:tplc="79BCC00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3F293B33"/>
    <w:multiLevelType w:val="hybridMultilevel"/>
    <w:tmpl w:val="B40CBB8A"/>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515B658A"/>
    <w:multiLevelType w:val="hybridMultilevel"/>
    <w:tmpl w:val="563E1430"/>
    <w:lvl w:ilvl="0" w:tplc="79BCC00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58865EB4"/>
    <w:multiLevelType w:val="hybridMultilevel"/>
    <w:tmpl w:val="2D407B72"/>
    <w:lvl w:ilvl="0" w:tplc="79BCC00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nsid w:val="5AD67AC2"/>
    <w:multiLevelType w:val="hybridMultilevel"/>
    <w:tmpl w:val="0BE6BC02"/>
    <w:lvl w:ilvl="0" w:tplc="D266283C">
      <w:start w:val="1"/>
      <w:numFmt w:val="decimal"/>
      <w:lvlText w:val="%1."/>
      <w:lvlJc w:val="left"/>
      <w:pPr>
        <w:ind w:left="820" w:hanging="360"/>
      </w:pPr>
      <w:rPr>
        <w:rFonts w:hint="default"/>
      </w:rPr>
    </w:lvl>
    <w:lvl w:ilvl="1" w:tplc="04150019" w:tentative="1">
      <w:start w:val="1"/>
      <w:numFmt w:val="lowerLetter"/>
      <w:lvlText w:val="%2."/>
      <w:lvlJc w:val="left"/>
      <w:pPr>
        <w:ind w:left="1540" w:hanging="360"/>
      </w:pPr>
    </w:lvl>
    <w:lvl w:ilvl="2" w:tplc="0415001B" w:tentative="1">
      <w:start w:val="1"/>
      <w:numFmt w:val="lowerRoman"/>
      <w:lvlText w:val="%3."/>
      <w:lvlJc w:val="right"/>
      <w:pPr>
        <w:ind w:left="2260" w:hanging="180"/>
      </w:pPr>
    </w:lvl>
    <w:lvl w:ilvl="3" w:tplc="0415000F" w:tentative="1">
      <w:start w:val="1"/>
      <w:numFmt w:val="decimal"/>
      <w:lvlText w:val="%4."/>
      <w:lvlJc w:val="left"/>
      <w:pPr>
        <w:ind w:left="2980" w:hanging="360"/>
      </w:pPr>
    </w:lvl>
    <w:lvl w:ilvl="4" w:tplc="04150019" w:tentative="1">
      <w:start w:val="1"/>
      <w:numFmt w:val="lowerLetter"/>
      <w:lvlText w:val="%5."/>
      <w:lvlJc w:val="left"/>
      <w:pPr>
        <w:ind w:left="3700" w:hanging="360"/>
      </w:pPr>
    </w:lvl>
    <w:lvl w:ilvl="5" w:tplc="0415001B" w:tentative="1">
      <w:start w:val="1"/>
      <w:numFmt w:val="lowerRoman"/>
      <w:lvlText w:val="%6."/>
      <w:lvlJc w:val="right"/>
      <w:pPr>
        <w:ind w:left="4420" w:hanging="180"/>
      </w:pPr>
    </w:lvl>
    <w:lvl w:ilvl="6" w:tplc="0415000F" w:tentative="1">
      <w:start w:val="1"/>
      <w:numFmt w:val="decimal"/>
      <w:lvlText w:val="%7."/>
      <w:lvlJc w:val="left"/>
      <w:pPr>
        <w:ind w:left="5140" w:hanging="360"/>
      </w:pPr>
    </w:lvl>
    <w:lvl w:ilvl="7" w:tplc="04150019" w:tentative="1">
      <w:start w:val="1"/>
      <w:numFmt w:val="lowerLetter"/>
      <w:lvlText w:val="%8."/>
      <w:lvlJc w:val="left"/>
      <w:pPr>
        <w:ind w:left="5860" w:hanging="360"/>
      </w:pPr>
    </w:lvl>
    <w:lvl w:ilvl="8" w:tplc="0415001B" w:tentative="1">
      <w:start w:val="1"/>
      <w:numFmt w:val="lowerRoman"/>
      <w:lvlText w:val="%9."/>
      <w:lvlJc w:val="right"/>
      <w:pPr>
        <w:ind w:left="6580" w:hanging="180"/>
      </w:pPr>
    </w:lvl>
  </w:abstractNum>
  <w:abstractNum w:abstractNumId="1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nsid w:val="6B2D7DD8"/>
    <w:multiLevelType w:val="singleLevel"/>
    <w:tmpl w:val="0415000F"/>
    <w:lvl w:ilvl="0">
      <w:start w:val="1"/>
      <w:numFmt w:val="decimal"/>
      <w:lvlText w:val="%1."/>
      <w:lvlJc w:val="left"/>
      <w:pPr>
        <w:tabs>
          <w:tab w:val="num" w:pos="360"/>
        </w:tabs>
        <w:ind w:left="360" w:hanging="360"/>
      </w:pPr>
    </w:lvl>
  </w:abstractNum>
  <w:abstractNum w:abstractNumId="12">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2"/>
  </w:num>
  <w:num w:numId="3">
    <w:abstractNumId w:val="5"/>
  </w:num>
  <w:num w:numId="4">
    <w:abstractNumId w:val="11"/>
  </w:num>
  <w:num w:numId="5">
    <w:abstractNumId w:val="1"/>
  </w:num>
  <w:num w:numId="6">
    <w:abstractNumId w:val="2"/>
  </w:num>
  <w:num w:numId="7">
    <w:abstractNumId w:val="10"/>
  </w:num>
  <w:num w:numId="8">
    <w:abstractNumId w:val="3"/>
  </w:num>
  <w:num w:numId="9">
    <w:abstractNumId w:val="7"/>
  </w:num>
  <w:num w:numId="10">
    <w:abstractNumId w:val="8"/>
  </w:num>
  <w:num w:numId="11">
    <w:abstractNumId w:val="4"/>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3DD8"/>
    <w:rsid w:val="00031374"/>
    <w:rsid w:val="000A1097"/>
    <w:rsid w:val="000E2A8F"/>
    <w:rsid w:val="0010529B"/>
    <w:rsid w:val="0012774F"/>
    <w:rsid w:val="00144B7A"/>
    <w:rsid w:val="00180C6E"/>
    <w:rsid w:val="001E61FF"/>
    <w:rsid w:val="0029606A"/>
    <w:rsid w:val="00345DD0"/>
    <w:rsid w:val="00385798"/>
    <w:rsid w:val="004848F3"/>
    <w:rsid w:val="00493DD8"/>
    <w:rsid w:val="004A661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AE0CF1"/>
    <w:rsid w:val="00B1255C"/>
    <w:rsid w:val="00BA6584"/>
    <w:rsid w:val="00BE7BFD"/>
    <w:rsid w:val="00C370F2"/>
    <w:rsid w:val="00C44EEC"/>
    <w:rsid w:val="00D22FFA"/>
    <w:rsid w:val="00D76ED5"/>
    <w:rsid w:val="00D8461B"/>
    <w:rsid w:val="00D9049C"/>
    <w:rsid w:val="00D915F2"/>
    <w:rsid w:val="00DF32E8"/>
    <w:rsid w:val="00E00EE5"/>
    <w:rsid w:val="00E21341"/>
    <w:rsid w:val="00E21B49"/>
    <w:rsid w:val="00E2789F"/>
    <w:rsid w:val="00E72428"/>
    <w:rsid w:val="00E74979"/>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2168</Words>
  <Characters>13769</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2022-06-23T11:46:00Z</cp:lastPrinted>
  <dcterms:created xsi:type="dcterms:W3CDTF">2022-06-23T11:46:00Z</dcterms:created>
  <dcterms:modified xsi:type="dcterms:W3CDTF">2022-06-23T11:46:00Z</dcterms:modified>
</cp:coreProperties>
</file>