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4C3C9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94"/>
        <w:gridCol w:w="3750"/>
        <w:gridCol w:w="1259"/>
        <w:gridCol w:w="1696"/>
        <w:gridCol w:w="1643"/>
        <w:gridCol w:w="989"/>
        <w:gridCol w:w="1699"/>
        <w:gridCol w:w="1702"/>
        <w:gridCol w:w="1926"/>
      </w:tblGrid>
      <w:tr w:rsidR="00253431" w:rsidRPr="004C3C91" w:rsidTr="00253431">
        <w:tc>
          <w:tcPr>
            <w:tcW w:w="2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rPr>
                <w:rFonts w:ascii="Arial" w:hAnsi="Arial" w:cs="Arial"/>
                <w:b/>
                <w:bCs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  <w:bCs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  <w:bCs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Default="00253431" w:rsidP="00253431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253431">
              <w:rPr>
                <w:rFonts w:ascii="Arial" w:hAnsi="Arial" w:cs="Arial"/>
                <w:b/>
                <w:bCs/>
                <w:sz w:val="22"/>
              </w:rPr>
              <w:t xml:space="preserve">Wartość netto </w:t>
            </w:r>
          </w:p>
          <w:p w:rsidR="00253431" w:rsidRPr="004C3C91" w:rsidRDefault="00253431" w:rsidP="00253431">
            <w:pPr>
              <w:jc w:val="center"/>
              <w:rPr>
                <w:rFonts w:ascii="Arial" w:hAnsi="Arial" w:cs="Arial"/>
                <w:b/>
                <w:bCs/>
              </w:rPr>
            </w:pPr>
            <w:r w:rsidRPr="00253431">
              <w:rPr>
                <w:rFonts w:ascii="Arial" w:hAnsi="Arial" w:cs="Arial"/>
                <w:b/>
                <w:bCs/>
                <w:sz w:val="22"/>
              </w:rPr>
              <w:t>[PLN]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  <w:bCs/>
              </w:rPr>
            </w:pPr>
            <w:r w:rsidRPr="004C3C91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253431" w:rsidRPr="004C3C91" w:rsidTr="00253431">
        <w:trPr>
          <w:trHeight w:val="590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431" w:rsidRPr="004C3C91" w:rsidRDefault="00253431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4C3C91">
              <w:rPr>
                <w:rFonts w:ascii="Arial" w:hAnsi="Arial" w:cs="Arial"/>
                <w:b w:val="0"/>
                <w:bCs/>
                <w:sz w:val="22"/>
                <w:szCs w:val="22"/>
              </w:rPr>
              <w:t>Wideodermatoskop</w:t>
            </w:r>
            <w:proofErr w:type="spellEnd"/>
            <w:r w:rsidRPr="004C3C91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D5052" w:rsidRDefault="00253431" w:rsidP="00272F47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4D5052">
              <w:rPr>
                <w:rFonts w:ascii="Arial" w:hAnsi="Arial" w:cs="Arial"/>
                <w:b/>
                <w:sz w:val="20"/>
                <w:szCs w:val="20"/>
              </w:rPr>
              <w:t>1  komplet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3431" w:rsidRPr="004C3C91" w:rsidRDefault="00253431" w:rsidP="00272F47">
            <w:pPr>
              <w:rPr>
                <w:rFonts w:ascii="Arial" w:hAnsi="Arial" w:cs="Arial"/>
                <w:b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53431" w:rsidRPr="004C3C91" w:rsidRDefault="00253431" w:rsidP="00272F4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4C3C9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4C3C9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4C3C91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C3C91" w:rsidRDefault="00E50CD1" w:rsidP="00272F4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4C3C91" w:rsidRDefault="00E50CD1" w:rsidP="00272F47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C3C91" w:rsidRDefault="00E50CD1" w:rsidP="00272F4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4C3C91" w:rsidRDefault="00E50CD1" w:rsidP="00272F47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C3C91" w:rsidRDefault="00E50CD1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C3C91" w:rsidRDefault="00E50CD1" w:rsidP="00272F4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4C3C9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4C3C91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4C3C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4C3C91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C3C91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116786" w:rsidRPr="004C3C91" w:rsidTr="002F103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4C3C91" w:rsidRDefault="00D960DD" w:rsidP="00D960DD">
            <w:pPr>
              <w:ind w:left="360"/>
              <w:rPr>
                <w:rFonts w:ascii="Arial" w:hAnsi="Arial" w:cs="Arial"/>
                <w:b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 xml:space="preserve">Funkcjonalności kamery </w:t>
            </w:r>
            <w:proofErr w:type="spellStart"/>
            <w:r w:rsidRPr="004C3C91">
              <w:rPr>
                <w:rFonts w:ascii="Arial" w:hAnsi="Arial" w:cs="Arial"/>
                <w:b/>
                <w:sz w:val="22"/>
                <w:szCs w:val="22"/>
              </w:rPr>
              <w:t>videodermatoskopowej</w:t>
            </w:r>
            <w:proofErr w:type="spellEnd"/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0322B8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Rozdzielczość kamery min. 3096 x 2080 pikseli (&gt;3K)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Powiększenie od 15x do 200x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116786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Waga kamery max. 550g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Rękojeść o długości min. 150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Stałe ustawienie ostrości w trybie zdjęć </w:t>
            </w:r>
            <w:proofErr w:type="spellStart"/>
            <w:r w:rsidRPr="004C3C91">
              <w:rPr>
                <w:rFonts w:ascii="Arial" w:hAnsi="Arial" w:cs="Arial"/>
                <w:sz w:val="22"/>
                <w:szCs w:val="22"/>
              </w:rPr>
              <w:t>dermatoskopowych</w:t>
            </w:r>
            <w:proofErr w:type="spellEnd"/>
            <w:r w:rsidRPr="004C3C91">
              <w:rPr>
                <w:rFonts w:ascii="Arial" w:hAnsi="Arial" w:cs="Arial"/>
                <w:sz w:val="22"/>
                <w:szCs w:val="22"/>
              </w:rPr>
              <w:t xml:space="preserve"> z możliwością korekcji przyciskami na kamerze, w celu zapewnienia powtarzalności wykonywanych zdjęć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Szerokość kamery w najszerszym punkcie do 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Kamera bez dostępu światła innego niż wbudowane w kamerę, w celu zapewnienia powtarzalności wykonywanych zdjęć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116786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Możliwość wykonania zdjęć </w:t>
            </w:r>
            <w:proofErr w:type="spellStart"/>
            <w:r w:rsidRPr="004C3C91">
              <w:rPr>
                <w:rFonts w:ascii="Arial" w:hAnsi="Arial" w:cs="Arial"/>
                <w:sz w:val="22"/>
                <w:szCs w:val="22"/>
              </w:rPr>
              <w:t>dermatoskopowych</w:t>
            </w:r>
            <w:proofErr w:type="spellEnd"/>
            <w:r w:rsidRPr="004C3C91">
              <w:rPr>
                <w:rFonts w:ascii="Arial" w:hAnsi="Arial" w:cs="Arial"/>
                <w:sz w:val="22"/>
                <w:szCs w:val="22"/>
              </w:rPr>
              <w:t xml:space="preserve"> i klinicznych tą samą kamerą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Kamera standardowo wyposażona w adapter duży, mały do miejsc trudnodostępnych oraz polaryzacyjny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116786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Opcjonalna możliwość użycia dedykowanych wymienialnych adapterów (dedykowany do </w:t>
            </w:r>
            <w:proofErr w:type="spellStart"/>
            <w:r w:rsidRPr="004C3C91">
              <w:rPr>
                <w:rFonts w:ascii="Arial" w:hAnsi="Arial" w:cs="Arial"/>
                <w:sz w:val="22"/>
                <w:szCs w:val="22"/>
              </w:rPr>
              <w:t>trichoskopii</w:t>
            </w:r>
            <w:proofErr w:type="spellEnd"/>
            <w:r w:rsidRPr="004C3C91">
              <w:rPr>
                <w:rFonts w:ascii="Arial" w:hAnsi="Arial" w:cs="Arial"/>
                <w:sz w:val="22"/>
                <w:szCs w:val="22"/>
              </w:rPr>
              <w:t>, otwarty bez szkła)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użycia światła spolaryzowanego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Źródło światła wbudowane w kamerę, </w:t>
            </w:r>
            <w:proofErr w:type="gramStart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nie wymagające</w:t>
            </w:r>
            <w:proofErr w:type="gramEnd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 dodatkowego zasilania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Regulacja powiększenia w rękojeści kamery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116786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Dodatkowy wyświetlacz dotykowy wbudowany w kamerę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0322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przechodzenia pomiędzy markerami (znacznikami znamion) z rękojeści kamery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0322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Kamera podłączana do komputera poprzez złącze USB, w standardzie Plug &amp; Play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D960D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D960D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C3C9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Funkcje oprogramowania</w:t>
            </w: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Podgląd obrazu „na żywo” na ekranie monitora komputerowego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Podgląd obrazu „na żywo” na wyświetlaczu dotykowym kamery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zapisania, odrzucenia zdjęcia bezpośrednio za pomocą przycisków na kamerze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836C82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przypisania lokalizacji znamienia bezpośrednio na wyświetlaczu dotykowym wbudowanym w kamerę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przypisania kryterium oceny do znamienia: min. 6 kryteriów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Wbudowana miarka, pozwalająca na zmierzenie dowolnej części zmiany (w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Przełączanie pomiędzy trybami makro i mikro bez konieczności zmiany/zdjęcia adaptera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Funkcja lupy, o polu i powiększeniu regulowanym płynnie, za pomocą wyświetlacza dotykowego, z możliwością przełączenia między skalą szarości a obrazem kolorowym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Opcjonalna możliwość podłączenia z programem do zarządzania pacjentów za pomocą protokołu HL7 na zasadzie rozbudowy w przyszłości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wyświetlenia wszystkich zdjęć z jednej lokalizacji w jednej kolumnie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wyświetlenia zdjęć z każdej wizyty w osobnym wierszu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Opcjonalna możliwość integracji z systemem archiwizacji w standardzie GDT na zasadzie rozbudowy w przyszłości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Opcjonalna możliwość integracji z systemem archiwizacji w standardzie DICOM na zasadzie rozbudowy w przyszłości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Moduł porównywania obrazów z wcześniejszych wizyt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Funkcja importu zdjęć do programu z zewnętrznych nośników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Funkcja kreatora raportów z wybranymi zmianami z danymi kontaktowymi praktyki lekarskiej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Funkcja nagrywania pozyskanych zdjęć na nośnik zewnętrzny w f</w:t>
            </w:r>
            <w:r w:rsidR="00A6765F">
              <w:rPr>
                <w:rFonts w:ascii="Arial" w:hAnsi="Arial" w:cs="Arial"/>
                <w:color w:val="000000"/>
                <w:sz w:val="22"/>
                <w:szCs w:val="22"/>
              </w:rPr>
              <w:t>ormie, wraz z aplikacją pozwala</w:t>
            </w: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jącą na wyświetlanie zdjęć w takiej samej formie, jak w oprogramowaniu </w:t>
            </w:r>
            <w:proofErr w:type="spellStart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wideodermatoskopu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  <w:color w:val="000000"/>
              </w:rPr>
            </w:pP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Możliwość pracy z dwoma monitorami na zasadzie rozbudowy w przyszłości</w:t>
            </w:r>
            <w:r w:rsidR="004C3C91"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(obraz </w:t>
            </w:r>
            <w:proofErr w:type="spellStart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dermatoskopowy</w:t>
            </w:r>
            <w:proofErr w:type="spellEnd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 wyświetlany na jednym monitorze, a lokalizacja zmiany na drugim)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C3C9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Moduł automatycznej analizy znamion pozwalający na:</w:t>
            </w: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Wyliczenie oceny ryzyka zmiany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Wizualizacją oceny ryzyka, pozwalającą na określenie skuteczności wyniku oceny ryzyka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Wizualizację konturu zmiany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Wizualizację min. 2 średnic zmiany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Wizualizację asymetrii geometrycznych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Wizualizację asymetrii koloru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Automatyczne wyliczenie powierzchni zmiany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Automatyczne wyliczenie długości przekątnych zmiany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Automatyczne wyliczenie obwodu zmiany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  <w:r w:rsidRPr="004C3C91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Stacja komputerowa, wózek</w:t>
            </w: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System wyposażony w dedykow</w:t>
            </w:r>
            <w:r w:rsidR="004C3C91"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a</w:t>
            </w: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ny wózek jezdny z uchwytem na kamerę, pozwalającym na umieszczenie głowicy powyżej poziomu pulpitu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Pulpit wózka mieszczący pełnowymiarową klawiaturę QWERTY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Na wyposażeniu pełnowymiarowa klawiatura i mysz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Monitor dotykowy o rozdzielczości min. Full HD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  <w:r w:rsidR="004C3C91"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Stacja komputerowa: </w:t>
            </w: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Procesor min. Intel </w:t>
            </w:r>
            <w:proofErr w:type="spellStart"/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Core</w:t>
            </w:r>
            <w:proofErr w:type="spellEnd"/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i5 8 generacji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Min. 16 GB RAM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4C3C91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Dysk</w:t>
            </w:r>
            <w:r w:rsidR="00272F47"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 xml:space="preserve"> SSD min. 512 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Min 6 złącz USB 3.0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Min. 2 złącza DP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72F4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272F47" w:rsidRPr="004C3C91" w:rsidRDefault="00272F47" w:rsidP="00272F47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Możliwość otwarcia obudowy bez użycia narzędzi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C3C91">
              <w:rPr>
                <w:rFonts w:ascii="Arial" w:eastAsia="Times New Roman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rPr>
                <w:rFonts w:ascii="Arial" w:hAnsi="Arial" w:cs="Arial"/>
                <w:b/>
              </w:rPr>
            </w:pPr>
            <w:bookmarkStart w:id="0" w:name="_Hlk481595046"/>
            <w:r w:rsidRPr="004C3C91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4C3C91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4C3C91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C3C91">
              <w:rPr>
                <w:rFonts w:ascii="Arial" w:hAnsi="Arial" w:cs="Arial"/>
                <w:sz w:val="22"/>
                <w:szCs w:val="22"/>
              </w:rPr>
              <w:t>a</w:t>
            </w:r>
            <w:r w:rsidRPr="004C3C91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4C3C91">
              <w:rPr>
                <w:rFonts w:ascii="Arial" w:hAnsi="Arial" w:cs="Arial"/>
                <w:sz w:val="22"/>
                <w:szCs w:val="22"/>
              </w:rPr>
              <w:t>e</w:t>
            </w:r>
            <w:r w:rsidRPr="004C3C91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4C3C91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4C3C91">
              <w:rPr>
                <w:rFonts w:ascii="Arial" w:hAnsi="Arial" w:cs="Arial"/>
                <w:sz w:val="22"/>
                <w:szCs w:val="22"/>
              </w:rPr>
              <w:t>a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4C3C9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3C91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4C3C91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4C3C91">
              <w:rPr>
                <w:rFonts w:ascii="Arial" w:hAnsi="Arial" w:cs="Arial"/>
                <w:sz w:val="22"/>
                <w:szCs w:val="22"/>
              </w:rPr>
              <w:t>e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4C3C9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3C9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4C3C91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4C3C91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4C3C91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C3C91">
              <w:rPr>
                <w:rFonts w:ascii="Arial" w:hAnsi="Arial" w:cs="Arial"/>
                <w:sz w:val="22"/>
                <w:szCs w:val="22"/>
              </w:rPr>
              <w:t>a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4C3C9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3C91">
              <w:rPr>
                <w:rFonts w:ascii="Arial" w:hAnsi="Arial" w:cs="Arial"/>
                <w:sz w:val="22"/>
                <w:szCs w:val="22"/>
              </w:rPr>
              <w:t>,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4C3C91">
              <w:rPr>
                <w:rFonts w:ascii="Arial" w:hAnsi="Arial" w:cs="Arial"/>
                <w:sz w:val="22"/>
                <w:szCs w:val="22"/>
              </w:rPr>
              <w:t>e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4C3C91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4C3C91">
              <w:rPr>
                <w:rFonts w:ascii="Arial" w:hAnsi="Arial" w:cs="Arial"/>
                <w:sz w:val="22"/>
                <w:szCs w:val="22"/>
              </w:rPr>
              <w:t>s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4C3C91">
              <w:rPr>
                <w:rFonts w:ascii="Arial" w:hAnsi="Arial" w:cs="Arial"/>
                <w:sz w:val="22"/>
                <w:szCs w:val="22"/>
              </w:rPr>
              <w:t>a</w:t>
            </w:r>
            <w:r w:rsidRPr="004C3C91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4C3C91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4C3C91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010FF9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Pr="004C3C91">
              <w:rPr>
                <w:rFonts w:ascii="Arial" w:hAnsi="Arial" w:cs="Arial"/>
                <w:sz w:val="22"/>
                <w:szCs w:val="22"/>
              </w:rPr>
              <w:t xml:space="preserve">2022. </w:t>
            </w:r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4C3C91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E96A35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Instrukcja</w:t>
            </w:r>
            <w:r w:rsidRPr="004C3C9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obsługi</w:t>
            </w:r>
            <w:r w:rsidRPr="004C3C9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przedmiotu</w:t>
            </w:r>
            <w:r w:rsidRPr="004C3C9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oferty</w:t>
            </w:r>
            <w:r w:rsidRPr="004C3C9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w</w:t>
            </w:r>
            <w:r w:rsidRPr="004C3C9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języku</w:t>
            </w:r>
            <w:r w:rsidRPr="004C3C91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4C3C91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4C3C91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272F47" w:rsidRPr="00910904" w:rsidRDefault="00283535" w:rsidP="00E96A35">
            <w:pPr>
              <w:rPr>
                <w:rFonts w:ascii="Arial" w:hAnsi="Arial" w:cs="Arial"/>
                <w:color w:val="0000FF"/>
              </w:rPr>
            </w:pPr>
            <w:r>
              <w:rPr>
                <w:rFonts w:ascii="Arial" w:hAnsi="Arial" w:cs="Arial"/>
                <w:i/>
                <w:color w:val="0000FF"/>
                <w:sz w:val="22"/>
                <w:szCs w:val="22"/>
              </w:rPr>
              <w:t>Złożyć wraz z ofertą.</w:t>
            </w:r>
            <w:bookmarkStart w:id="1" w:name="_GoBack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272F47" w:rsidRPr="00910904" w:rsidRDefault="0031269A" w:rsidP="00836C82">
            <w:pPr>
              <w:rPr>
                <w:rFonts w:ascii="Arial" w:hAnsi="Arial" w:cs="Arial"/>
                <w:color w:val="0000FF"/>
              </w:rPr>
            </w:pPr>
            <w:r w:rsidRPr="00910904">
              <w:rPr>
                <w:rFonts w:ascii="Arial" w:hAnsi="Arial" w:cs="Arial"/>
                <w:i/>
                <w:color w:val="0000FF"/>
                <w:sz w:val="22"/>
                <w:szCs w:val="22"/>
              </w:rPr>
              <w:t>Załączyć do oferty</w:t>
            </w:r>
            <w:r w:rsidR="00272F47" w:rsidRPr="00910904">
              <w:rPr>
                <w:rFonts w:ascii="Arial" w:hAnsi="Arial" w:cs="Arial"/>
                <w:i/>
                <w:color w:val="0000FF"/>
                <w:sz w:val="22"/>
                <w:szCs w:val="22"/>
              </w:rPr>
              <w:t xml:space="preserve"> przedmiotu zamówienia kopię certyfikatu i deklaracji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autoSpaceDE w:val="0"/>
              <w:snapToGrid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272F47" w:rsidRPr="004C3C91" w:rsidRDefault="00272F47" w:rsidP="00836C82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4C3C91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4C3C91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272F47" w:rsidRPr="00910904" w:rsidRDefault="00272F47" w:rsidP="00910904">
            <w:pPr>
              <w:rPr>
                <w:rFonts w:ascii="Arial" w:hAnsi="Arial" w:cs="Arial"/>
                <w:color w:val="0000FF"/>
              </w:rPr>
            </w:pPr>
            <w:r w:rsidRPr="00910904">
              <w:rPr>
                <w:rFonts w:ascii="Arial" w:eastAsia="Mangal" w:hAnsi="Arial" w:cs="Arial"/>
                <w:i/>
                <w:color w:val="0000FF"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Wszelkie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posiadane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materiały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na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temat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przedmiotu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oferty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min.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4C3C91">
              <w:rPr>
                <w:rFonts w:ascii="Arial" w:hAnsi="Arial" w:cs="Arial"/>
                <w:sz w:val="22"/>
                <w:szCs w:val="22"/>
              </w:rPr>
              <w:t>prospekty,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4C3C91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4C3C91">
              <w:rPr>
                <w:rFonts w:ascii="Arial" w:hAnsi="Arial" w:cs="Arial"/>
                <w:sz w:val="22"/>
                <w:szCs w:val="22"/>
              </w:rPr>
              <w:t>,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dane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techniczne,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itp.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w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języku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że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przedmiot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oferty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jest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kompletny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i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będzie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gotowy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do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pracy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zgodnie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instrukcją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obsługi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bez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żadnych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dodatkowych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snapToGrid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Dostawca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się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-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dokonania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instalacji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we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272F47" w:rsidRPr="004C3C91" w:rsidRDefault="00272F47" w:rsidP="005B28BD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-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dokonania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szkolenia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w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zakresie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obsługi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przedmiotu</w:t>
            </w:r>
            <w:r w:rsidRPr="004C3C91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4C3C91">
              <w:rPr>
                <w:rFonts w:ascii="Arial" w:hAnsi="Arial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72F47" w:rsidRPr="004C3C91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F1034">
            <w:pPr>
              <w:rPr>
                <w:rFonts w:ascii="Arial" w:hAnsi="Arial" w:cs="Arial"/>
                <w:b/>
              </w:rPr>
            </w:pPr>
            <w:r w:rsidRPr="004C3C91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272F47" w:rsidRPr="004C3C91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4C3C91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4C3C91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272F47" w:rsidRPr="004C3C91" w:rsidRDefault="00272F47" w:rsidP="00272F47">
            <w:pPr>
              <w:rPr>
                <w:rFonts w:ascii="Arial" w:hAnsi="Arial" w:cs="Arial"/>
              </w:rPr>
            </w:pPr>
            <w:proofErr w:type="gramStart"/>
            <w:r w:rsidRPr="004C3C91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4C3C91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proofErr w:type="gramStart"/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72F47" w:rsidRPr="004C3C91" w:rsidRDefault="00272F47" w:rsidP="00272F47">
            <w:pPr>
              <w:rPr>
                <w:rFonts w:ascii="Arial" w:hAnsi="Arial" w:cs="Arial"/>
              </w:rPr>
            </w:pPr>
          </w:p>
        </w:tc>
      </w:tr>
      <w:tr w:rsidR="00272F47" w:rsidRPr="004C3C91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F1034">
            <w:pPr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72F47" w:rsidRPr="00910904" w:rsidRDefault="00272F47" w:rsidP="002F1034">
            <w:pPr>
              <w:autoSpaceDE w:val="0"/>
              <w:rPr>
                <w:rFonts w:ascii="Arial" w:hAnsi="Arial" w:cs="Arial"/>
                <w:color w:val="0000FF"/>
              </w:rPr>
            </w:pPr>
            <w:r w:rsidRPr="00910904">
              <w:rPr>
                <w:rFonts w:ascii="Arial" w:hAnsi="Arial" w:cs="Arial"/>
                <w:i/>
                <w:color w:val="0000FF"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910904">
        <w:trPr>
          <w:cantSplit/>
          <w:trHeight w:hRule="exact" w:val="89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Czas naprawy gwarancyjnej (nie więcej niż 7 dni kalendarzowych), po przekroczeniu</w:t>
            </w:r>
            <w:r w:rsidR="00910904">
              <w:rPr>
                <w:rFonts w:ascii="Arial" w:hAnsi="Arial" w:cs="Arial"/>
                <w:sz w:val="22"/>
                <w:szCs w:val="22"/>
              </w:rPr>
              <w:t>,</w:t>
            </w:r>
            <w:r w:rsidRPr="004C3C91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tr w:rsidR="00272F47" w:rsidRPr="004C3C91" w:rsidTr="004C3C91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272F47" w:rsidRPr="004C3C91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autoSpaceDE w:val="0"/>
              <w:rPr>
                <w:rFonts w:ascii="Arial" w:hAnsi="Arial" w:cs="Arial"/>
                <w:lang w:eastAsia="pl-PL"/>
              </w:rPr>
            </w:pPr>
            <w:r w:rsidRPr="004C3C91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72F47" w:rsidRPr="004C3C91" w:rsidRDefault="00272F47" w:rsidP="00836C82">
            <w:pPr>
              <w:jc w:val="center"/>
              <w:rPr>
                <w:rFonts w:ascii="Arial" w:hAnsi="Arial" w:cs="Arial"/>
              </w:rPr>
            </w:pPr>
            <w:r w:rsidRPr="004C3C91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2F47" w:rsidRPr="004C3C91" w:rsidRDefault="00272F47" w:rsidP="00272F47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4C3C9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4C3C91" w:rsidRDefault="00F87776">
      <w:pPr>
        <w:rPr>
          <w:rFonts w:ascii="Arial" w:hAnsi="Arial" w:cs="Arial"/>
          <w:sz w:val="22"/>
          <w:szCs w:val="22"/>
        </w:rPr>
      </w:pPr>
    </w:p>
    <w:sectPr w:rsidR="00F87776" w:rsidRPr="004C3C91" w:rsidSect="00910904">
      <w:headerReference w:type="default" r:id="rId8"/>
      <w:footerReference w:type="even" r:id="rId9"/>
      <w:footerReference w:type="default" r:id="rId10"/>
      <w:pgSz w:w="16838" w:h="11906" w:orient="landscape" w:code="9"/>
      <w:pgMar w:top="1486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935" w:rsidRDefault="00B24935" w:rsidP="004845EA">
      <w:r>
        <w:separator/>
      </w:r>
    </w:p>
  </w:endnote>
  <w:endnote w:type="continuationSeparator" w:id="0">
    <w:p w:rsidR="00B24935" w:rsidRDefault="00B2493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47" w:rsidRDefault="008F7B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72F4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72F47" w:rsidRDefault="00272F4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47" w:rsidRDefault="008F7B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72F4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8353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72F47" w:rsidRPr="00A208F1" w:rsidRDefault="00272F47" w:rsidP="00272F4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935" w:rsidRDefault="00B24935" w:rsidP="004845EA">
      <w:r>
        <w:separator/>
      </w:r>
    </w:p>
  </w:footnote>
  <w:footnote w:type="continuationSeparator" w:id="0">
    <w:p w:rsidR="00B24935" w:rsidRDefault="00B2493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47" w:rsidRDefault="00272F4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nr</w:t>
    </w:r>
    <w:r w:rsidR="00910904">
      <w:rPr>
        <w:rFonts w:ascii="Arial Narrow" w:hAnsi="Arial Narrow"/>
        <w:sz w:val="22"/>
      </w:rPr>
      <w:t>: 86/2022</w:t>
    </w:r>
  </w:p>
  <w:p w:rsidR="00910904" w:rsidRDefault="00910904" w:rsidP="00910904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2 do SWZ</w:t>
    </w:r>
  </w:p>
  <w:p w:rsidR="00272F47" w:rsidRDefault="00272F47" w:rsidP="00272F4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proofErr w:type="spellStart"/>
    <w:r>
      <w:rPr>
        <w:rFonts w:ascii="Arial Narrow" w:hAnsi="Arial Narrow"/>
        <w:sz w:val="22"/>
      </w:rPr>
      <w:t>wideodermatoskop</w:t>
    </w:r>
    <w:proofErr w:type="spellEnd"/>
    <w:r>
      <w:rPr>
        <w:rFonts w:ascii="Arial Narrow" w:hAnsi="Arial Narrow"/>
        <w:sz w:val="22"/>
      </w:rPr>
      <w:t xml:space="preserve"> </w:t>
    </w:r>
  </w:p>
  <w:p w:rsidR="00910904" w:rsidRPr="001F32C3" w:rsidRDefault="00910904" w:rsidP="00272F47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10FF9"/>
    <w:rsid w:val="000322B8"/>
    <w:rsid w:val="00116786"/>
    <w:rsid w:val="001A3016"/>
    <w:rsid w:val="001D3DA9"/>
    <w:rsid w:val="00222F93"/>
    <w:rsid w:val="00253431"/>
    <w:rsid w:val="00272F47"/>
    <w:rsid w:val="00283535"/>
    <w:rsid w:val="0029780E"/>
    <w:rsid w:val="002F1034"/>
    <w:rsid w:val="0031269A"/>
    <w:rsid w:val="00315E05"/>
    <w:rsid w:val="0033360C"/>
    <w:rsid w:val="003527B5"/>
    <w:rsid w:val="003561CF"/>
    <w:rsid w:val="003B2C01"/>
    <w:rsid w:val="003C604B"/>
    <w:rsid w:val="00411422"/>
    <w:rsid w:val="004845EA"/>
    <w:rsid w:val="004B0CC1"/>
    <w:rsid w:val="004B4B63"/>
    <w:rsid w:val="004C3C91"/>
    <w:rsid w:val="004D5052"/>
    <w:rsid w:val="004F60B4"/>
    <w:rsid w:val="005B28BD"/>
    <w:rsid w:val="006030CC"/>
    <w:rsid w:val="007A253C"/>
    <w:rsid w:val="007B78B4"/>
    <w:rsid w:val="00836C82"/>
    <w:rsid w:val="008F7BC9"/>
    <w:rsid w:val="00910904"/>
    <w:rsid w:val="009C28EE"/>
    <w:rsid w:val="009D3056"/>
    <w:rsid w:val="009D3148"/>
    <w:rsid w:val="00A378AE"/>
    <w:rsid w:val="00A6765F"/>
    <w:rsid w:val="00B15658"/>
    <w:rsid w:val="00B24935"/>
    <w:rsid w:val="00C375C6"/>
    <w:rsid w:val="00CB1025"/>
    <w:rsid w:val="00D4776A"/>
    <w:rsid w:val="00D960DD"/>
    <w:rsid w:val="00DD16DD"/>
    <w:rsid w:val="00E01357"/>
    <w:rsid w:val="00E05144"/>
    <w:rsid w:val="00E50CD1"/>
    <w:rsid w:val="00E53A8E"/>
    <w:rsid w:val="00E92C2F"/>
    <w:rsid w:val="00E96A35"/>
    <w:rsid w:val="00F102ED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1063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2022-06-13T06:10:00Z</cp:lastPrinted>
  <dcterms:created xsi:type="dcterms:W3CDTF">2022-06-21T07:01:00Z</dcterms:created>
  <dcterms:modified xsi:type="dcterms:W3CDTF">2022-06-21T08:36:00Z</dcterms:modified>
</cp:coreProperties>
</file>