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813B86" w:rsidRDefault="00C66D63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813B86">
        <w:rPr>
          <w:rFonts w:ascii="Arial Narrow" w:hAnsi="Arial Narrow" w:cs="Arial"/>
          <w:sz w:val="22"/>
          <w:szCs w:val="24"/>
        </w:rPr>
        <w:t>Bydgoszcz</w:t>
      </w:r>
      <w:r w:rsidR="006A5DF1" w:rsidRPr="00813B86">
        <w:rPr>
          <w:rFonts w:ascii="Arial Narrow" w:hAnsi="Arial Narrow" w:cs="Arial"/>
          <w:sz w:val="22"/>
          <w:szCs w:val="24"/>
        </w:rPr>
        <w:t xml:space="preserve"> dnia: </w:t>
      </w:r>
      <w:r w:rsidR="00813B86">
        <w:rPr>
          <w:rFonts w:ascii="Arial Narrow" w:hAnsi="Arial Narrow" w:cs="Arial"/>
          <w:sz w:val="22"/>
          <w:szCs w:val="24"/>
        </w:rPr>
        <w:t>2022-06-27</w:t>
      </w:r>
    </w:p>
    <w:p w:rsidR="006A5DF1" w:rsidRPr="00813B86" w:rsidRDefault="00C66D63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813B86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813B86" w:rsidRDefault="00C66D63" w:rsidP="006A5DF1">
      <w:pPr>
        <w:rPr>
          <w:rFonts w:ascii="Arial Narrow" w:hAnsi="Arial Narrow" w:cs="Arial"/>
          <w:sz w:val="22"/>
          <w:szCs w:val="24"/>
        </w:rPr>
      </w:pPr>
      <w:r w:rsidRPr="00813B86">
        <w:rPr>
          <w:rFonts w:ascii="Arial Narrow" w:hAnsi="Arial Narrow" w:cs="Arial"/>
          <w:sz w:val="22"/>
          <w:szCs w:val="24"/>
        </w:rPr>
        <w:t>Powstańców Warszawy</w:t>
      </w:r>
      <w:r w:rsidR="006A5DF1" w:rsidRPr="00813B86">
        <w:rPr>
          <w:rFonts w:ascii="Arial Narrow" w:hAnsi="Arial Narrow" w:cs="Arial"/>
          <w:sz w:val="22"/>
          <w:szCs w:val="24"/>
        </w:rPr>
        <w:t xml:space="preserve"> </w:t>
      </w:r>
      <w:r w:rsidRPr="00813B86">
        <w:rPr>
          <w:rFonts w:ascii="Arial Narrow" w:hAnsi="Arial Narrow" w:cs="Arial"/>
          <w:sz w:val="22"/>
          <w:szCs w:val="24"/>
        </w:rPr>
        <w:t>5</w:t>
      </w:r>
    </w:p>
    <w:p w:rsidR="006A5DF1" w:rsidRPr="00813B86" w:rsidRDefault="00C66D63" w:rsidP="006A5DF1">
      <w:pPr>
        <w:rPr>
          <w:rFonts w:ascii="Arial Narrow" w:hAnsi="Arial Narrow" w:cs="Arial"/>
          <w:sz w:val="22"/>
          <w:szCs w:val="24"/>
        </w:rPr>
      </w:pPr>
      <w:r w:rsidRPr="00813B86">
        <w:rPr>
          <w:rFonts w:ascii="Arial Narrow" w:hAnsi="Arial Narrow" w:cs="Arial"/>
          <w:sz w:val="22"/>
          <w:szCs w:val="24"/>
        </w:rPr>
        <w:t>85-681</w:t>
      </w:r>
      <w:r w:rsidR="006A5DF1" w:rsidRPr="00813B86">
        <w:rPr>
          <w:rFonts w:ascii="Arial Narrow" w:hAnsi="Arial Narrow" w:cs="Arial"/>
          <w:sz w:val="22"/>
          <w:szCs w:val="24"/>
        </w:rPr>
        <w:t xml:space="preserve"> </w:t>
      </w:r>
      <w:r w:rsidRPr="00813B86">
        <w:rPr>
          <w:rFonts w:ascii="Arial Narrow" w:hAnsi="Arial Narrow" w:cs="Arial"/>
          <w:sz w:val="22"/>
          <w:szCs w:val="24"/>
        </w:rPr>
        <w:t>Bydgoszcz</w:t>
      </w:r>
    </w:p>
    <w:p w:rsidR="006A5DF1" w:rsidRPr="00813B86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813B86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813B86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813B86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813B8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813B86" w:rsidRDefault="00813B86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78/2022</w:t>
      </w:r>
      <w:r w:rsidR="006A5DF1" w:rsidRPr="00813B86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Default="003B60DD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Pismo:</w:t>
      </w:r>
      <w:r w:rsidR="004E56D0">
        <w:rPr>
          <w:rFonts w:ascii="Arial Narrow" w:hAnsi="Arial Narrow" w:cs="Arial"/>
          <w:sz w:val="22"/>
          <w:szCs w:val="24"/>
        </w:rPr>
        <w:t xml:space="preserve"> 5276/22</w:t>
      </w:r>
      <w:bookmarkStart w:id="0" w:name="_GoBack"/>
      <w:bookmarkEnd w:id="0"/>
    </w:p>
    <w:p w:rsidR="003B60DD" w:rsidRPr="00813B86" w:rsidRDefault="003B60DD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813B8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813B86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813B8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813B86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813B86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813B86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813B8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813B8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813B86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813B86">
        <w:rPr>
          <w:rFonts w:ascii="Arial Narrow" w:hAnsi="Arial Narrow" w:cs="Arial"/>
          <w:sz w:val="24"/>
          <w:szCs w:val="28"/>
        </w:rPr>
        <w:t>WYJAŚNIENI</w:t>
      </w:r>
      <w:r w:rsidR="00520165" w:rsidRPr="00813B86">
        <w:rPr>
          <w:rFonts w:ascii="Arial Narrow" w:hAnsi="Arial Narrow" w:cs="Arial"/>
          <w:sz w:val="24"/>
          <w:szCs w:val="28"/>
        </w:rPr>
        <w:t>A</w:t>
      </w:r>
      <w:r w:rsidR="00632C3C" w:rsidRPr="00813B86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813B86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813B86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813B86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813B86">
        <w:rPr>
          <w:rFonts w:ascii="Arial Narrow" w:hAnsi="Arial Narrow" w:cs="Arial"/>
          <w:sz w:val="22"/>
          <w:szCs w:val="24"/>
        </w:rPr>
        <w:t>p</w:t>
      </w:r>
      <w:r w:rsidRPr="00813B86">
        <w:rPr>
          <w:rFonts w:ascii="Arial Narrow" w:hAnsi="Arial Narrow" w:cs="Arial"/>
          <w:sz w:val="22"/>
          <w:szCs w:val="24"/>
        </w:rPr>
        <w:t>ostępowani</w:t>
      </w:r>
      <w:r w:rsidR="006A5DF1" w:rsidRPr="00813B86">
        <w:rPr>
          <w:rFonts w:ascii="Arial Narrow" w:hAnsi="Arial Narrow" w:cs="Arial"/>
          <w:sz w:val="22"/>
          <w:szCs w:val="24"/>
        </w:rPr>
        <w:t>a</w:t>
      </w:r>
      <w:r w:rsidRPr="00813B86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813B86">
        <w:rPr>
          <w:rFonts w:ascii="Arial Narrow" w:hAnsi="Arial Narrow" w:cs="Arial"/>
          <w:sz w:val="22"/>
          <w:szCs w:val="24"/>
        </w:rPr>
        <w:t>go</w:t>
      </w:r>
      <w:r w:rsidRPr="00813B86">
        <w:rPr>
          <w:rFonts w:ascii="Arial Narrow" w:hAnsi="Arial Narrow" w:cs="Arial"/>
          <w:sz w:val="22"/>
          <w:szCs w:val="24"/>
        </w:rPr>
        <w:t xml:space="preserve"> w trybie </w:t>
      </w:r>
      <w:r w:rsidR="00C66D63" w:rsidRPr="00813B86">
        <w:rPr>
          <w:rFonts w:ascii="Arial Narrow" w:hAnsi="Arial Narrow" w:cs="Arial"/>
          <w:sz w:val="22"/>
          <w:szCs w:val="24"/>
        </w:rPr>
        <w:t>przetarg nieograniczony</w:t>
      </w:r>
      <w:r w:rsidRPr="00813B86">
        <w:rPr>
          <w:rFonts w:ascii="Arial Narrow" w:hAnsi="Arial Narrow" w:cs="Arial"/>
          <w:b/>
          <w:sz w:val="22"/>
          <w:szCs w:val="24"/>
        </w:rPr>
        <w:t xml:space="preserve"> </w:t>
      </w:r>
      <w:r w:rsidRPr="00813B86">
        <w:rPr>
          <w:rFonts w:ascii="Arial Narrow" w:hAnsi="Arial Narrow" w:cs="Arial"/>
          <w:bCs/>
          <w:sz w:val="22"/>
          <w:szCs w:val="24"/>
        </w:rPr>
        <w:t>na</w:t>
      </w:r>
      <w:r w:rsidRPr="00813B86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813B86">
        <w:rPr>
          <w:rFonts w:ascii="Arial Narrow" w:hAnsi="Arial Narrow" w:cs="Arial"/>
          <w:bCs/>
          <w:sz w:val="22"/>
          <w:szCs w:val="24"/>
        </w:rPr>
        <w:t>”</w:t>
      </w:r>
      <w:r w:rsidR="00C66D63" w:rsidRPr="00813B86">
        <w:rPr>
          <w:rFonts w:ascii="Arial Narrow" w:hAnsi="Arial Narrow" w:cs="Arial"/>
          <w:b/>
          <w:bCs/>
          <w:sz w:val="22"/>
          <w:szCs w:val="24"/>
        </w:rPr>
        <w:t xml:space="preserve">Dostawa </w:t>
      </w:r>
      <w:proofErr w:type="spellStart"/>
      <w:r w:rsidR="00C66D63" w:rsidRPr="00813B86">
        <w:rPr>
          <w:rFonts w:ascii="Arial Narrow" w:hAnsi="Arial Narrow" w:cs="Arial"/>
          <w:b/>
          <w:bCs/>
          <w:sz w:val="22"/>
          <w:szCs w:val="24"/>
        </w:rPr>
        <w:t>morcelatora</w:t>
      </w:r>
      <w:proofErr w:type="spellEnd"/>
      <w:r w:rsidR="00E72428" w:rsidRPr="00813B86">
        <w:rPr>
          <w:rFonts w:ascii="Arial Narrow" w:hAnsi="Arial Narrow" w:cs="Arial"/>
          <w:bCs/>
          <w:sz w:val="22"/>
          <w:szCs w:val="24"/>
        </w:rPr>
        <w:t>”</w:t>
      </w:r>
      <w:r w:rsidRPr="00813B86">
        <w:rPr>
          <w:rFonts w:ascii="Arial Narrow" w:hAnsi="Arial Narrow" w:cs="Arial"/>
          <w:b/>
          <w:sz w:val="22"/>
          <w:szCs w:val="24"/>
        </w:rPr>
        <w:t xml:space="preserve"> </w:t>
      </w:r>
      <w:r w:rsidRPr="00813B86">
        <w:rPr>
          <w:rFonts w:ascii="Arial Narrow" w:hAnsi="Arial Narrow" w:cs="Arial"/>
          <w:bCs/>
          <w:sz w:val="22"/>
          <w:szCs w:val="24"/>
        </w:rPr>
        <w:t>– znak sprawy</w:t>
      </w:r>
      <w:r w:rsidRPr="00813B86">
        <w:rPr>
          <w:rFonts w:ascii="Arial Narrow" w:hAnsi="Arial Narrow" w:cs="Arial"/>
          <w:b/>
          <w:sz w:val="22"/>
          <w:szCs w:val="24"/>
        </w:rPr>
        <w:t xml:space="preserve"> </w:t>
      </w:r>
      <w:r w:rsidR="00C66D63" w:rsidRPr="00813B86">
        <w:rPr>
          <w:rFonts w:ascii="Arial Narrow" w:hAnsi="Arial Narrow" w:cs="Arial"/>
          <w:b/>
          <w:sz w:val="22"/>
          <w:szCs w:val="24"/>
        </w:rPr>
        <w:t>78/2022</w:t>
      </w:r>
      <w:r w:rsidRPr="00813B86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813B86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813B86">
        <w:rPr>
          <w:rFonts w:ascii="Arial Narrow" w:hAnsi="Arial Narrow" w:cs="Arial"/>
          <w:sz w:val="22"/>
          <w:szCs w:val="24"/>
        </w:rPr>
        <w:t xml:space="preserve">Zamawiający, </w:t>
      </w:r>
      <w:r w:rsidR="00C66D63" w:rsidRPr="00813B86">
        <w:rPr>
          <w:rFonts w:ascii="Arial Narrow" w:hAnsi="Arial Narrow" w:cs="Arial"/>
          <w:b/>
          <w:sz w:val="22"/>
          <w:szCs w:val="24"/>
        </w:rPr>
        <w:t>10WSzKzP SPZOZ</w:t>
      </w:r>
      <w:r w:rsidRPr="00813B86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813B86">
        <w:rPr>
          <w:rFonts w:ascii="Arial Narrow" w:hAnsi="Arial Narrow" w:cs="Arial"/>
          <w:sz w:val="22"/>
          <w:szCs w:val="24"/>
        </w:rPr>
        <w:t>1</w:t>
      </w:r>
      <w:r w:rsidRPr="00813B86">
        <w:rPr>
          <w:rFonts w:ascii="Arial Narrow" w:hAnsi="Arial Narrow" w:cs="Arial"/>
          <w:sz w:val="22"/>
          <w:szCs w:val="24"/>
        </w:rPr>
        <w:t>3</w:t>
      </w:r>
      <w:r w:rsidR="0029606A" w:rsidRPr="00813B86">
        <w:rPr>
          <w:rFonts w:ascii="Arial Narrow" w:hAnsi="Arial Narrow" w:cs="Arial"/>
          <w:sz w:val="22"/>
          <w:szCs w:val="24"/>
        </w:rPr>
        <w:t>5</w:t>
      </w:r>
      <w:r w:rsidRPr="00813B86">
        <w:rPr>
          <w:rFonts w:ascii="Arial Narrow" w:hAnsi="Arial Narrow" w:cs="Arial"/>
          <w:sz w:val="22"/>
          <w:szCs w:val="24"/>
        </w:rPr>
        <w:t xml:space="preserve"> ust</w:t>
      </w:r>
      <w:r w:rsidR="00D9049C" w:rsidRPr="00813B86">
        <w:rPr>
          <w:rFonts w:ascii="Arial Narrow" w:hAnsi="Arial Narrow" w:cs="Arial"/>
          <w:sz w:val="22"/>
          <w:szCs w:val="24"/>
        </w:rPr>
        <w:t xml:space="preserve">. </w:t>
      </w:r>
      <w:r w:rsidR="0029606A" w:rsidRPr="00813B86">
        <w:rPr>
          <w:rFonts w:ascii="Arial Narrow" w:hAnsi="Arial Narrow" w:cs="Arial"/>
          <w:sz w:val="22"/>
          <w:szCs w:val="24"/>
        </w:rPr>
        <w:t>6</w:t>
      </w:r>
      <w:r w:rsidRPr="00813B86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813B86">
        <w:rPr>
          <w:rFonts w:ascii="Arial Narrow" w:hAnsi="Arial Narrow" w:cs="Arial"/>
          <w:sz w:val="22"/>
          <w:szCs w:val="24"/>
        </w:rPr>
        <w:t>11</w:t>
      </w:r>
      <w:r w:rsidRPr="00813B86">
        <w:rPr>
          <w:rFonts w:ascii="Arial Narrow" w:hAnsi="Arial Narrow" w:cs="Arial"/>
          <w:sz w:val="22"/>
          <w:szCs w:val="24"/>
        </w:rPr>
        <w:t xml:space="preserve"> </w:t>
      </w:r>
      <w:r w:rsidR="0029606A" w:rsidRPr="00813B86">
        <w:rPr>
          <w:rFonts w:ascii="Arial Narrow" w:hAnsi="Arial Narrow" w:cs="Arial"/>
          <w:sz w:val="22"/>
          <w:szCs w:val="24"/>
        </w:rPr>
        <w:t xml:space="preserve">września </w:t>
      </w:r>
      <w:r w:rsidRPr="00813B86">
        <w:rPr>
          <w:rFonts w:ascii="Arial Narrow" w:hAnsi="Arial Narrow" w:cs="Arial"/>
          <w:sz w:val="22"/>
          <w:szCs w:val="24"/>
        </w:rPr>
        <w:t>20</w:t>
      </w:r>
      <w:r w:rsidR="0029606A" w:rsidRPr="00813B86">
        <w:rPr>
          <w:rFonts w:ascii="Arial Narrow" w:hAnsi="Arial Narrow" w:cs="Arial"/>
          <w:sz w:val="22"/>
          <w:szCs w:val="24"/>
        </w:rPr>
        <w:t>19</w:t>
      </w:r>
      <w:r w:rsidRPr="00813B86">
        <w:rPr>
          <w:rFonts w:ascii="Arial Narrow" w:hAnsi="Arial Narrow" w:cs="Arial"/>
          <w:sz w:val="22"/>
          <w:szCs w:val="24"/>
        </w:rPr>
        <w:t xml:space="preserve"> r</w:t>
      </w:r>
      <w:r w:rsidR="0029606A" w:rsidRPr="00813B86">
        <w:rPr>
          <w:rFonts w:ascii="Arial Narrow" w:hAnsi="Arial Narrow" w:cs="Arial"/>
          <w:sz w:val="22"/>
          <w:szCs w:val="24"/>
        </w:rPr>
        <w:t>.</w:t>
      </w:r>
      <w:r w:rsidRPr="00813B86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813B86">
        <w:rPr>
          <w:rFonts w:ascii="Arial Narrow" w:hAnsi="Arial Narrow" w:cs="Arial"/>
          <w:sz w:val="22"/>
          <w:szCs w:val="24"/>
        </w:rPr>
        <w:t>z</w:t>
      </w:r>
      <w:r w:rsidRPr="00813B86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813B86">
        <w:rPr>
          <w:rFonts w:ascii="Arial Narrow" w:hAnsi="Arial Narrow" w:cs="Arial"/>
          <w:sz w:val="22"/>
          <w:szCs w:val="24"/>
        </w:rPr>
        <w:t>p</w:t>
      </w:r>
      <w:r w:rsidRPr="00813B86">
        <w:rPr>
          <w:rFonts w:ascii="Arial Narrow" w:hAnsi="Arial Narrow" w:cs="Arial"/>
          <w:sz w:val="22"/>
          <w:szCs w:val="24"/>
        </w:rPr>
        <w:t xml:space="preserve">ublicznych </w:t>
      </w:r>
      <w:r w:rsidR="00C66D63" w:rsidRPr="00813B86">
        <w:rPr>
          <w:rFonts w:ascii="Arial Narrow" w:hAnsi="Arial Narrow" w:cs="Arial"/>
          <w:sz w:val="22"/>
          <w:szCs w:val="24"/>
        </w:rPr>
        <w:t>(</w:t>
      </w:r>
      <w:proofErr w:type="spellStart"/>
      <w:r w:rsidR="00C66D63" w:rsidRPr="00813B86">
        <w:rPr>
          <w:rFonts w:ascii="Arial Narrow" w:hAnsi="Arial Narrow" w:cs="Arial"/>
          <w:sz w:val="22"/>
          <w:szCs w:val="24"/>
        </w:rPr>
        <w:t>t.j</w:t>
      </w:r>
      <w:proofErr w:type="spellEnd"/>
      <w:r w:rsidR="00C66D63" w:rsidRPr="00813B86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C66D63" w:rsidRPr="00813B86">
        <w:rPr>
          <w:rFonts w:ascii="Arial Narrow" w:hAnsi="Arial Narrow" w:cs="Arial"/>
          <w:sz w:val="22"/>
          <w:szCs w:val="24"/>
        </w:rPr>
        <w:t>Dz.U</w:t>
      </w:r>
      <w:proofErr w:type="spellEnd"/>
      <w:r w:rsidR="00C66D63" w:rsidRPr="00813B86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C66D63" w:rsidRPr="00813B86">
        <w:rPr>
          <w:rFonts w:ascii="Arial Narrow" w:hAnsi="Arial Narrow" w:cs="Arial"/>
          <w:sz w:val="22"/>
          <w:szCs w:val="24"/>
        </w:rPr>
        <w:t>z</w:t>
      </w:r>
      <w:proofErr w:type="gramEnd"/>
      <w:r w:rsidR="00C66D63" w:rsidRPr="00813B86">
        <w:rPr>
          <w:rFonts w:ascii="Arial Narrow" w:hAnsi="Arial Narrow" w:cs="Arial"/>
          <w:sz w:val="22"/>
          <w:szCs w:val="24"/>
        </w:rPr>
        <w:t xml:space="preserve"> 2021r. poz. 1129 z </w:t>
      </w:r>
      <w:proofErr w:type="spellStart"/>
      <w:r w:rsidR="00C66D63" w:rsidRPr="00813B86">
        <w:rPr>
          <w:rFonts w:ascii="Arial Narrow" w:hAnsi="Arial Narrow" w:cs="Arial"/>
          <w:sz w:val="22"/>
          <w:szCs w:val="24"/>
        </w:rPr>
        <w:t>późn</w:t>
      </w:r>
      <w:proofErr w:type="spellEnd"/>
      <w:r w:rsidR="00C66D63" w:rsidRPr="00813B86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C66D63" w:rsidRPr="00813B86">
        <w:rPr>
          <w:rFonts w:ascii="Arial Narrow" w:hAnsi="Arial Narrow" w:cs="Arial"/>
          <w:sz w:val="22"/>
          <w:szCs w:val="24"/>
        </w:rPr>
        <w:t>zm</w:t>
      </w:r>
      <w:proofErr w:type="gramEnd"/>
      <w:r w:rsidR="00C66D63" w:rsidRPr="00813B86">
        <w:rPr>
          <w:rFonts w:ascii="Arial Narrow" w:hAnsi="Arial Narrow" w:cs="Arial"/>
          <w:sz w:val="22"/>
          <w:szCs w:val="24"/>
        </w:rPr>
        <w:t>.)</w:t>
      </w:r>
      <w:r w:rsidR="00BE7BFD" w:rsidRPr="00813B86">
        <w:rPr>
          <w:rFonts w:ascii="Arial Narrow" w:hAnsi="Arial Narrow" w:cs="Arial"/>
          <w:sz w:val="22"/>
          <w:szCs w:val="24"/>
        </w:rPr>
        <w:t xml:space="preserve">, </w:t>
      </w:r>
      <w:r w:rsidR="00D9049C" w:rsidRPr="00813B86">
        <w:rPr>
          <w:rFonts w:ascii="Arial Narrow" w:hAnsi="Arial Narrow" w:cs="Arial"/>
          <w:sz w:val="22"/>
          <w:szCs w:val="24"/>
        </w:rPr>
        <w:t>udostępnia</w:t>
      </w:r>
      <w:r w:rsidR="00BE7BFD" w:rsidRPr="00813B86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813B86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813B86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813B86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813B86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813B86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813B86">
        <w:rPr>
          <w:rFonts w:ascii="Arial Narrow" w:hAnsi="Arial Narrow" w:cs="Arial"/>
          <w:sz w:val="22"/>
          <w:szCs w:val="24"/>
        </w:rPr>
        <w:t>wraz z wyjaśnieniami</w:t>
      </w:r>
      <w:r w:rsidR="0012774F" w:rsidRPr="00813B86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D63" w:rsidRPr="00813B86" w:rsidTr="00C57624">
        <w:tc>
          <w:tcPr>
            <w:tcW w:w="9356" w:type="dxa"/>
            <w:shd w:val="clear" w:color="auto" w:fill="auto"/>
          </w:tcPr>
          <w:p w:rsidR="00C66D63" w:rsidRPr="00813B86" w:rsidRDefault="00C66D63" w:rsidP="00C57624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3B8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C66D63" w:rsidRPr="00813B86" w:rsidRDefault="00C66D63" w:rsidP="00813B8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3B86">
              <w:rPr>
                <w:rFonts w:ascii="Arial Narrow" w:hAnsi="Arial Narrow" w:cs="Arial"/>
                <w:sz w:val="22"/>
                <w:szCs w:val="22"/>
              </w:rPr>
              <w:t xml:space="preserve">Czy zamawiający wyłączy z postępowania podpunkty 12 oraz 13 o treści " Ostrze </w:t>
            </w:r>
            <w:proofErr w:type="spellStart"/>
            <w:r w:rsidRPr="00813B86">
              <w:rPr>
                <w:rFonts w:ascii="Arial Narrow" w:hAnsi="Arial Narrow" w:cs="Arial"/>
                <w:sz w:val="22"/>
                <w:szCs w:val="22"/>
              </w:rPr>
              <w:t>morcelatora</w:t>
            </w:r>
            <w:proofErr w:type="spellEnd"/>
            <w:r w:rsidRPr="00813B8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gramStart"/>
            <w:r w:rsidRPr="00813B86">
              <w:rPr>
                <w:rFonts w:ascii="Arial Narrow" w:hAnsi="Arial Narrow" w:cs="Arial"/>
                <w:sz w:val="22"/>
                <w:szCs w:val="22"/>
              </w:rPr>
              <w:t>śr. 4 mm</w:t>
            </w:r>
            <w:proofErr w:type="gramEnd"/>
            <w:r w:rsidRPr="00813B86">
              <w:rPr>
                <w:rFonts w:ascii="Arial Narrow" w:hAnsi="Arial Narrow" w:cs="Arial"/>
                <w:sz w:val="22"/>
                <w:szCs w:val="22"/>
              </w:rPr>
              <w:t>, kompatybilne z uchwytem DRILLCUT-X II posiadanym przez Zamawiającego - 10 szt."</w:t>
            </w:r>
            <w:r w:rsidR="00813B8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3B86">
              <w:rPr>
                <w:rFonts w:ascii="Arial Narrow" w:hAnsi="Arial Narrow" w:cs="Arial"/>
                <w:sz w:val="22"/>
                <w:szCs w:val="22"/>
              </w:rPr>
              <w:t>oraz "Zestaw drenu do odsysania, do zastosowania z posiadanym przez zamawiającego systemem zaciskającym dreny S-PILOT, jednorazowy, sterylny, opakowanie 10 szt. – 4 op."?</w:t>
            </w:r>
          </w:p>
          <w:p w:rsidR="00C66D63" w:rsidRPr="00813B86" w:rsidRDefault="00C66D63" w:rsidP="00813B8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3B86">
              <w:rPr>
                <w:rFonts w:ascii="Arial Narrow" w:hAnsi="Arial Narrow" w:cs="Arial"/>
                <w:sz w:val="22"/>
                <w:szCs w:val="22"/>
              </w:rPr>
              <w:t xml:space="preserve">Wyjaśnienie. </w:t>
            </w:r>
          </w:p>
          <w:p w:rsidR="00C66D63" w:rsidRPr="00813B86" w:rsidRDefault="00C66D63" w:rsidP="00813B8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3B86">
              <w:rPr>
                <w:rFonts w:ascii="Arial Narrow" w:hAnsi="Arial Narrow" w:cs="Arial"/>
                <w:sz w:val="22"/>
                <w:szCs w:val="22"/>
              </w:rPr>
              <w:t xml:space="preserve">Pragniemy </w:t>
            </w:r>
            <w:proofErr w:type="gramStart"/>
            <w:r w:rsidRPr="00813B86">
              <w:rPr>
                <w:rFonts w:ascii="Arial Narrow" w:hAnsi="Arial Narrow" w:cs="Arial"/>
                <w:sz w:val="22"/>
                <w:szCs w:val="22"/>
              </w:rPr>
              <w:t>zaznaczyć iż</w:t>
            </w:r>
            <w:proofErr w:type="gramEnd"/>
            <w:r w:rsidRPr="00813B86">
              <w:rPr>
                <w:rFonts w:ascii="Arial Narrow" w:hAnsi="Arial Narrow" w:cs="Arial"/>
                <w:sz w:val="22"/>
                <w:szCs w:val="22"/>
              </w:rPr>
              <w:t xml:space="preserve"> wymagania techniczne pozycji 12 i 13 wskazują na brak kompatybilności z </w:t>
            </w:r>
            <w:proofErr w:type="spellStart"/>
            <w:r w:rsidRPr="00813B86">
              <w:rPr>
                <w:rFonts w:ascii="Arial Narrow" w:hAnsi="Arial Narrow" w:cs="Arial"/>
                <w:sz w:val="22"/>
                <w:szCs w:val="22"/>
              </w:rPr>
              <w:t>morcelatorem</w:t>
            </w:r>
            <w:proofErr w:type="spellEnd"/>
            <w:r w:rsidRPr="00813B86">
              <w:rPr>
                <w:rFonts w:ascii="Arial Narrow" w:hAnsi="Arial Narrow" w:cs="Arial"/>
                <w:sz w:val="22"/>
                <w:szCs w:val="22"/>
              </w:rPr>
              <w:t xml:space="preserve"> urologicznym specyfikowanym w punktach od 1 do 11.</w:t>
            </w:r>
          </w:p>
          <w:p w:rsidR="00C66D63" w:rsidRPr="00813B86" w:rsidRDefault="00C66D63" w:rsidP="00813B8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3B86">
              <w:rPr>
                <w:rFonts w:ascii="Arial Narrow" w:hAnsi="Arial Narrow" w:cs="Arial"/>
                <w:sz w:val="22"/>
                <w:szCs w:val="22"/>
              </w:rPr>
              <w:t xml:space="preserve">Przedstawione akcesoria zużywalne są częścią innego systemu do </w:t>
            </w:r>
            <w:proofErr w:type="spellStart"/>
            <w:r w:rsidRPr="00813B86">
              <w:rPr>
                <w:rFonts w:ascii="Arial Narrow" w:hAnsi="Arial Narrow" w:cs="Arial"/>
                <w:sz w:val="22"/>
                <w:szCs w:val="22"/>
              </w:rPr>
              <w:t>morcelacji</w:t>
            </w:r>
            <w:proofErr w:type="spellEnd"/>
            <w:r w:rsidRPr="00813B86">
              <w:rPr>
                <w:rFonts w:ascii="Arial Narrow" w:hAnsi="Arial Narrow" w:cs="Arial"/>
                <w:sz w:val="22"/>
                <w:szCs w:val="22"/>
              </w:rPr>
              <w:t xml:space="preserve"> i w myśl zasady zachowania uczciwej konkurencji powinny zostać wyłączone z tego postępowania.</w:t>
            </w:r>
          </w:p>
          <w:p w:rsidR="00C66D63" w:rsidRDefault="00813B86" w:rsidP="00C5762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</w:t>
            </w:r>
            <w:r w:rsidR="00070BB2">
              <w:rPr>
                <w:rFonts w:ascii="Arial Narrow" w:hAnsi="Arial Narrow" w:cs="Arial"/>
                <w:b/>
                <w:sz w:val="22"/>
                <w:szCs w:val="22"/>
              </w:rPr>
              <w:t xml:space="preserve">nie wyłączy z postępowania podpunktów 12 i 13 Specyfikacji technicznej, jednakże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dokona modyfikacji zapisów Specyfikacji Technicznej w ten sposób, że w kolumnie „Wartość wymagana” w </w:t>
            </w:r>
            <w:r w:rsidR="00070BB2">
              <w:rPr>
                <w:rFonts w:ascii="Arial Narrow" w:hAnsi="Arial Narrow" w:cs="Arial"/>
                <w:b/>
                <w:sz w:val="22"/>
                <w:szCs w:val="22"/>
              </w:rPr>
              <w:t>miejsce „TAK” wstawia „TAK/NIE” dla punktów 12 i 13.</w:t>
            </w:r>
          </w:p>
          <w:p w:rsidR="00813B86" w:rsidRPr="00813B86" w:rsidRDefault="00813B86" w:rsidP="00C5762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C66D63" w:rsidRPr="00813B86" w:rsidRDefault="00C66D63" w:rsidP="00813B8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3B86">
              <w:rPr>
                <w:rFonts w:ascii="Arial Narrow" w:hAnsi="Arial Narrow" w:cs="Arial"/>
                <w:sz w:val="22"/>
                <w:szCs w:val="22"/>
              </w:rPr>
              <w:t xml:space="preserve"> Czy zamawiający </w:t>
            </w:r>
            <w:proofErr w:type="gramStart"/>
            <w:r w:rsidRPr="00813B86">
              <w:rPr>
                <w:rFonts w:ascii="Arial Narrow" w:hAnsi="Arial Narrow" w:cs="Arial"/>
                <w:sz w:val="22"/>
                <w:szCs w:val="22"/>
              </w:rPr>
              <w:t>oczekuje iż</w:t>
            </w:r>
            <w:proofErr w:type="gramEnd"/>
            <w:r w:rsidRPr="00813B86">
              <w:rPr>
                <w:rFonts w:ascii="Arial Narrow" w:hAnsi="Arial Narrow" w:cs="Arial"/>
                <w:sz w:val="22"/>
                <w:szCs w:val="22"/>
              </w:rPr>
              <w:t xml:space="preserve"> zestaw drenów wykazany w punkcie 11 jest produktem medycznym oraz posiada stosowne oznakowanie CE?  </w:t>
            </w:r>
          </w:p>
          <w:p w:rsidR="00813B86" w:rsidRDefault="00813B86" w:rsidP="00C5762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oczekuje, iż zestaw drenów wykazany w punkcie 11 </w:t>
            </w:r>
            <w:r w:rsidR="00070BB2">
              <w:rPr>
                <w:rFonts w:ascii="Arial Narrow" w:hAnsi="Arial Narrow" w:cs="Arial"/>
                <w:b/>
                <w:sz w:val="22"/>
                <w:szCs w:val="22"/>
              </w:rPr>
              <w:t xml:space="preserve">będzie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produktem medycznym oraz posiada stosowne oznakowanie CE.</w:t>
            </w:r>
          </w:p>
          <w:p w:rsidR="00C66D63" w:rsidRPr="00813B86" w:rsidRDefault="00813B86" w:rsidP="00C5762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C66D63" w:rsidRPr="00813B86" w:rsidRDefault="00C66D63" w:rsidP="00813B8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3B86">
              <w:rPr>
                <w:rFonts w:ascii="Arial Narrow" w:hAnsi="Arial Narrow" w:cs="Arial"/>
                <w:sz w:val="22"/>
                <w:szCs w:val="22"/>
              </w:rPr>
              <w:t xml:space="preserve"> Dotyczy Punktu 11 o treści "W wyposażeniu </w:t>
            </w:r>
            <w:proofErr w:type="gramStart"/>
            <w:r w:rsidRPr="00813B86">
              <w:rPr>
                <w:rFonts w:ascii="Arial Narrow" w:hAnsi="Arial Narrow" w:cs="Arial"/>
                <w:sz w:val="22"/>
                <w:szCs w:val="22"/>
              </w:rPr>
              <w:t>urządzenia:  zestaw</w:t>
            </w:r>
            <w:proofErr w:type="gramEnd"/>
            <w:r w:rsidRPr="00813B86">
              <w:rPr>
                <w:rFonts w:ascii="Arial Narrow" w:hAnsi="Arial Narrow" w:cs="Arial"/>
                <w:sz w:val="22"/>
                <w:szCs w:val="22"/>
              </w:rPr>
              <w:t xml:space="preserve"> jednorazowych drenów z pułapką (100 szt.), butla przepływowa". Czy zamawiający dopuści rozwiązanie równoważne w postaci wielorazowych drenów z jednorazową pułapką?</w:t>
            </w:r>
          </w:p>
          <w:p w:rsidR="00C66D63" w:rsidRDefault="00813B86" w:rsidP="00C5762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Odpowiedź: Zamawiający dopuszcza pod warunkiem zachowania ilości 100 szt. jednorazowych pułapek.</w:t>
            </w:r>
          </w:p>
          <w:p w:rsidR="00813B86" w:rsidRPr="00813B86" w:rsidRDefault="00813B86" w:rsidP="00C5762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C66D63" w:rsidRPr="00813B86" w:rsidRDefault="00C66D63" w:rsidP="00813B8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3B86">
              <w:rPr>
                <w:rFonts w:ascii="Arial Narrow" w:hAnsi="Arial Narrow" w:cs="Arial"/>
                <w:sz w:val="22"/>
                <w:szCs w:val="22"/>
              </w:rPr>
              <w:t xml:space="preserve"> Czy Zamawiający </w:t>
            </w:r>
            <w:proofErr w:type="gramStart"/>
            <w:r w:rsidRPr="00813B86">
              <w:rPr>
                <w:rFonts w:ascii="Arial Narrow" w:hAnsi="Arial Narrow" w:cs="Arial"/>
                <w:sz w:val="22"/>
                <w:szCs w:val="22"/>
              </w:rPr>
              <w:t>wymaga aby</w:t>
            </w:r>
            <w:proofErr w:type="gramEnd"/>
            <w:r w:rsidRPr="00813B86">
              <w:rPr>
                <w:rFonts w:ascii="Arial Narrow" w:hAnsi="Arial Narrow" w:cs="Arial"/>
                <w:sz w:val="22"/>
                <w:szCs w:val="22"/>
              </w:rPr>
              <w:t xml:space="preserve"> Wykonawca posiadał status autoryzowanego przedstawiciela i serwisanta wyrobów medycznych określonych w Specyfikacji Istotnych Warunków Zamówienia? </w:t>
            </w:r>
          </w:p>
          <w:p w:rsidR="00C66D63" w:rsidRPr="00813B86" w:rsidRDefault="00C66D63" w:rsidP="00813B86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3B86">
              <w:rPr>
                <w:rFonts w:ascii="Arial Narrow" w:hAnsi="Arial Narrow" w:cs="Arial"/>
                <w:sz w:val="22"/>
                <w:szCs w:val="22"/>
              </w:rPr>
              <w:t xml:space="preserve">W naszej opinii taki wymóg jest w pełni uzasadniony ze strony Zamawiającego. Brak autoryzacji oznacza ograniczenia w zakresie dostępu do szkoleń serwisowych, oryginalnych części i dokumentacji serwisowej. Tylko podmiot posiadający autoryzację producenta, dysponującym przeszkolonym personelem i używający oryginalnych części zamiennych jest w stanie utrzymać wyrób w należytym stanie technicznym, zapewniającym właściwe funkcjonowanie sprzętu oraz bezpieczeństwo pacjenta. Dopuszczenie do postępowania przypadkowego Wykonawcy, który nie jest wytwórcą lub autoryzowanym przedstawicielem handlowym i serwisowym na terenie Polski rodzi dodatkowe potencjalne ryzyka i komplikacje dla Zamawiającego związane z ewentualną procedurą zgłaszania incydentów medycznych. Polskie ustawodawstwo (np. Rozporządzenie Ministra Zdrowia z dnia 16 lutego 2016 r. w sprawie kryteriów raportowania zdarzeń z wyrobami, sposobu zgłaszania incydentów medycznych i działań z zakresu bezpieczeństwa wyrobów) </w:t>
            </w:r>
            <w:proofErr w:type="gramStart"/>
            <w:r w:rsidRPr="00813B86">
              <w:rPr>
                <w:rFonts w:ascii="Arial Narrow" w:hAnsi="Arial Narrow" w:cs="Arial"/>
                <w:sz w:val="22"/>
                <w:szCs w:val="22"/>
              </w:rPr>
              <w:t>zakłada wprost, że</w:t>
            </w:r>
            <w:proofErr w:type="gramEnd"/>
            <w:r w:rsidRPr="00813B86">
              <w:rPr>
                <w:rFonts w:ascii="Arial Narrow" w:hAnsi="Arial Narrow" w:cs="Arial"/>
                <w:sz w:val="22"/>
                <w:szCs w:val="22"/>
              </w:rPr>
              <w:t xml:space="preserve"> stroną w takiej sytuacji może być tylko wytwórca wyrobu medycznego albo jego autoryzowany przedstawiciel.</w:t>
            </w:r>
          </w:p>
          <w:p w:rsidR="00C66D63" w:rsidRDefault="00813B86" w:rsidP="00C5762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dopuszcza, ale nie wymaga.</w:t>
            </w:r>
          </w:p>
          <w:p w:rsidR="009E4F5C" w:rsidRPr="00813B86" w:rsidRDefault="009E4F5C" w:rsidP="00C5762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C66D63" w:rsidRPr="00813B86" w:rsidRDefault="00C66D63" w:rsidP="00813B8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3B86">
              <w:rPr>
                <w:rFonts w:ascii="Arial Narrow" w:hAnsi="Arial Narrow" w:cs="Arial"/>
                <w:sz w:val="22"/>
                <w:szCs w:val="22"/>
              </w:rPr>
              <w:t xml:space="preserve"> Czy w odniesieniu do wymogu „Dostępność części zamiennych przez okres 10 lat od momentu dostarczenia” opisanego w pkt. WARUNKI GWARANCJI I SERWISU zamawiający wymaga oświadczenia producenta w tym zakresie?</w:t>
            </w:r>
          </w:p>
          <w:p w:rsidR="00C66D63" w:rsidRPr="00813B86" w:rsidRDefault="00C66D63" w:rsidP="00813B86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3B86">
              <w:rPr>
                <w:rFonts w:ascii="Arial Narrow" w:hAnsi="Arial Narrow" w:cs="Arial"/>
                <w:sz w:val="22"/>
                <w:szCs w:val="22"/>
              </w:rPr>
              <w:t>Z przyczyn oczywistych tylko oświadczenie producenta będzie jedynym wiarygodnym poświadczeniem możliwości realizacji tego wymogu Zamawiającego.</w:t>
            </w:r>
          </w:p>
          <w:p w:rsidR="00C66D63" w:rsidRDefault="00813B86" w:rsidP="00C5762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w opisanym zakresie wymaga oświadczenia Wykonawcy, z którym będzie podpisywał umowę na dostawę.</w:t>
            </w:r>
          </w:p>
          <w:p w:rsidR="003B60DD" w:rsidRPr="00813B86" w:rsidRDefault="003B60DD" w:rsidP="00C5762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</w:p>
        </w:tc>
      </w:tr>
      <w:tr w:rsidR="00C66D63" w:rsidRPr="00813B86" w:rsidTr="00C57624">
        <w:tc>
          <w:tcPr>
            <w:tcW w:w="9356" w:type="dxa"/>
            <w:shd w:val="clear" w:color="auto" w:fill="auto"/>
          </w:tcPr>
          <w:p w:rsidR="00C66D63" w:rsidRPr="00813B86" w:rsidRDefault="00C66D63" w:rsidP="00C57624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3B8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C66D63" w:rsidRPr="00813B86" w:rsidRDefault="00C66D63" w:rsidP="00813B86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3B86">
              <w:rPr>
                <w:rFonts w:ascii="Arial Narrow" w:hAnsi="Arial Narrow" w:cs="Arial"/>
                <w:sz w:val="22"/>
                <w:szCs w:val="22"/>
              </w:rPr>
              <w:t>Dotyczy załącznika nr 2 do SWZ - poz. 26</w:t>
            </w:r>
          </w:p>
          <w:p w:rsidR="00C66D63" w:rsidRDefault="00C66D63" w:rsidP="00813B86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3B86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wydłużenie czasu na naprawę z użyciem części zmiennych liczonych od momentu podjęcia naprawy do 10 dni roboczych w przypadku wystąpienie konieczności zamówienia części zamiennych od producenta (poza terytorium Polski)? </w:t>
            </w:r>
          </w:p>
          <w:p w:rsidR="00813B86" w:rsidRDefault="00813B86" w:rsidP="00813B86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wyraża zgodę na wydłużenie czasu naprawy do 5 dni roboczych w przypadku konieczności zamówienia części zamiennych z poza terytorium Polski.</w:t>
            </w:r>
          </w:p>
          <w:p w:rsidR="003B60DD" w:rsidRPr="00813B86" w:rsidRDefault="003B60DD" w:rsidP="00813B86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C66D63" w:rsidRPr="00813B86" w:rsidRDefault="00C66D63" w:rsidP="009E4F5C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3B86">
              <w:rPr>
                <w:rFonts w:ascii="Arial Narrow" w:hAnsi="Arial Narrow" w:cs="Arial"/>
                <w:sz w:val="22"/>
                <w:szCs w:val="22"/>
              </w:rPr>
              <w:t>Dotyczy załącznika nr 2 do SWZ - poz. 30</w:t>
            </w:r>
          </w:p>
          <w:p w:rsidR="00C66D63" w:rsidRPr="00813B86" w:rsidRDefault="00C66D63" w:rsidP="009E4F5C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3B86">
              <w:rPr>
                <w:rFonts w:ascii="Arial Narrow" w:hAnsi="Arial Narrow" w:cs="Arial"/>
                <w:sz w:val="22"/>
                <w:szCs w:val="22"/>
              </w:rPr>
              <w:t>Czy w przypadku przedłużającej się naprawy Zamawiający wyrazi zgodę na przedłużenie gwarancji wyłącznie o czas współmierny do czasu przerwy w eksploatacji?</w:t>
            </w:r>
          </w:p>
          <w:p w:rsidR="00C66D63" w:rsidRDefault="009E4F5C" w:rsidP="00C5762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podtrzymuje zapisy SWZ.</w:t>
            </w:r>
          </w:p>
          <w:p w:rsidR="003B60DD" w:rsidRPr="00813B86" w:rsidRDefault="003B60DD" w:rsidP="00C5762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C66D63" w:rsidRPr="00813B86" w:rsidTr="00C57624">
        <w:tc>
          <w:tcPr>
            <w:tcW w:w="9356" w:type="dxa"/>
            <w:shd w:val="clear" w:color="auto" w:fill="auto"/>
          </w:tcPr>
          <w:p w:rsidR="00C66D63" w:rsidRPr="00813B86" w:rsidRDefault="00C66D63" w:rsidP="00C57624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3B8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:rsidR="00C66D63" w:rsidRPr="00813B86" w:rsidRDefault="00C66D63" w:rsidP="009E4F5C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3B86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wydłużenie czasu dostawy do 12 tygodni od podpisania umowy? </w:t>
            </w:r>
          </w:p>
          <w:p w:rsidR="00C66D63" w:rsidRDefault="009E4F5C" w:rsidP="00C5762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podtrzymuje zapisy SWZ z uwagi na konieczność terminowego rozliczenia dotacji dofinansowującej zakup sprzętu będącego przedmiotem zamówienia.</w:t>
            </w:r>
          </w:p>
          <w:p w:rsidR="003B60DD" w:rsidRPr="009E4F5C" w:rsidRDefault="003B60DD" w:rsidP="00C5762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C66D63" w:rsidRPr="00813B86" w:rsidRDefault="00C66D63" w:rsidP="009E4F5C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3B86">
              <w:rPr>
                <w:rFonts w:ascii="Arial Narrow" w:hAnsi="Arial Narrow" w:cs="Arial"/>
                <w:sz w:val="22"/>
                <w:szCs w:val="22"/>
              </w:rPr>
              <w:t xml:space="preserve">Czy z uwagi fakt, że technologia wytwarzania oferowanego sprzętu medycznego ulega szybkim zmianom i cykle produkcyjne są stosunkowo krótkie w celu zastąpienia ich nowymi technologicznie odpowiednikami, Czy </w:t>
            </w:r>
            <w:r w:rsidRPr="00813B86">
              <w:rPr>
                <w:rFonts w:ascii="Arial Narrow" w:hAnsi="Arial Narrow" w:cs="Arial"/>
                <w:sz w:val="22"/>
                <w:szCs w:val="22"/>
              </w:rPr>
              <w:lastRenderedPageBreak/>
              <w:t>Zamawiający wyrazi zgodę na zaoferowanie dostępności części zamiennych przez okres 5 lat od dostawy?</w:t>
            </w:r>
          </w:p>
          <w:p w:rsidR="003B60DD" w:rsidRPr="009E4F5C" w:rsidRDefault="009E4F5C" w:rsidP="003B60D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podtrzymuje zapisy SWZ.</w:t>
            </w:r>
          </w:p>
          <w:p w:rsidR="00C66D63" w:rsidRPr="00813B86" w:rsidRDefault="00C66D63" w:rsidP="00C5762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3B86">
              <w:rPr>
                <w:rFonts w:ascii="Arial Narrow" w:hAnsi="Arial Narrow" w:cs="Arial"/>
                <w:sz w:val="22"/>
                <w:szCs w:val="22"/>
              </w:rPr>
              <w:t>3.</w:t>
            </w:r>
            <w:r w:rsidRPr="00813B86">
              <w:rPr>
                <w:rFonts w:ascii="Arial Narrow" w:hAnsi="Arial Narrow" w:cs="Arial"/>
                <w:sz w:val="22"/>
                <w:szCs w:val="22"/>
              </w:rPr>
              <w:tab/>
              <w:t xml:space="preserve">Czy Zamawiający potwierdza, że gwarancja na urządzenia medyczne nie obejmuje przypadków naturalnego zużycia się (na skutek korzystania z nich przez użytkownika) akcesoriów, części i materiałów /elementów zużywalnych (eksploatacyjnych) np. ostrzy </w:t>
            </w:r>
            <w:proofErr w:type="spellStart"/>
            <w:r w:rsidRPr="00813B86">
              <w:rPr>
                <w:rFonts w:ascii="Arial Narrow" w:hAnsi="Arial Narrow" w:cs="Arial"/>
                <w:sz w:val="22"/>
                <w:szCs w:val="22"/>
              </w:rPr>
              <w:t>morcelatora</w:t>
            </w:r>
            <w:proofErr w:type="spellEnd"/>
            <w:r w:rsidRPr="00813B86">
              <w:rPr>
                <w:rFonts w:ascii="Arial Narrow" w:hAnsi="Arial Narrow" w:cs="Arial"/>
                <w:sz w:val="22"/>
                <w:szCs w:val="22"/>
              </w:rPr>
              <w:t>, a także wyrobów jednorazowego użytku wchodzących w skład przedmiotu umowy(np. drenów do odsysania), a w szczególności, że nie znajdują do nich zastosowania zapisy dotyczące przedłużenia i odnowienia gwarancji?</w:t>
            </w:r>
          </w:p>
          <w:p w:rsidR="00C66D63" w:rsidRPr="00813B86" w:rsidRDefault="00C66D63" w:rsidP="00C5762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3B86">
              <w:rPr>
                <w:rFonts w:ascii="Arial Narrow" w:hAnsi="Arial Narrow" w:cs="Arial"/>
                <w:sz w:val="22"/>
                <w:szCs w:val="22"/>
              </w:rPr>
              <w:t>Przy odmiennej niż wyżej zaproponowana interpretacji, nie będzie możliwe skalkulowanie ceny oferty na poziomie akceptowalnym dla Zamawiającego, bowiem nie jest możliwe przewidzenie, jaką ilość razy materiały eksploatacyjne będą wymienione - teoretycznie możliwa jest nieograniczona ilość wymian.</w:t>
            </w:r>
          </w:p>
          <w:p w:rsidR="00C66D63" w:rsidRPr="00813B86" w:rsidRDefault="009E4F5C" w:rsidP="00C5762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potwierdza.</w:t>
            </w:r>
          </w:p>
        </w:tc>
      </w:tr>
    </w:tbl>
    <w:p w:rsidR="00BE7BFD" w:rsidRPr="00813B86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3B60DD" w:rsidRDefault="003B60DD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3B60DD" w:rsidRDefault="003B60DD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813B86">
        <w:rPr>
          <w:rFonts w:ascii="Arial Narrow" w:hAnsi="Arial Narrow" w:cs="Arial"/>
          <w:sz w:val="22"/>
          <w:szCs w:val="24"/>
        </w:rPr>
        <w:t>Zamawiający</w:t>
      </w:r>
      <w:r w:rsidR="003B60DD">
        <w:rPr>
          <w:rFonts w:ascii="Arial Narrow" w:hAnsi="Arial Narrow" w:cs="Arial"/>
          <w:sz w:val="22"/>
          <w:szCs w:val="24"/>
        </w:rPr>
        <w:tab/>
      </w:r>
      <w:r w:rsidR="003B60DD">
        <w:rPr>
          <w:rFonts w:ascii="Arial Narrow" w:hAnsi="Arial Narrow" w:cs="Arial"/>
          <w:sz w:val="22"/>
          <w:szCs w:val="24"/>
        </w:rPr>
        <w:tab/>
      </w:r>
      <w:r w:rsidR="003B60DD">
        <w:rPr>
          <w:rFonts w:ascii="Arial Narrow" w:hAnsi="Arial Narrow" w:cs="Arial"/>
          <w:sz w:val="22"/>
          <w:szCs w:val="24"/>
        </w:rPr>
        <w:tab/>
      </w: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070BB2" w:rsidRDefault="00070BB2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070BB2" w:rsidRDefault="00070BB2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070BB2" w:rsidRDefault="00070BB2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070BB2" w:rsidRDefault="00070BB2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070BB2" w:rsidRDefault="00070BB2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070BB2" w:rsidRDefault="00070BB2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60DD" w:rsidRP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  <w:r w:rsidRPr="003B60DD">
        <w:rPr>
          <w:rFonts w:ascii="Arial Narrow" w:hAnsi="Arial Narrow" w:cs="Arial"/>
          <w:sz w:val="20"/>
          <w:szCs w:val="24"/>
        </w:rPr>
        <w:t>Wykonano w 2 egz. na 2 ark.</w:t>
      </w:r>
    </w:p>
    <w:p w:rsidR="003B60DD" w:rsidRP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  <w:r w:rsidRPr="003B60DD">
        <w:rPr>
          <w:rFonts w:ascii="Arial Narrow" w:hAnsi="Arial Narrow" w:cs="Arial"/>
          <w:sz w:val="20"/>
          <w:szCs w:val="24"/>
        </w:rPr>
        <w:t>Egz. 1 – a/a kancelaria</w:t>
      </w:r>
    </w:p>
    <w:p w:rsidR="003B60DD" w:rsidRP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  <w:r w:rsidRPr="003B60DD">
        <w:rPr>
          <w:rFonts w:ascii="Arial Narrow" w:hAnsi="Arial Narrow" w:cs="Arial"/>
          <w:sz w:val="20"/>
          <w:szCs w:val="24"/>
        </w:rPr>
        <w:t xml:space="preserve">Egz. 2 – strona </w:t>
      </w:r>
      <w:proofErr w:type="spellStart"/>
      <w:r w:rsidRPr="003B60DD">
        <w:rPr>
          <w:rFonts w:ascii="Arial Narrow" w:hAnsi="Arial Narrow" w:cs="Arial"/>
          <w:sz w:val="20"/>
          <w:szCs w:val="24"/>
        </w:rPr>
        <w:t>int</w:t>
      </w:r>
      <w:proofErr w:type="spellEnd"/>
      <w:r w:rsidRPr="003B60DD">
        <w:rPr>
          <w:rFonts w:ascii="Arial Narrow" w:hAnsi="Arial Narrow" w:cs="Arial"/>
          <w:sz w:val="20"/>
          <w:szCs w:val="24"/>
        </w:rPr>
        <w:t>. Zamawiającego, platforma e-propublico.</w:t>
      </w:r>
      <w:proofErr w:type="gramStart"/>
      <w:r w:rsidRPr="003B60DD">
        <w:rPr>
          <w:rFonts w:ascii="Arial Narrow" w:hAnsi="Arial Narrow" w:cs="Arial"/>
          <w:sz w:val="20"/>
          <w:szCs w:val="24"/>
        </w:rPr>
        <w:t>pl</w:t>
      </w:r>
      <w:proofErr w:type="gramEnd"/>
      <w:r w:rsidRPr="003B60DD">
        <w:rPr>
          <w:rFonts w:ascii="Arial Narrow" w:hAnsi="Arial Narrow" w:cs="Arial"/>
          <w:sz w:val="20"/>
          <w:szCs w:val="24"/>
        </w:rPr>
        <w:t xml:space="preserve">, </w:t>
      </w:r>
      <w:proofErr w:type="spellStart"/>
      <w:r w:rsidRPr="003B60DD">
        <w:rPr>
          <w:rFonts w:ascii="Arial Narrow" w:hAnsi="Arial Narrow" w:cs="Arial"/>
          <w:sz w:val="20"/>
          <w:szCs w:val="24"/>
        </w:rPr>
        <w:t>SZPubl</w:t>
      </w:r>
      <w:proofErr w:type="spellEnd"/>
      <w:r w:rsidRPr="003B60DD">
        <w:rPr>
          <w:rFonts w:ascii="Arial Narrow" w:hAnsi="Arial Narrow" w:cs="Arial"/>
          <w:sz w:val="20"/>
          <w:szCs w:val="24"/>
        </w:rPr>
        <w:t>. T2612 B10</w:t>
      </w:r>
    </w:p>
    <w:p w:rsidR="003B60DD" w:rsidRP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  <w:r w:rsidRPr="003B60DD">
        <w:rPr>
          <w:rFonts w:ascii="Arial Narrow" w:hAnsi="Arial Narrow" w:cs="Arial"/>
          <w:sz w:val="20"/>
          <w:szCs w:val="24"/>
        </w:rPr>
        <w:t>Wyk. A. Przykłota – tel. 261 417 449</w:t>
      </w:r>
    </w:p>
    <w:p w:rsidR="003B60DD" w:rsidRPr="003B60DD" w:rsidRDefault="003B60DD" w:rsidP="003B60DD">
      <w:pPr>
        <w:pStyle w:val="Tekstpodstawowy"/>
        <w:rPr>
          <w:rFonts w:ascii="Arial Narrow" w:hAnsi="Arial Narrow" w:cs="Arial"/>
          <w:sz w:val="20"/>
          <w:szCs w:val="24"/>
        </w:rPr>
      </w:pPr>
      <w:proofErr w:type="gramStart"/>
      <w:r w:rsidRPr="003B60DD">
        <w:rPr>
          <w:rFonts w:ascii="Arial Narrow" w:hAnsi="Arial Narrow" w:cs="Arial"/>
          <w:sz w:val="20"/>
          <w:szCs w:val="24"/>
        </w:rPr>
        <w:t>data</w:t>
      </w:r>
      <w:proofErr w:type="gramEnd"/>
      <w:r w:rsidRPr="003B60DD">
        <w:rPr>
          <w:rFonts w:ascii="Arial Narrow" w:hAnsi="Arial Narrow" w:cs="Arial"/>
          <w:sz w:val="20"/>
          <w:szCs w:val="24"/>
        </w:rPr>
        <w:t xml:space="preserve">: 27.06.2022 </w:t>
      </w:r>
      <w:proofErr w:type="gramStart"/>
      <w:r w:rsidRPr="003B60DD">
        <w:rPr>
          <w:rFonts w:ascii="Arial Narrow" w:hAnsi="Arial Narrow" w:cs="Arial"/>
          <w:sz w:val="20"/>
          <w:szCs w:val="24"/>
        </w:rPr>
        <w:t>r</w:t>
      </w:r>
      <w:proofErr w:type="gramEnd"/>
      <w:r w:rsidRPr="003B60DD">
        <w:rPr>
          <w:rFonts w:ascii="Arial Narrow" w:hAnsi="Arial Narrow" w:cs="Arial"/>
          <w:sz w:val="20"/>
          <w:szCs w:val="24"/>
        </w:rPr>
        <w:t>.</w:t>
      </w:r>
    </w:p>
    <w:p w:rsidR="00813B86" w:rsidRPr="00813B86" w:rsidRDefault="00813B86">
      <w:pPr>
        <w:spacing w:before="120" w:after="120" w:line="360" w:lineRule="auto"/>
        <w:ind w:left="567"/>
        <w:jc w:val="right"/>
        <w:rPr>
          <w:rFonts w:ascii="Arial Narrow" w:hAnsi="Arial Narrow" w:cs="Arial"/>
          <w:sz w:val="22"/>
          <w:szCs w:val="24"/>
        </w:rPr>
      </w:pPr>
    </w:p>
    <w:sectPr w:rsidR="00813B86" w:rsidRPr="00813B86" w:rsidSect="003B60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702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3A0" w:rsidRDefault="007663A0">
      <w:r>
        <w:separator/>
      </w:r>
    </w:p>
  </w:endnote>
  <w:endnote w:type="continuationSeparator" w:id="0">
    <w:p w:rsidR="007663A0" w:rsidRDefault="00766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4E56D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663A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3A0" w:rsidRDefault="007663A0">
      <w:r>
        <w:separator/>
      </w:r>
    </w:p>
  </w:footnote>
  <w:footnote w:type="continuationSeparator" w:id="0">
    <w:p w:rsidR="007663A0" w:rsidRDefault="007663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D63" w:rsidRDefault="00C66D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D63" w:rsidRDefault="00C66D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D63" w:rsidRDefault="00C66D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3549B"/>
    <w:multiLevelType w:val="hybridMultilevel"/>
    <w:tmpl w:val="54E09D62"/>
    <w:lvl w:ilvl="0" w:tplc="2DDCDF7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0CF1192D"/>
    <w:multiLevelType w:val="hybridMultilevel"/>
    <w:tmpl w:val="08202C92"/>
    <w:lvl w:ilvl="0" w:tplc="2DDCDF7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18256EF"/>
    <w:multiLevelType w:val="hybridMultilevel"/>
    <w:tmpl w:val="EF9E3EC0"/>
    <w:lvl w:ilvl="0" w:tplc="2DDCDF7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0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63A0"/>
    <w:rsid w:val="00031374"/>
    <w:rsid w:val="00070BB2"/>
    <w:rsid w:val="000A1097"/>
    <w:rsid w:val="000E2A8F"/>
    <w:rsid w:val="0012774F"/>
    <w:rsid w:val="00144B7A"/>
    <w:rsid w:val="00180C6E"/>
    <w:rsid w:val="0029606A"/>
    <w:rsid w:val="003B60DD"/>
    <w:rsid w:val="004848F3"/>
    <w:rsid w:val="004A75F2"/>
    <w:rsid w:val="004E56D0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63A0"/>
    <w:rsid w:val="007D7198"/>
    <w:rsid w:val="00813B86"/>
    <w:rsid w:val="00870F9F"/>
    <w:rsid w:val="008804B6"/>
    <w:rsid w:val="00897AB0"/>
    <w:rsid w:val="008A3553"/>
    <w:rsid w:val="009003D1"/>
    <w:rsid w:val="00947A50"/>
    <w:rsid w:val="009E4F5C"/>
    <w:rsid w:val="00A905AC"/>
    <w:rsid w:val="00B1255C"/>
    <w:rsid w:val="00BA6584"/>
    <w:rsid w:val="00BE7BFD"/>
    <w:rsid w:val="00C370F2"/>
    <w:rsid w:val="00C44EEC"/>
    <w:rsid w:val="00C66D63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842</Words>
  <Characters>5584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2001-02-10T13:28:00Z</cp:lastPrinted>
  <dcterms:created xsi:type="dcterms:W3CDTF">2022-06-23T10:56:00Z</dcterms:created>
  <dcterms:modified xsi:type="dcterms:W3CDTF">2022-06-27T05:50:00Z</dcterms:modified>
</cp:coreProperties>
</file>