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793501B0" w:rsidRDefault="00EC026F" w:rsidP="4B334058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OPIS PRZEDMIOT ZAMÓWIENIA</w:t>
      </w:r>
      <w:r w:rsidR="793501B0" w:rsidRPr="1A200BFD">
        <w:rPr>
          <w:b/>
          <w:bCs/>
          <w:sz w:val="28"/>
          <w:szCs w:val="28"/>
          <w:u w:val="single"/>
        </w:rPr>
        <w:t xml:space="preserve"> </w:t>
      </w:r>
    </w:p>
    <w:p w:rsidR="2B047E6C" w:rsidRDefault="2B047E6C" w:rsidP="3651FA40">
      <w:pPr>
        <w:rPr>
          <w:b/>
          <w:bCs/>
          <w:u w:val="single"/>
        </w:rPr>
      </w:pPr>
      <w:r w:rsidRPr="3651FA40">
        <w:rPr>
          <w:b/>
          <w:bCs/>
          <w:u w:val="single"/>
        </w:rPr>
        <w:t>KONTEKST BADANIA</w:t>
      </w:r>
    </w:p>
    <w:p w:rsidR="68E3182B" w:rsidRDefault="68E3182B" w:rsidP="3651FA40">
      <w:pPr>
        <w:jc w:val="both"/>
        <w:rPr>
          <w:rFonts w:ascii="Calibri" w:eastAsia="Calibri" w:hAnsi="Calibri" w:cs="Calibri"/>
        </w:rPr>
      </w:pPr>
      <w:r>
        <w:t>Sondaż</w:t>
      </w:r>
      <w:r w:rsidR="2B047E6C">
        <w:t xml:space="preserve"> jest elementem projektu</w:t>
      </w:r>
      <w:r w:rsidR="2B047E6C" w:rsidRPr="4B334058">
        <w:rPr>
          <w:b/>
          <w:bCs/>
        </w:rPr>
        <w:t xml:space="preserve"> “</w:t>
      </w:r>
      <w:r w:rsidR="2B047E6C" w:rsidRPr="4B334058">
        <w:rPr>
          <w:rFonts w:ascii="Calibri" w:eastAsia="Calibri" w:hAnsi="Calibri" w:cs="Calibri"/>
          <w:b/>
          <w:bCs/>
        </w:rPr>
        <w:t>Zachowania transportowe mieszkańców polskich miast: przyczynowość, zmiany zachowań i wpływ na klimat”</w:t>
      </w:r>
      <w:r w:rsidR="2B047E6C" w:rsidRPr="4B334058">
        <w:rPr>
          <w:rFonts w:ascii="Calibri" w:eastAsia="Calibri" w:hAnsi="Calibri" w:cs="Calibri"/>
        </w:rPr>
        <w:t xml:space="preserve">, który jest realizowany na </w:t>
      </w:r>
      <w:r w:rsidR="1B0B7898" w:rsidRPr="4B334058">
        <w:rPr>
          <w:rFonts w:ascii="Calibri" w:eastAsia="Calibri" w:hAnsi="Calibri" w:cs="Calibri"/>
        </w:rPr>
        <w:t xml:space="preserve">Wydziale Socjologii </w:t>
      </w:r>
      <w:r w:rsidR="2B047E6C" w:rsidRPr="4B334058">
        <w:rPr>
          <w:rFonts w:ascii="Calibri" w:eastAsia="Calibri" w:hAnsi="Calibri" w:cs="Calibri"/>
        </w:rPr>
        <w:t>Uniwersyte</w:t>
      </w:r>
      <w:r w:rsidR="49022F44" w:rsidRPr="4B334058">
        <w:rPr>
          <w:rFonts w:ascii="Calibri" w:eastAsia="Calibri" w:hAnsi="Calibri" w:cs="Calibri"/>
        </w:rPr>
        <w:t>tu</w:t>
      </w:r>
      <w:r w:rsidR="00A27F64">
        <w:rPr>
          <w:rFonts w:ascii="Calibri" w:eastAsia="Calibri" w:hAnsi="Calibri" w:cs="Calibri"/>
        </w:rPr>
        <w:t xml:space="preserve"> </w:t>
      </w:r>
      <w:r w:rsidR="63211186" w:rsidRPr="4B334058">
        <w:rPr>
          <w:rFonts w:ascii="Calibri" w:eastAsia="Calibri" w:hAnsi="Calibri" w:cs="Calibri"/>
        </w:rPr>
        <w:t xml:space="preserve">im. </w:t>
      </w:r>
      <w:r w:rsidR="2B047E6C" w:rsidRPr="4B334058">
        <w:rPr>
          <w:rFonts w:ascii="Calibri" w:eastAsia="Calibri" w:hAnsi="Calibri" w:cs="Calibri"/>
        </w:rPr>
        <w:t>Adama Mickiewicza w Poznaniu oraz uzyskał dofinansowanie Narodowego Centrum Nauki.</w:t>
      </w:r>
    </w:p>
    <w:p w:rsidR="2B047E6C" w:rsidRDefault="2B047E6C" w:rsidP="3651FA40">
      <w:pPr>
        <w:spacing w:after="0"/>
        <w:jc w:val="both"/>
        <w:rPr>
          <w:rFonts w:ascii="Calibri" w:eastAsia="Calibri" w:hAnsi="Calibri" w:cs="Calibri"/>
        </w:rPr>
      </w:pPr>
      <w:r w:rsidRPr="3651FA40">
        <w:rPr>
          <w:rFonts w:ascii="Calibri" w:eastAsia="Calibri" w:hAnsi="Calibri" w:cs="Calibri"/>
        </w:rPr>
        <w:t xml:space="preserve">Celem projektu jest zbadanie: </w:t>
      </w:r>
    </w:p>
    <w:p w:rsidR="64BCBE5C" w:rsidRDefault="64BCBE5C" w:rsidP="3651FA40">
      <w:pPr>
        <w:pStyle w:val="Akapitzlist"/>
        <w:numPr>
          <w:ilvl w:val="0"/>
          <w:numId w:val="4"/>
        </w:numPr>
        <w:jc w:val="both"/>
        <w:rPr>
          <w:rFonts w:eastAsiaTheme="minorEastAsia"/>
        </w:rPr>
      </w:pPr>
      <w:r w:rsidRPr="3651FA40">
        <w:rPr>
          <w:rFonts w:ascii="Calibri" w:eastAsia="Calibri" w:hAnsi="Calibri" w:cs="Calibri"/>
        </w:rPr>
        <w:t>j</w:t>
      </w:r>
      <w:r w:rsidR="2B047E6C" w:rsidRPr="3651FA40">
        <w:rPr>
          <w:rFonts w:ascii="Calibri" w:eastAsia="Calibri" w:hAnsi="Calibri" w:cs="Calibri"/>
        </w:rPr>
        <w:t xml:space="preserve">ak podróżują mieszkańcy polskich miast, </w:t>
      </w:r>
    </w:p>
    <w:p w:rsidR="563BFB4D" w:rsidRDefault="563BFB4D" w:rsidP="3651FA40">
      <w:pPr>
        <w:pStyle w:val="Akapitzlist"/>
        <w:numPr>
          <w:ilvl w:val="0"/>
          <w:numId w:val="4"/>
        </w:numPr>
        <w:jc w:val="both"/>
        <w:rPr>
          <w:rFonts w:eastAsiaTheme="minorEastAsia"/>
        </w:rPr>
      </w:pPr>
      <w:r w:rsidRPr="3651FA40">
        <w:rPr>
          <w:rFonts w:ascii="Calibri" w:eastAsia="Calibri" w:hAnsi="Calibri" w:cs="Calibri"/>
        </w:rPr>
        <w:t>j</w:t>
      </w:r>
      <w:r w:rsidR="2B047E6C" w:rsidRPr="3651FA40">
        <w:rPr>
          <w:rFonts w:ascii="Calibri" w:eastAsia="Calibri" w:hAnsi="Calibri" w:cs="Calibri"/>
        </w:rPr>
        <w:t xml:space="preserve">akie czynniki wpływają na różne sposoby przemieszczania się i decyzje z tym związane, </w:t>
      </w:r>
    </w:p>
    <w:p w:rsidR="563BFB4D" w:rsidRDefault="563BFB4D" w:rsidP="3651FA40">
      <w:pPr>
        <w:pStyle w:val="Akapitzlist"/>
        <w:numPr>
          <w:ilvl w:val="0"/>
          <w:numId w:val="4"/>
        </w:numPr>
        <w:jc w:val="both"/>
        <w:rPr>
          <w:rFonts w:eastAsiaTheme="minorEastAsia"/>
        </w:rPr>
      </w:pPr>
      <w:r w:rsidRPr="3651FA40">
        <w:rPr>
          <w:rFonts w:ascii="Calibri" w:eastAsia="Calibri" w:hAnsi="Calibri" w:cs="Calibri"/>
        </w:rPr>
        <w:t>j</w:t>
      </w:r>
      <w:r w:rsidR="2B047E6C" w:rsidRPr="3651FA40">
        <w:rPr>
          <w:rFonts w:ascii="Calibri" w:eastAsia="Calibri" w:hAnsi="Calibri" w:cs="Calibri"/>
        </w:rPr>
        <w:t xml:space="preserve">ak sposoby podróżowania zmieniają się w czasie i wraz ze zmianami w otoczeniu i sytuacji, </w:t>
      </w:r>
    </w:p>
    <w:p w:rsidR="7A39F88A" w:rsidRDefault="7A39F88A" w:rsidP="3651FA40">
      <w:pPr>
        <w:pStyle w:val="Akapitzlist"/>
        <w:numPr>
          <w:ilvl w:val="0"/>
          <w:numId w:val="4"/>
        </w:numPr>
        <w:jc w:val="both"/>
        <w:rPr>
          <w:rFonts w:eastAsiaTheme="minorEastAsia"/>
        </w:rPr>
      </w:pPr>
      <w:r w:rsidRPr="3651FA40">
        <w:rPr>
          <w:rFonts w:ascii="Calibri" w:eastAsia="Calibri" w:hAnsi="Calibri" w:cs="Calibri"/>
        </w:rPr>
        <w:t>j</w:t>
      </w:r>
      <w:r w:rsidR="2B047E6C" w:rsidRPr="3651FA40">
        <w:rPr>
          <w:rFonts w:ascii="Calibri" w:eastAsia="Calibri" w:hAnsi="Calibri" w:cs="Calibri"/>
        </w:rPr>
        <w:t>akie poziomy emisji gazów cieplarnianych są związane z podróżami.</w:t>
      </w:r>
    </w:p>
    <w:p w:rsidR="440F30F5" w:rsidRDefault="440F30F5" w:rsidP="3651FA40">
      <w:pPr>
        <w:jc w:val="both"/>
        <w:rPr>
          <w:rFonts w:ascii="Calibri" w:eastAsia="Calibri" w:hAnsi="Calibri" w:cs="Calibri"/>
        </w:rPr>
      </w:pPr>
      <w:r w:rsidRPr="3651FA40">
        <w:rPr>
          <w:rFonts w:ascii="Calibri" w:eastAsia="Calibri" w:hAnsi="Calibri" w:cs="Calibri"/>
        </w:rPr>
        <w:t xml:space="preserve">Projekt zakłada badanie dorosłych mieszkańców miast Polski: Poznania i Trójmiasta (Gdańsk, Sopot, Gdynia) oraz wybranych fragmentów aglomeracji otaczających te miasta. </w:t>
      </w:r>
    </w:p>
    <w:p w:rsidR="00EE518A" w:rsidRDefault="49F41E9E" w:rsidP="3651FA40">
      <w:pPr>
        <w:spacing w:after="0"/>
        <w:jc w:val="both"/>
      </w:pPr>
      <w:r>
        <w:t>Sondaż</w:t>
      </w:r>
      <w:r w:rsidR="54088C62">
        <w:t xml:space="preserve"> </w:t>
      </w:r>
      <w:r w:rsidR="00FB4A07">
        <w:t xml:space="preserve">ma charakter podłużny (panelowy) i </w:t>
      </w:r>
      <w:r w:rsidR="00EE518A">
        <w:t xml:space="preserve">składa się z dwóch </w:t>
      </w:r>
      <w:r w:rsidR="00FB4A07">
        <w:t>pomiarów:</w:t>
      </w:r>
    </w:p>
    <w:p w:rsidR="49F41E9E" w:rsidRDefault="49F41E9E" w:rsidP="3651FA40">
      <w:pPr>
        <w:spacing w:after="0"/>
        <w:jc w:val="both"/>
      </w:pPr>
    </w:p>
    <w:p w:rsidR="54088C62" w:rsidRDefault="0089599A" w:rsidP="3651FA40">
      <w:pPr>
        <w:pStyle w:val="Akapitzlist"/>
        <w:numPr>
          <w:ilvl w:val="0"/>
          <w:numId w:val="2"/>
        </w:numPr>
        <w:jc w:val="both"/>
        <w:rPr>
          <w:rFonts w:eastAsiaTheme="minorEastAsia"/>
        </w:rPr>
      </w:pPr>
      <w:r>
        <w:rPr>
          <w:rFonts w:ascii="Calibri" w:eastAsia="Calibri" w:hAnsi="Calibri" w:cs="Calibri"/>
        </w:rPr>
        <w:t>I fala badania: z</w:t>
      </w:r>
      <w:r w:rsidR="54088C62" w:rsidRPr="3651FA40">
        <w:rPr>
          <w:rFonts w:ascii="Calibri" w:eastAsia="Calibri" w:hAnsi="Calibri" w:cs="Calibri"/>
        </w:rPr>
        <w:t xml:space="preserve">gromadzenie danych </w:t>
      </w:r>
      <w:r w:rsidR="0DB27D1D" w:rsidRPr="3651FA40">
        <w:rPr>
          <w:rFonts w:ascii="Calibri" w:eastAsia="Calibri" w:hAnsi="Calibri" w:cs="Calibri"/>
        </w:rPr>
        <w:t xml:space="preserve">ilościowych </w:t>
      </w:r>
      <w:r w:rsidR="71FFE42C" w:rsidRPr="3651FA40">
        <w:rPr>
          <w:rFonts w:ascii="Calibri" w:eastAsia="Calibri" w:hAnsi="Calibri" w:cs="Calibri"/>
        </w:rPr>
        <w:t xml:space="preserve">na temat </w:t>
      </w:r>
      <w:r w:rsidR="71FFE42C" w:rsidRPr="3651FA40">
        <w:rPr>
          <w:rFonts w:ascii="Calibri" w:eastAsia="Calibri" w:hAnsi="Calibri" w:cs="Calibri"/>
          <w:b/>
          <w:bCs/>
        </w:rPr>
        <w:t>sposobów przemieszczania się</w:t>
      </w:r>
      <w:r w:rsidR="7D1420CD" w:rsidRPr="3651FA40">
        <w:rPr>
          <w:rFonts w:ascii="Calibri" w:eastAsia="Calibri" w:hAnsi="Calibri" w:cs="Calibri"/>
          <w:b/>
          <w:bCs/>
        </w:rPr>
        <w:t xml:space="preserve"> uczestników badania</w:t>
      </w:r>
      <w:r w:rsidR="1BBC047B" w:rsidRPr="3651FA40">
        <w:rPr>
          <w:rFonts w:ascii="Calibri" w:eastAsia="Calibri" w:hAnsi="Calibri" w:cs="Calibri"/>
        </w:rPr>
        <w:t xml:space="preserve"> (</w:t>
      </w:r>
      <w:r w:rsidR="16D2BB13" w:rsidRPr="3651FA40">
        <w:rPr>
          <w:rFonts w:ascii="Calibri" w:eastAsia="Calibri" w:hAnsi="Calibri" w:cs="Calibri"/>
        </w:rPr>
        <w:t>z wykorzystaniem</w:t>
      </w:r>
      <w:r w:rsidR="00A27F64">
        <w:rPr>
          <w:rFonts w:ascii="Calibri" w:eastAsia="Calibri" w:hAnsi="Calibri" w:cs="Calibri"/>
        </w:rPr>
        <w:t xml:space="preserve"> </w:t>
      </w:r>
      <w:proofErr w:type="spellStart"/>
      <w:r w:rsidR="54088C62" w:rsidRPr="3651FA40">
        <w:rPr>
          <w:rFonts w:ascii="Calibri" w:eastAsia="Calibri" w:hAnsi="Calibri" w:cs="Calibri"/>
        </w:rPr>
        <w:t>geoankiety</w:t>
      </w:r>
      <w:proofErr w:type="spellEnd"/>
      <w:r w:rsidR="54088C62" w:rsidRPr="3651FA40">
        <w:rPr>
          <w:rFonts w:ascii="Calibri" w:eastAsia="Calibri" w:hAnsi="Calibri" w:cs="Calibri"/>
        </w:rPr>
        <w:t xml:space="preserve">, pozwalającej uczestnikom oznaczać miejsca na mapie i odpowiadać na pytania dotyczące </w:t>
      </w:r>
      <w:r w:rsidR="5F92C20B" w:rsidRPr="3651FA40">
        <w:rPr>
          <w:rFonts w:ascii="Calibri" w:eastAsia="Calibri" w:hAnsi="Calibri" w:cs="Calibri"/>
        </w:rPr>
        <w:t>zaznaczonych</w:t>
      </w:r>
      <w:r w:rsidR="54088C62" w:rsidRPr="3651FA40">
        <w:rPr>
          <w:rFonts w:ascii="Calibri" w:eastAsia="Calibri" w:hAnsi="Calibri" w:cs="Calibri"/>
        </w:rPr>
        <w:t xml:space="preserve"> miejsc</w:t>
      </w:r>
      <w:r w:rsidR="245BCEB8" w:rsidRPr="3651FA40">
        <w:rPr>
          <w:rFonts w:ascii="Calibri" w:eastAsia="Calibri" w:hAnsi="Calibri" w:cs="Calibri"/>
        </w:rPr>
        <w:t>)</w:t>
      </w:r>
      <w:r w:rsidR="01798C5E" w:rsidRPr="3651FA40">
        <w:rPr>
          <w:rFonts w:ascii="Calibri" w:eastAsia="Calibri" w:hAnsi="Calibri" w:cs="Calibri"/>
        </w:rPr>
        <w:t xml:space="preserve"> oraz</w:t>
      </w:r>
      <w:r w:rsidR="00A27F64">
        <w:rPr>
          <w:rFonts w:ascii="Calibri" w:eastAsia="Calibri" w:hAnsi="Calibri" w:cs="Calibri"/>
        </w:rPr>
        <w:t xml:space="preserve"> </w:t>
      </w:r>
      <w:r w:rsidR="78A1ABED" w:rsidRPr="3651FA40">
        <w:rPr>
          <w:rFonts w:ascii="Calibri" w:eastAsia="Calibri" w:hAnsi="Calibri" w:cs="Calibri"/>
          <w:b/>
          <w:bCs/>
        </w:rPr>
        <w:t>cech tych osób</w:t>
      </w:r>
      <w:r w:rsidR="30E32908" w:rsidRPr="3651FA40">
        <w:rPr>
          <w:rFonts w:ascii="Calibri" w:eastAsia="Calibri" w:hAnsi="Calibri" w:cs="Calibri"/>
        </w:rPr>
        <w:t xml:space="preserve"> (w tym m.in. ich sytuacji życiowej, doświadczenia, postaw, preferencji, stylu życia etc.)</w:t>
      </w:r>
      <w:r w:rsidR="00901B89" w:rsidRPr="00B14387">
        <w:rPr>
          <w:rFonts w:ascii="Calibri" w:eastAsia="Calibri" w:hAnsi="Calibri" w:cs="Calibri"/>
        </w:rPr>
        <w:t>;</w:t>
      </w:r>
    </w:p>
    <w:p w:rsidR="48358AC4" w:rsidRDefault="0012068B" w:rsidP="28FBF8BF">
      <w:pPr>
        <w:pStyle w:val="Akapitzlist"/>
        <w:numPr>
          <w:ilvl w:val="0"/>
          <w:numId w:val="2"/>
        </w:numPr>
        <w:jc w:val="both"/>
      </w:pPr>
      <w:r w:rsidRPr="28FBF8BF">
        <w:rPr>
          <w:rFonts w:ascii="Calibri" w:eastAsia="Calibri" w:hAnsi="Calibri" w:cs="Calibri"/>
        </w:rPr>
        <w:t xml:space="preserve">II fala badania: </w:t>
      </w:r>
      <w:r w:rsidR="48358AC4" w:rsidRPr="28FBF8BF">
        <w:rPr>
          <w:rFonts w:ascii="Calibri" w:eastAsia="Calibri" w:hAnsi="Calibri" w:cs="Calibri"/>
        </w:rPr>
        <w:t>przeprowadzenie badania powtórnego</w:t>
      </w:r>
      <w:r w:rsidR="00FD2323" w:rsidRPr="28FBF8BF">
        <w:rPr>
          <w:rFonts w:ascii="Calibri" w:eastAsia="Calibri" w:hAnsi="Calibri" w:cs="Calibri"/>
        </w:rPr>
        <w:t xml:space="preserve"> wśród osób biorących udział w I fali badania, które wyrażą </w:t>
      </w:r>
      <w:r w:rsidR="00A242B4" w:rsidRPr="28FBF8BF">
        <w:rPr>
          <w:rFonts w:ascii="Calibri" w:eastAsia="Calibri" w:hAnsi="Calibri" w:cs="Calibri"/>
        </w:rPr>
        <w:t xml:space="preserve">na to </w:t>
      </w:r>
      <w:r w:rsidR="00FD2323" w:rsidRPr="28FBF8BF">
        <w:rPr>
          <w:rFonts w:ascii="Calibri" w:eastAsia="Calibri" w:hAnsi="Calibri" w:cs="Calibri"/>
        </w:rPr>
        <w:t>zgodę</w:t>
      </w:r>
      <w:r w:rsidR="0074547A" w:rsidRPr="28FBF8BF">
        <w:rPr>
          <w:rFonts w:ascii="Calibri" w:eastAsia="Calibri" w:hAnsi="Calibri" w:cs="Calibri"/>
        </w:rPr>
        <w:t>, dotyczącego głównie</w:t>
      </w:r>
      <w:r w:rsidR="48358AC4" w:rsidRPr="28FBF8BF">
        <w:rPr>
          <w:rFonts w:ascii="Calibri" w:eastAsia="Calibri" w:hAnsi="Calibri" w:cs="Calibri"/>
        </w:rPr>
        <w:t xml:space="preserve"> </w:t>
      </w:r>
      <w:r w:rsidR="48358AC4" w:rsidRPr="28FBF8BF">
        <w:rPr>
          <w:rFonts w:ascii="Calibri" w:eastAsia="Calibri" w:hAnsi="Calibri" w:cs="Calibri"/>
          <w:b/>
          <w:bCs/>
        </w:rPr>
        <w:t>zmian w zachowaniach i postawach</w:t>
      </w:r>
      <w:r w:rsidR="2F700B59" w:rsidRPr="28FBF8BF">
        <w:rPr>
          <w:rFonts w:ascii="Calibri" w:eastAsia="Calibri" w:hAnsi="Calibri" w:cs="Calibri"/>
          <w:b/>
          <w:bCs/>
        </w:rPr>
        <w:t xml:space="preserve"> uczestników badania</w:t>
      </w:r>
      <w:r w:rsidR="48358AC4" w:rsidRPr="28FBF8BF">
        <w:rPr>
          <w:rFonts w:ascii="Calibri" w:eastAsia="Calibri" w:hAnsi="Calibri" w:cs="Calibri"/>
        </w:rPr>
        <w:t xml:space="preserve"> (ok. rok po pierwszej fali badania).</w:t>
      </w:r>
    </w:p>
    <w:p w:rsidR="008638B2" w:rsidRPr="004F0818" w:rsidRDefault="008638B2" w:rsidP="3651FA40">
      <w:pPr>
        <w:rPr>
          <w:b/>
          <w:bCs/>
          <w:u w:val="single"/>
        </w:rPr>
      </w:pPr>
      <w:r w:rsidRPr="004F0818">
        <w:rPr>
          <w:b/>
          <w:bCs/>
          <w:u w:val="single"/>
        </w:rPr>
        <w:t>ZAGADNIENIA DOTYCZĄCE TECHNICZNYCH ASPEKTÓW BADANIA</w:t>
      </w:r>
    </w:p>
    <w:p w:rsidR="00262EF0" w:rsidRPr="004F0818" w:rsidRDefault="7FC146DC" w:rsidP="28FBF8BF">
      <w:pPr>
        <w:pStyle w:val="Akapitzlist"/>
        <w:numPr>
          <w:ilvl w:val="0"/>
          <w:numId w:val="22"/>
        </w:numPr>
        <w:ind w:left="284" w:hanging="284"/>
        <w:jc w:val="both"/>
        <w:rPr>
          <w:rFonts w:ascii="Calibri" w:eastAsia="Calibri" w:hAnsi="Calibri" w:cs="Calibri"/>
        </w:rPr>
      </w:pPr>
      <w:r w:rsidRPr="28FBF8BF">
        <w:rPr>
          <w:rFonts w:ascii="Calibri" w:eastAsia="Calibri" w:hAnsi="Calibri" w:cs="Calibri"/>
        </w:rPr>
        <w:t xml:space="preserve">Przedmiotem zlecenia </w:t>
      </w:r>
      <w:r w:rsidR="00334CB0" w:rsidRPr="28FBF8BF">
        <w:rPr>
          <w:rFonts w:ascii="Calibri" w:eastAsia="Calibri" w:hAnsi="Calibri" w:cs="Calibri"/>
        </w:rPr>
        <w:t>jest realizacja</w:t>
      </w:r>
      <w:r w:rsidR="0078534B" w:rsidRPr="28FBF8BF">
        <w:rPr>
          <w:rFonts w:ascii="Calibri" w:eastAsia="Calibri" w:hAnsi="Calibri" w:cs="Calibri"/>
        </w:rPr>
        <w:t xml:space="preserve"> </w:t>
      </w:r>
      <w:r w:rsidR="00F0418A" w:rsidRPr="28FBF8BF">
        <w:rPr>
          <w:rFonts w:ascii="Calibri" w:eastAsia="Calibri" w:hAnsi="Calibri" w:cs="Calibri"/>
          <w:b/>
          <w:bCs/>
        </w:rPr>
        <w:t>pierwszej fali</w:t>
      </w:r>
      <w:r w:rsidR="004F0818" w:rsidRPr="28FBF8BF">
        <w:rPr>
          <w:rFonts w:ascii="Calibri" w:eastAsia="Calibri" w:hAnsi="Calibri" w:cs="Calibri"/>
          <w:b/>
          <w:bCs/>
        </w:rPr>
        <w:t xml:space="preserve"> </w:t>
      </w:r>
      <w:r w:rsidR="0078534B" w:rsidRPr="28FBF8BF">
        <w:rPr>
          <w:rFonts w:ascii="Calibri" w:eastAsia="Calibri" w:hAnsi="Calibri" w:cs="Calibri"/>
          <w:b/>
          <w:bCs/>
        </w:rPr>
        <w:t>sondaż</w:t>
      </w:r>
      <w:r w:rsidR="00262EF0" w:rsidRPr="28FBF8BF">
        <w:rPr>
          <w:rFonts w:ascii="Calibri" w:eastAsia="Calibri" w:hAnsi="Calibri" w:cs="Calibri"/>
          <w:b/>
          <w:bCs/>
        </w:rPr>
        <w:t>u</w:t>
      </w:r>
      <w:r w:rsidR="0078534B" w:rsidRPr="28FBF8BF">
        <w:rPr>
          <w:rFonts w:ascii="Calibri" w:eastAsia="Calibri" w:hAnsi="Calibri" w:cs="Calibri"/>
          <w:b/>
          <w:bCs/>
        </w:rPr>
        <w:t xml:space="preserve"> </w:t>
      </w:r>
      <w:proofErr w:type="spellStart"/>
      <w:r w:rsidR="0078534B" w:rsidRPr="28FBF8BF">
        <w:rPr>
          <w:rFonts w:ascii="Calibri" w:eastAsia="Calibri" w:hAnsi="Calibri" w:cs="Calibri"/>
          <w:b/>
          <w:bCs/>
        </w:rPr>
        <w:t>geoankietow</w:t>
      </w:r>
      <w:r w:rsidR="00262EF0" w:rsidRPr="28FBF8BF">
        <w:rPr>
          <w:rFonts w:ascii="Calibri" w:eastAsia="Calibri" w:hAnsi="Calibri" w:cs="Calibri"/>
          <w:b/>
          <w:bCs/>
        </w:rPr>
        <w:t>ego</w:t>
      </w:r>
      <w:proofErr w:type="spellEnd"/>
      <w:r w:rsidR="0078534B" w:rsidRPr="28FBF8BF">
        <w:rPr>
          <w:rFonts w:ascii="Calibri" w:eastAsia="Calibri" w:hAnsi="Calibri" w:cs="Calibri"/>
        </w:rPr>
        <w:t xml:space="preserve"> </w:t>
      </w:r>
      <w:r w:rsidR="00901B89" w:rsidRPr="28FBF8BF">
        <w:rPr>
          <w:rFonts w:ascii="Calibri" w:eastAsia="Calibri" w:hAnsi="Calibri" w:cs="Calibri"/>
        </w:rPr>
        <w:t>w oparciu o wywiad</w:t>
      </w:r>
      <w:r w:rsidR="00F0418A" w:rsidRPr="28FBF8BF">
        <w:rPr>
          <w:rFonts w:ascii="Calibri" w:eastAsia="Calibri" w:hAnsi="Calibri" w:cs="Calibri"/>
        </w:rPr>
        <w:t xml:space="preserve">y kwestionariuszowe realizowane metodą </w:t>
      </w:r>
      <w:r w:rsidR="00901B89" w:rsidRPr="28FBF8BF">
        <w:rPr>
          <w:rFonts w:ascii="Calibri" w:eastAsia="Calibri" w:hAnsi="Calibri" w:cs="Calibri"/>
        </w:rPr>
        <w:t>CAPI</w:t>
      </w:r>
      <w:r w:rsidR="00262EF0" w:rsidRPr="28FBF8BF">
        <w:rPr>
          <w:rFonts w:ascii="Calibri" w:eastAsia="Calibri" w:hAnsi="Calibri" w:cs="Calibri"/>
        </w:rPr>
        <w:t xml:space="preserve">. </w:t>
      </w:r>
      <w:r w:rsidR="004F0818" w:rsidRPr="28FBF8BF">
        <w:rPr>
          <w:rFonts w:ascii="Calibri" w:eastAsia="Calibri" w:hAnsi="Calibri" w:cs="Calibri"/>
        </w:rPr>
        <w:t xml:space="preserve">Sposób realizacji wywiadów omówiono w </w:t>
      </w:r>
      <w:r w:rsidR="004F0818" w:rsidRPr="28FBF8BF">
        <w:rPr>
          <w:rFonts w:ascii="Calibri" w:eastAsia="Calibri" w:hAnsi="Calibri" w:cs="Calibri"/>
          <w:b/>
          <w:bCs/>
        </w:rPr>
        <w:t>punkcie 4</w:t>
      </w:r>
      <w:r w:rsidR="00F0418A" w:rsidRPr="28FBF8BF">
        <w:rPr>
          <w:rFonts w:ascii="Calibri" w:eastAsia="Calibri" w:hAnsi="Calibri" w:cs="Calibri"/>
          <w:b/>
          <w:bCs/>
        </w:rPr>
        <w:t>.</w:t>
      </w:r>
    </w:p>
    <w:p w:rsidR="005470B9" w:rsidRDefault="5F767524" w:rsidP="28FBF8BF">
      <w:pPr>
        <w:pStyle w:val="Akapitzlist"/>
        <w:numPr>
          <w:ilvl w:val="0"/>
          <w:numId w:val="22"/>
        </w:numPr>
        <w:spacing w:after="0"/>
        <w:ind w:left="284" w:hanging="284"/>
        <w:jc w:val="both"/>
        <w:rPr>
          <w:rFonts w:eastAsiaTheme="minorEastAsia"/>
        </w:rPr>
      </w:pPr>
      <w:r w:rsidRPr="28FBF8BF">
        <w:rPr>
          <w:rFonts w:ascii="Calibri" w:eastAsia="Calibri" w:hAnsi="Calibri" w:cs="Calibri"/>
        </w:rPr>
        <w:t>Granice aglomeracji poznańskiej i trójmiejskiej zostały zaznaczone czerwoną linią, ale badaniem objęte będą tylko obszary (gminy) wypełnione poniżej na czerwono (rdzeń metropolii) i różowo</w:t>
      </w:r>
      <w:r w:rsidR="22CD5836">
        <w:t>:</w:t>
      </w:r>
    </w:p>
    <w:p w:rsidR="005470B9" w:rsidRDefault="005470B9" w:rsidP="005470B9">
      <w:pPr>
        <w:jc w:val="center"/>
      </w:pPr>
      <w:r>
        <w:rPr>
          <w:noProof/>
          <w:lang w:eastAsia="pl-PL"/>
        </w:rPr>
        <w:lastRenderedPageBreak/>
        <w:drawing>
          <wp:inline distT="0" distB="0" distL="0" distR="0">
            <wp:extent cx="3429000" cy="3429000"/>
            <wp:effectExtent l="19050" t="0" r="0" b="0"/>
            <wp:docPr id="2" name="Obraz 1" descr="MicrosoftTeams-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crosoftTeams-image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9294" cy="3429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70B9" w:rsidRDefault="005470B9" w:rsidP="005470B9">
      <w:pPr>
        <w:jc w:val="center"/>
      </w:pPr>
      <w:r>
        <w:rPr>
          <w:noProof/>
          <w:lang w:eastAsia="pl-PL"/>
        </w:rPr>
        <w:drawing>
          <wp:inline distT="0" distB="0" distL="0" distR="0">
            <wp:extent cx="3086100" cy="3086100"/>
            <wp:effectExtent l="19050" t="0" r="0" b="0"/>
            <wp:docPr id="4" name="Obraz 3" descr="MicrosoftTeams-imag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crosoftTeams-image (1)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8774" cy="3088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725E" w:rsidRPr="0005725E" w:rsidRDefault="00111C86" w:rsidP="4BAAC38E">
      <w:pPr>
        <w:pStyle w:val="Akapitzlist"/>
        <w:numPr>
          <w:ilvl w:val="0"/>
          <w:numId w:val="22"/>
        </w:numPr>
        <w:jc w:val="both"/>
        <w:rPr>
          <w:b/>
          <w:bCs/>
        </w:rPr>
      </w:pPr>
      <w:r w:rsidRPr="28FBF8BF">
        <w:rPr>
          <w:b/>
          <w:bCs/>
        </w:rPr>
        <w:t>Ogólne założenia techniczne:</w:t>
      </w:r>
    </w:p>
    <w:p w:rsidR="00AA1F72" w:rsidRPr="00AA1F72" w:rsidRDefault="7A3A355F" w:rsidP="588C4FE2">
      <w:pPr>
        <w:pStyle w:val="Akapitzlist"/>
        <w:numPr>
          <w:ilvl w:val="1"/>
          <w:numId w:val="15"/>
        </w:numPr>
        <w:jc w:val="both"/>
        <w:rPr>
          <w:rFonts w:eastAsiaTheme="minorEastAsia"/>
        </w:rPr>
      </w:pPr>
      <w:r>
        <w:t xml:space="preserve">Kwestionariusz badania będzie </w:t>
      </w:r>
      <w:r w:rsidR="006C27C7">
        <w:t xml:space="preserve">przygotowany w postaci </w:t>
      </w:r>
      <w:proofErr w:type="spellStart"/>
      <w:r>
        <w:t>geoankie</w:t>
      </w:r>
      <w:r w:rsidR="006C27C7">
        <w:t>ty</w:t>
      </w:r>
      <w:proofErr w:type="spellEnd"/>
      <w:r w:rsidR="006C27C7">
        <w:t xml:space="preserve"> (</w:t>
      </w:r>
      <w:r w:rsidR="008B2886">
        <w:t xml:space="preserve">tj. </w:t>
      </w:r>
      <w:r w:rsidR="006C27C7">
        <w:t>kwestionariusza on</w:t>
      </w:r>
      <w:r w:rsidR="008B2886">
        <w:t>-</w:t>
      </w:r>
      <w:r w:rsidR="006C27C7">
        <w:t>line pozwalającego na oznaczanie obiektów na mapach oraz odpowiedzi na standardowe pytania ankietowe)</w:t>
      </w:r>
      <w:r w:rsidR="008B2886">
        <w:t>. R</w:t>
      </w:r>
      <w:r>
        <w:t>espondenci będą zaznaczali</w:t>
      </w:r>
      <w:r w:rsidR="00E80B3A">
        <w:t xml:space="preserve"> na mapie</w:t>
      </w:r>
      <w:r>
        <w:t xml:space="preserve"> wykonywane podróże oraz ich parametry (trasy przejazdu, cele, aktywności, którym służą poszczególne podróże etc.</w:t>
      </w:r>
      <w:r w:rsidR="26AFC428">
        <w:t>)</w:t>
      </w:r>
      <w:r w:rsidR="008B2886">
        <w:t>, a także zostaną poproszeni o odpowiedź na</w:t>
      </w:r>
      <w:r>
        <w:t xml:space="preserve"> pytania </w:t>
      </w:r>
      <w:r w:rsidR="006E406F">
        <w:t>dotyczące</w:t>
      </w:r>
      <w:r>
        <w:t xml:space="preserve"> społeczno-kulturow</w:t>
      </w:r>
      <w:r w:rsidR="006E406F">
        <w:t>ego</w:t>
      </w:r>
      <w:r>
        <w:t xml:space="preserve"> podłoż</w:t>
      </w:r>
      <w:r w:rsidR="006E406F">
        <w:t>a</w:t>
      </w:r>
      <w:r>
        <w:t xml:space="preserve"> preferencji transportowych (w tym m.in. biografi</w:t>
      </w:r>
      <w:r w:rsidR="006E406F">
        <w:t>i</w:t>
      </w:r>
      <w:r>
        <w:t xml:space="preserve"> i kompetencj</w:t>
      </w:r>
      <w:r w:rsidR="006E406F">
        <w:t>i</w:t>
      </w:r>
      <w:r>
        <w:t>, postaw</w:t>
      </w:r>
      <w:r w:rsidR="006E406F">
        <w:t xml:space="preserve"> oraz preferencji</w:t>
      </w:r>
      <w:r>
        <w:t>, sieci społeczn</w:t>
      </w:r>
      <w:r w:rsidR="006E406F">
        <w:t>ych i stylów</w:t>
      </w:r>
      <w:r>
        <w:t xml:space="preserve"> życia, </w:t>
      </w:r>
      <w:r w:rsidR="006E406F">
        <w:t>a także zmiennych</w:t>
      </w:r>
      <w:r>
        <w:t xml:space="preserve"> społeczno-demograficzn</w:t>
      </w:r>
      <w:r w:rsidR="006E406F">
        <w:t>ych</w:t>
      </w:r>
      <w:r>
        <w:t xml:space="preserve">). </w:t>
      </w:r>
    </w:p>
    <w:p w:rsidR="0005725E" w:rsidRDefault="0005725E" w:rsidP="0005725E">
      <w:pPr>
        <w:pStyle w:val="Akapitzlist"/>
        <w:ind w:left="1440"/>
        <w:jc w:val="both"/>
      </w:pPr>
    </w:p>
    <w:p w:rsidR="0005725E" w:rsidRDefault="0005725E" w:rsidP="0005725E">
      <w:pPr>
        <w:pStyle w:val="Akapitzlist"/>
        <w:ind w:left="1440"/>
        <w:jc w:val="both"/>
      </w:pPr>
      <w:r>
        <w:rPr>
          <w:noProof/>
          <w:lang w:eastAsia="pl-PL"/>
        </w:rPr>
        <w:lastRenderedPageBreak/>
        <w:drawing>
          <wp:inline distT="0" distB="0" distL="0" distR="0">
            <wp:extent cx="4804741" cy="3235834"/>
            <wp:effectExtent l="19050" t="0" r="0" b="0"/>
            <wp:docPr id="5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261" cy="3236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25E" w:rsidRDefault="0005725E" w:rsidP="0005725E">
      <w:pPr>
        <w:pStyle w:val="Akapitzlist"/>
        <w:ind w:left="1440"/>
        <w:jc w:val="both"/>
      </w:pPr>
    </w:p>
    <w:p w:rsidR="0005725E" w:rsidRPr="00AA1F72" w:rsidRDefault="2958C50D" w:rsidP="588C4FE2">
      <w:pPr>
        <w:pStyle w:val="Akapitzlist"/>
        <w:numPr>
          <w:ilvl w:val="1"/>
          <w:numId w:val="14"/>
        </w:numPr>
        <w:jc w:val="both"/>
        <w:rPr>
          <w:rFonts w:eastAsiaTheme="minorEastAsia"/>
        </w:rPr>
      </w:pPr>
      <w:r>
        <w:t>W badaniu wezmą udział wyłącznie osoby pełnoletnie.</w:t>
      </w:r>
    </w:p>
    <w:p w:rsidR="00401449" w:rsidRDefault="00401449" w:rsidP="00401449">
      <w:pPr>
        <w:pStyle w:val="Akapitzlist"/>
        <w:numPr>
          <w:ilvl w:val="1"/>
          <w:numId w:val="14"/>
        </w:numPr>
        <w:jc w:val="both"/>
        <w:rPr>
          <w:rFonts w:eastAsiaTheme="minorEastAsia"/>
        </w:rPr>
      </w:pPr>
      <w:r>
        <w:t xml:space="preserve">Zamawiający dostarczy odnośniki do kwestionariuszy on-line zawierających funkcje </w:t>
      </w:r>
      <w:proofErr w:type="spellStart"/>
      <w:r>
        <w:t>geoankety</w:t>
      </w:r>
      <w:proofErr w:type="spellEnd"/>
      <w:r>
        <w:t xml:space="preserve">, które powinny zostać wykorzystane do zbierania danych w trakcie badań (np. </w:t>
      </w:r>
      <w:proofErr w:type="spellStart"/>
      <w:r>
        <w:t>Maptionnaire</w:t>
      </w:r>
      <w:proofErr w:type="spellEnd"/>
      <w:r>
        <w:t xml:space="preserve">, </w:t>
      </w:r>
      <w:proofErr w:type="spellStart"/>
      <w:r>
        <w:t>Lopi</w:t>
      </w:r>
      <w:proofErr w:type="spellEnd"/>
      <w:r>
        <w:t xml:space="preserve"> </w:t>
      </w:r>
      <w:proofErr w:type="spellStart"/>
      <w:r>
        <w:t>Ask</w:t>
      </w:r>
      <w:proofErr w:type="spellEnd"/>
      <w:r>
        <w:t xml:space="preserve"> etc.). Tym samym, Zamawiający wymaga użycia wskazanego przez siebie narzędzia ankietowego oraz uruchomienia tego programowania na sprzęcie, którym będą dysponowali ankieterzy. Kwestionariusze działają w standardowych przeglądarkach internetowych (Chrome, </w:t>
      </w:r>
      <w:proofErr w:type="spellStart"/>
      <w:r>
        <w:t>Firefox</w:t>
      </w:r>
      <w:proofErr w:type="spellEnd"/>
      <w:r>
        <w:t>, Internet Explorer, Safari) i urządzeniach typu laptop, tablet i smartfon.</w:t>
      </w:r>
    </w:p>
    <w:p w:rsidR="00401449" w:rsidRDefault="00401449" w:rsidP="00401449">
      <w:pPr>
        <w:pStyle w:val="Akapitzlist"/>
        <w:numPr>
          <w:ilvl w:val="1"/>
          <w:numId w:val="14"/>
        </w:numPr>
        <w:jc w:val="both"/>
        <w:rPr>
          <w:rFonts w:asciiTheme="minorEastAsia" w:eastAsiaTheme="minorEastAsia" w:hAnsiTheme="minorEastAsia" w:cstheme="minorEastAsia"/>
        </w:rPr>
      </w:pPr>
      <w:r>
        <w:t>Zamawiający zastrzega sobie możliwość podglądu pracy ankieterów w trakcie realizacji badania (poprawności wyboru mieszkania, faktu wykonania badania, długości wywiadu etc.).</w:t>
      </w:r>
    </w:p>
    <w:p w:rsidR="00401449" w:rsidRDefault="00401449" w:rsidP="00401449">
      <w:pPr>
        <w:pStyle w:val="Akapitzlist"/>
        <w:numPr>
          <w:ilvl w:val="1"/>
          <w:numId w:val="14"/>
        </w:numPr>
        <w:jc w:val="both"/>
        <w:rPr>
          <w:rFonts w:asciiTheme="minorEastAsia" w:eastAsiaTheme="minorEastAsia" w:hAnsiTheme="minorEastAsia" w:cstheme="minorEastAsia"/>
        </w:rPr>
      </w:pPr>
      <w:r>
        <w:t xml:space="preserve">Wykonawca </w:t>
      </w:r>
      <w:r w:rsidRPr="3651FA40">
        <w:rPr>
          <w:b/>
          <w:bCs/>
        </w:rPr>
        <w:t>nie będzie</w:t>
      </w:r>
      <w:r>
        <w:t xml:space="preserve"> zobowiązany do przygotowania bazy danych z wynikami badań. Zamawiający uzyska ten dostęp bezpośrednio z oprogramowania do </w:t>
      </w:r>
      <w:proofErr w:type="spellStart"/>
      <w:r>
        <w:t>geoankiety</w:t>
      </w:r>
      <w:proofErr w:type="spellEnd"/>
      <w:r>
        <w:t xml:space="preserve">. </w:t>
      </w:r>
    </w:p>
    <w:p w:rsidR="00401449" w:rsidRDefault="00401449" w:rsidP="00401449">
      <w:pPr>
        <w:pStyle w:val="Akapitzlist"/>
        <w:numPr>
          <w:ilvl w:val="1"/>
          <w:numId w:val="14"/>
        </w:numPr>
        <w:jc w:val="both"/>
        <w:rPr>
          <w:rFonts w:eastAsiaTheme="minorEastAsia"/>
        </w:rPr>
      </w:pPr>
      <w:r>
        <w:t>Koszt zlecenia dla Wykonawcy badania powinien uwzględniać wynagrodzenie dla bad</w:t>
      </w:r>
      <w:r w:rsidR="003F4EFB">
        <w:t>anych, którzy udzielili wywiadu.</w:t>
      </w:r>
    </w:p>
    <w:p w:rsidR="00111C86" w:rsidRDefault="00111C86" w:rsidP="00111C86">
      <w:pPr>
        <w:pStyle w:val="Akapitzlist"/>
        <w:ind w:left="1440"/>
        <w:jc w:val="both"/>
        <w:rPr>
          <w:rFonts w:eastAsiaTheme="minorEastAsia"/>
        </w:rPr>
      </w:pPr>
    </w:p>
    <w:p w:rsidR="00111C86" w:rsidRPr="007C3E32" w:rsidRDefault="00111C86" w:rsidP="00111C86">
      <w:pPr>
        <w:pStyle w:val="Akapitzlist"/>
        <w:numPr>
          <w:ilvl w:val="0"/>
          <w:numId w:val="22"/>
        </w:numPr>
        <w:jc w:val="both"/>
        <w:rPr>
          <w:b/>
          <w:bCs/>
        </w:rPr>
      </w:pPr>
      <w:r w:rsidRPr="28FBF8BF">
        <w:rPr>
          <w:b/>
          <w:bCs/>
        </w:rPr>
        <w:t xml:space="preserve">Szczegółowe założenia </w:t>
      </w:r>
      <w:r w:rsidR="004F0818" w:rsidRPr="28FBF8BF">
        <w:rPr>
          <w:b/>
          <w:bCs/>
        </w:rPr>
        <w:t xml:space="preserve">realizacji </w:t>
      </w:r>
      <w:r w:rsidR="004F0818" w:rsidRPr="28FBF8BF">
        <w:rPr>
          <w:b/>
          <w:bCs/>
          <w:u w:val="single"/>
        </w:rPr>
        <w:t>wywiadów CAPI</w:t>
      </w:r>
    </w:p>
    <w:p w:rsidR="007C3E32" w:rsidRDefault="007C3E32" w:rsidP="007C3E32">
      <w:pPr>
        <w:pStyle w:val="Akapitzlist"/>
        <w:numPr>
          <w:ilvl w:val="1"/>
          <w:numId w:val="22"/>
        </w:numPr>
        <w:jc w:val="both"/>
        <w:rPr>
          <w:b/>
          <w:bCs/>
        </w:rPr>
      </w:pPr>
      <w:r w:rsidRPr="28FBF8BF">
        <w:rPr>
          <w:b/>
          <w:bCs/>
          <w:u w:val="single"/>
        </w:rPr>
        <w:t>Zamówienie podstawowe</w:t>
      </w:r>
      <w:r w:rsidRPr="28FBF8BF">
        <w:rPr>
          <w:b/>
          <w:bCs/>
        </w:rPr>
        <w:t>:</w:t>
      </w:r>
    </w:p>
    <w:p w:rsidR="00111C86" w:rsidRPr="00F5404F" w:rsidRDefault="00111C86" w:rsidP="588C4FE2">
      <w:pPr>
        <w:pStyle w:val="Akapitzlist"/>
        <w:numPr>
          <w:ilvl w:val="1"/>
          <w:numId w:val="14"/>
        </w:numPr>
        <w:jc w:val="both"/>
        <w:rPr>
          <w:rFonts w:eastAsiaTheme="minorEastAsia"/>
        </w:rPr>
      </w:pPr>
      <w:r w:rsidRPr="00111C86">
        <w:rPr>
          <w:bCs/>
        </w:rPr>
        <w:t>Wi</w:t>
      </w:r>
      <w:r w:rsidR="003F4EFB">
        <w:rPr>
          <w:bCs/>
        </w:rPr>
        <w:t>elkość próby to co najmniej N=15</w:t>
      </w:r>
      <w:r w:rsidRPr="00111C86">
        <w:rPr>
          <w:bCs/>
        </w:rPr>
        <w:t>00 w aglomeracj</w:t>
      </w:r>
      <w:r w:rsidR="003F4EFB">
        <w:rPr>
          <w:bCs/>
        </w:rPr>
        <w:t>i poznańskiej i co najmniej N=15</w:t>
      </w:r>
      <w:r w:rsidRPr="00111C86">
        <w:rPr>
          <w:bCs/>
        </w:rPr>
        <w:t>00 w aglomeracji trójmiejskiej.</w:t>
      </w:r>
    </w:p>
    <w:p w:rsidR="00F5404F" w:rsidRPr="00F5404F" w:rsidRDefault="00F5404F" w:rsidP="00F5404F">
      <w:pPr>
        <w:pStyle w:val="Akapitzlist"/>
        <w:numPr>
          <w:ilvl w:val="1"/>
          <w:numId w:val="14"/>
        </w:numPr>
        <w:jc w:val="both"/>
        <w:rPr>
          <w:rFonts w:eastAsiaTheme="minorEastAsia"/>
        </w:rPr>
      </w:pPr>
      <w:r>
        <w:t xml:space="preserve">Zamawiający szacuje, że </w:t>
      </w:r>
      <w:r w:rsidRPr="00262EF0">
        <w:rPr>
          <w:b/>
        </w:rPr>
        <w:t>czas trwania wywiadu</w:t>
      </w:r>
      <w:r>
        <w:rPr>
          <w:b/>
        </w:rPr>
        <w:t xml:space="preserve"> </w:t>
      </w:r>
      <w:r w:rsidRPr="00262EF0">
        <w:rPr>
          <w:b/>
        </w:rPr>
        <w:t>to 45 minut</w:t>
      </w:r>
      <w:r>
        <w:t>.</w:t>
      </w:r>
    </w:p>
    <w:p w:rsidR="0005725E" w:rsidRDefault="65BBB20E" w:rsidP="588C4FE2">
      <w:pPr>
        <w:pStyle w:val="Akapitzlist"/>
        <w:numPr>
          <w:ilvl w:val="1"/>
          <w:numId w:val="14"/>
        </w:numPr>
        <w:jc w:val="both"/>
        <w:rPr>
          <w:rFonts w:eastAsiaTheme="minorEastAsia"/>
        </w:rPr>
      </w:pPr>
      <w:r>
        <w:t>Obszar badania zostanie podzielony na rejony.</w:t>
      </w:r>
    </w:p>
    <w:p w:rsidR="0005725E" w:rsidRDefault="15C6CBA8" w:rsidP="588C4FE2">
      <w:pPr>
        <w:pStyle w:val="Akapitzlist"/>
        <w:numPr>
          <w:ilvl w:val="1"/>
          <w:numId w:val="14"/>
        </w:numPr>
        <w:jc w:val="both"/>
        <w:rPr>
          <w:rFonts w:eastAsiaTheme="minorEastAsia"/>
        </w:rPr>
      </w:pPr>
      <w:r>
        <w:t>Podział na rejony będzie opracowany według rejonów spisowych GUS. Każdy wydzielony rejon będzie odpowiadał rejonowi spisowemu lub będzie stanowił agregację sąsiadujących ze sobą rejonów. Zamawiający dopuszcza możliwość tworzenia połączonych rejonów z kilku rejonów spisowych lub rezygnacji z prowadzenia badań na terenie wybranych rejonów. Zamawiający poinformuje Wykonawcę o granicach rejonów przyjętych do badań.</w:t>
      </w:r>
    </w:p>
    <w:p w:rsidR="0005725E" w:rsidRDefault="15C6CBA8" w:rsidP="588C4FE2">
      <w:pPr>
        <w:pStyle w:val="Akapitzlist"/>
        <w:numPr>
          <w:ilvl w:val="1"/>
          <w:numId w:val="14"/>
        </w:numPr>
        <w:jc w:val="both"/>
        <w:rPr>
          <w:rFonts w:eastAsiaTheme="minorEastAsia"/>
        </w:rPr>
      </w:pPr>
      <w:r>
        <w:lastRenderedPageBreak/>
        <w:t xml:space="preserve">Na terenie gmin miejskich oraz miast położonych w poszczególnych gminach sondaż </w:t>
      </w:r>
      <w:bookmarkStart w:id="0" w:name="_GoBack"/>
      <w:r>
        <w:t>obejmie wszystkie wydzielone rejony. Natomiast na terenach wiejskich do badania zostaną zakwalifikowane tylko wybrane rejony. Zamawiający poinformuje Wykonawcę o ich lokalizacji.</w:t>
      </w:r>
    </w:p>
    <w:p w:rsidR="00277012" w:rsidRDefault="009C7A89" w:rsidP="006E406F">
      <w:pPr>
        <w:pStyle w:val="Akapitzlist"/>
        <w:numPr>
          <w:ilvl w:val="1"/>
          <w:numId w:val="14"/>
        </w:numPr>
        <w:jc w:val="both"/>
      </w:pPr>
      <w:r w:rsidRPr="00D957F6">
        <w:t xml:space="preserve">Badania powinny mieć charakter </w:t>
      </w:r>
      <w:r w:rsidR="00D957F6">
        <w:t>quasi-</w:t>
      </w:r>
      <w:r w:rsidRPr="00D957F6">
        <w:t xml:space="preserve">reprezentatywny. </w:t>
      </w:r>
      <w:r w:rsidR="005F0F90" w:rsidRPr="00D957F6">
        <w:t>Wykonawca będzie zobowiązany do kontroli i zachowania struktury próby zgodnie z oczekiwanym rozkładem</w:t>
      </w:r>
      <w:r w:rsidR="009608A8" w:rsidRPr="00D957F6">
        <w:t xml:space="preserve"> płci, wieku</w:t>
      </w:r>
      <w:r w:rsidR="00D957F6" w:rsidRPr="00D957F6">
        <w:t>, wykształcenia</w:t>
      </w:r>
      <w:r w:rsidR="009608A8" w:rsidRPr="00D957F6">
        <w:t xml:space="preserve"> i</w:t>
      </w:r>
      <w:r w:rsidR="005F0F90" w:rsidRPr="00D957F6">
        <w:t xml:space="preserve"> </w:t>
      </w:r>
      <w:r w:rsidR="00E325EB" w:rsidRPr="00D957F6">
        <w:t>liczby mieszkańców</w:t>
      </w:r>
      <w:r w:rsidR="00D957F6" w:rsidRPr="00D957F6">
        <w:t xml:space="preserve">, który zostanie ustalony na podstawie </w:t>
      </w:r>
      <w:r w:rsidR="00277012">
        <w:t xml:space="preserve">wyników </w:t>
      </w:r>
      <w:r w:rsidR="00D957F6" w:rsidRPr="00D957F6">
        <w:t>Narodowego Spisu Powszechnego 2011</w:t>
      </w:r>
      <w:r w:rsidR="00DD2DCA">
        <w:t xml:space="preserve"> (NSP 2011)</w:t>
      </w:r>
      <w:r w:rsidR="00277012">
        <w:t xml:space="preserve">. </w:t>
      </w:r>
      <w:r w:rsidR="006C6D4A">
        <w:t xml:space="preserve">Zakłada się wykorzystanie następujących kategorii: </w:t>
      </w:r>
    </w:p>
    <w:p w:rsidR="006C6D4A" w:rsidRDefault="006C6D4A" w:rsidP="00B17AB9">
      <w:pPr>
        <w:pStyle w:val="Akapitzlist"/>
        <w:numPr>
          <w:ilvl w:val="2"/>
          <w:numId w:val="14"/>
        </w:numPr>
        <w:jc w:val="both"/>
      </w:pPr>
      <w:r>
        <w:t>wiek: do 24 lat, 25-34 lata, 35-44 lata, 45-54 lata, 55-64 lata, 65 lat i więcej</w:t>
      </w:r>
    </w:p>
    <w:p w:rsidR="006C6D4A" w:rsidRDefault="006C6D4A" w:rsidP="00B17AB9">
      <w:pPr>
        <w:pStyle w:val="Akapitzlist"/>
        <w:numPr>
          <w:ilvl w:val="2"/>
          <w:numId w:val="14"/>
        </w:numPr>
        <w:jc w:val="both"/>
      </w:pPr>
      <w:r>
        <w:t>płeć: kobieta, mężczyzna</w:t>
      </w:r>
    </w:p>
    <w:p w:rsidR="006C6D4A" w:rsidRDefault="006C6D4A" w:rsidP="00B17AB9">
      <w:pPr>
        <w:pStyle w:val="Akapitzlist"/>
        <w:numPr>
          <w:ilvl w:val="2"/>
          <w:numId w:val="14"/>
        </w:numPr>
        <w:jc w:val="both"/>
      </w:pPr>
      <w:r>
        <w:t>wykształcenie: podstawowe, zawodowe, średnie, wyższe</w:t>
      </w:r>
    </w:p>
    <w:p w:rsidR="00E325EB" w:rsidRPr="00D957F6" w:rsidRDefault="00D957F6" w:rsidP="006E406F">
      <w:pPr>
        <w:pStyle w:val="Akapitzlist"/>
        <w:numPr>
          <w:ilvl w:val="1"/>
          <w:numId w:val="14"/>
        </w:numPr>
        <w:jc w:val="both"/>
      </w:pPr>
      <w:r>
        <w:t xml:space="preserve">Zachowanie w/w proporcji będzie wymagane przynajmniej na poziomie następujących jednostek przestrzennych (stanowiących agregaty mniejszych rejonów): Gdańsk, Gdynia, Sopot, pozostała część aglomeracji trójmiejskiej, Poznań oraz pozostała część aglomeracji poznańskiej. </w:t>
      </w:r>
      <w:r w:rsidR="00DD2DCA">
        <w:t xml:space="preserve">Dopuszczalna jest nadreprezentacja lub </w:t>
      </w:r>
      <w:proofErr w:type="spellStart"/>
      <w:r w:rsidR="00DD2DCA">
        <w:t>niedoreprezentacja</w:t>
      </w:r>
      <w:proofErr w:type="spellEnd"/>
      <w:r w:rsidR="00DD2DCA">
        <w:t xml:space="preserve"> poszczególnych kategorii społeczno-demograficznych</w:t>
      </w:r>
      <w:r w:rsidR="00277012">
        <w:t xml:space="preserve"> o +-5</w:t>
      </w:r>
      <w:r w:rsidR="00DD2DCA">
        <w:t>% względem faktycznego udziału danej kategorii w ogólnej liczbie ludności według NSP 2011.</w:t>
      </w:r>
    </w:p>
    <w:p w:rsidR="009C7A89" w:rsidRDefault="009C7A89" w:rsidP="009C7A89">
      <w:pPr>
        <w:pStyle w:val="Akapitzlist"/>
        <w:numPr>
          <w:ilvl w:val="1"/>
          <w:numId w:val="14"/>
        </w:numPr>
        <w:jc w:val="both"/>
      </w:pPr>
      <w:r>
        <w:t>Zamawiający zakłada dobór respondentów w oparciu o metodę „</w:t>
      </w:r>
      <w:proofErr w:type="spellStart"/>
      <w:r>
        <w:t>random</w:t>
      </w:r>
      <w:proofErr w:type="spellEnd"/>
      <w:r>
        <w:t xml:space="preserve"> </w:t>
      </w:r>
      <w:proofErr w:type="spellStart"/>
      <w:r>
        <w:t>route</w:t>
      </w:r>
      <w:proofErr w:type="spellEnd"/>
      <w:r>
        <w:t>”.</w:t>
      </w:r>
    </w:p>
    <w:p w:rsidR="009C7A89" w:rsidRDefault="009C7A89" w:rsidP="009C7A89">
      <w:pPr>
        <w:pStyle w:val="Akapitzlist"/>
        <w:numPr>
          <w:ilvl w:val="1"/>
          <w:numId w:val="14"/>
        </w:numPr>
        <w:jc w:val="both"/>
      </w:pPr>
      <w:r>
        <w:t>Wykonawca uzgodni z Zamawiającym liczbę i parametry ścieżek poruszania się po każdym z wyznaczonych rejonów (także z uwzględnieniem procedury postępowania na wypadek nieobecności potencjalnych respondentów pod adresem wskazanym przez algorytm</w:t>
      </w:r>
      <w:r w:rsidR="00C5544B">
        <w:t xml:space="preserve">, opisanej jako kryterium </w:t>
      </w:r>
      <w:r w:rsidR="008E095B">
        <w:t>nr 2 w punkcie 19</w:t>
      </w:r>
      <w:r w:rsidR="00C5544B">
        <w:t xml:space="preserve"> Specyfikacji Warunków Zamówienia</w:t>
      </w:r>
      <w:r>
        <w:t>).</w:t>
      </w:r>
    </w:p>
    <w:p w:rsidR="009C7A89" w:rsidRPr="006E406F" w:rsidRDefault="009C7A89" w:rsidP="009C7A89">
      <w:pPr>
        <w:pStyle w:val="Akapitzlist"/>
        <w:numPr>
          <w:ilvl w:val="1"/>
          <w:numId w:val="14"/>
        </w:numPr>
        <w:jc w:val="both"/>
      </w:pPr>
      <w:r>
        <w:t xml:space="preserve">Wykonawca powinien zagwarantować, że każda ze ścieżek będzie zawierała tylko i wyłącznie adresy przynależne do danego rejonu. </w:t>
      </w:r>
    </w:p>
    <w:p w:rsidR="00C82538" w:rsidRDefault="11A2B4F6" w:rsidP="00D07BB2">
      <w:pPr>
        <w:pStyle w:val="Akapitzlist"/>
        <w:numPr>
          <w:ilvl w:val="1"/>
          <w:numId w:val="14"/>
        </w:numPr>
        <w:jc w:val="both"/>
        <w:rPr>
          <w:rFonts w:eastAsiaTheme="minorEastAsia"/>
        </w:rPr>
      </w:pPr>
      <w:r>
        <w:t xml:space="preserve">Zamawiający określi </w:t>
      </w:r>
      <w:r w:rsidR="006E406F">
        <w:t xml:space="preserve">we współpracy z Wykonawcą </w:t>
      </w:r>
      <w:r>
        <w:t xml:space="preserve">godziny realizacji badania, tak by gwarantowały one jak najwyższy </w:t>
      </w:r>
      <w:proofErr w:type="spellStart"/>
      <w:r>
        <w:t>response</w:t>
      </w:r>
      <w:proofErr w:type="spellEnd"/>
      <w:r w:rsidR="00A27F64">
        <w:t xml:space="preserve"> </w:t>
      </w:r>
      <w:proofErr w:type="spellStart"/>
      <w:r>
        <w:t>rate</w:t>
      </w:r>
      <w:proofErr w:type="spellEnd"/>
      <w:r w:rsidR="00E80B3A">
        <w:t xml:space="preserve"> i możliwość dotarcia do osób o różnych sposobach życia i przemieszczania </w:t>
      </w:r>
      <w:bookmarkEnd w:id="0"/>
      <w:r w:rsidR="00E80B3A">
        <w:t>się.</w:t>
      </w:r>
    </w:p>
    <w:p w:rsidR="004C76A9" w:rsidRPr="004C76A9" w:rsidRDefault="7A3A355F" w:rsidP="004C76A9">
      <w:pPr>
        <w:pStyle w:val="Akapitzlist"/>
        <w:numPr>
          <w:ilvl w:val="1"/>
          <w:numId w:val="14"/>
        </w:numPr>
        <w:jc w:val="both"/>
        <w:rPr>
          <w:rFonts w:eastAsiaTheme="minorEastAsia"/>
        </w:rPr>
      </w:pPr>
      <w:r>
        <w:t xml:space="preserve">W trakcie wywiadów prowadzonych podczas pierwszej fali, Wykonawca powinien zaprosić uczestników do udziału w drugiej fali badania </w:t>
      </w:r>
      <w:r w:rsidR="004C76A9">
        <w:t xml:space="preserve">(do wypełnienia kwestionariusza CAWI) </w:t>
      </w:r>
      <w:r>
        <w:t xml:space="preserve">oraz </w:t>
      </w:r>
      <w:r w:rsidR="0048356B">
        <w:t xml:space="preserve">do </w:t>
      </w:r>
      <w:r w:rsidR="001865FA">
        <w:t xml:space="preserve">udziału </w:t>
      </w:r>
      <w:r>
        <w:t xml:space="preserve">w badaniach jakościowych (które zostaną zrealizowane samodzielnie przez Zamawiającego). </w:t>
      </w:r>
    </w:p>
    <w:p w:rsidR="004C76A9" w:rsidRPr="004C76A9" w:rsidRDefault="004C76A9" w:rsidP="568453A6">
      <w:pPr>
        <w:pStyle w:val="Akapitzlist"/>
        <w:numPr>
          <w:ilvl w:val="1"/>
          <w:numId w:val="14"/>
        </w:numPr>
        <w:jc w:val="both"/>
        <w:rPr>
          <w:rFonts w:eastAsiaTheme="minorEastAsia"/>
        </w:rPr>
      </w:pPr>
      <w:r>
        <w:t>Od badanych, którzy wyrażą zgodę na udział w ww. dalszych badaniach należy pozyskać i przekazać Zamawiającemu dane kontaktowe (adres oraz adres e-mailowy lub numer telefonu) oraz zgodę na przetwarzanie danych osobowych i udział w dalszych czynnościach badawczych.</w:t>
      </w:r>
    </w:p>
    <w:p w:rsidR="00DE0728" w:rsidRPr="007C3E32" w:rsidRDefault="00DE0728" w:rsidP="00AD4031">
      <w:pPr>
        <w:pStyle w:val="Akapitzlist"/>
        <w:numPr>
          <w:ilvl w:val="1"/>
          <w:numId w:val="14"/>
        </w:numPr>
        <w:jc w:val="both"/>
        <w:rPr>
          <w:rFonts w:eastAsiaTheme="minorEastAsia"/>
        </w:rPr>
      </w:pPr>
      <w:r w:rsidRPr="588C4FE2">
        <w:rPr>
          <w:rFonts w:ascii="Calibri" w:eastAsia="Calibri" w:hAnsi="Calibri" w:cs="Calibri"/>
        </w:rPr>
        <w:t xml:space="preserve">Osobom uczestniczącym w badaniu w aglomeracji poznańskiej należy dodatkowo zaproponować możliwość udziału w odrębnym sondażu dotyczącym </w:t>
      </w:r>
      <w:proofErr w:type="spellStart"/>
      <w:r w:rsidRPr="588C4FE2">
        <w:rPr>
          <w:rFonts w:ascii="Calibri" w:eastAsia="Calibri" w:hAnsi="Calibri" w:cs="Calibri"/>
        </w:rPr>
        <w:t>elektromobilności</w:t>
      </w:r>
      <w:proofErr w:type="spellEnd"/>
      <w:r w:rsidRPr="588C4FE2">
        <w:rPr>
          <w:rFonts w:ascii="Calibri" w:eastAsia="Calibri" w:hAnsi="Calibri" w:cs="Calibri"/>
        </w:rPr>
        <w:t xml:space="preserve"> (odrębny projekt i osobne zlecenie, nieomawiane w tym dokumencie).</w:t>
      </w:r>
    </w:p>
    <w:p w:rsidR="007C3E32" w:rsidRPr="007C3E32" w:rsidRDefault="007C3E32" w:rsidP="00AD4031">
      <w:pPr>
        <w:pStyle w:val="Akapitzlist"/>
        <w:numPr>
          <w:ilvl w:val="1"/>
          <w:numId w:val="14"/>
        </w:numPr>
        <w:jc w:val="both"/>
        <w:rPr>
          <w:rFonts w:eastAsiaTheme="minorEastAsia"/>
          <w:b/>
          <w:u w:val="single"/>
        </w:rPr>
      </w:pPr>
      <w:r w:rsidRPr="007C3E32">
        <w:rPr>
          <w:rFonts w:ascii="Calibri" w:eastAsia="Calibri" w:hAnsi="Calibri" w:cs="Calibri"/>
          <w:b/>
          <w:u w:val="single"/>
        </w:rPr>
        <w:t>Zamówienie opcjonalne:</w:t>
      </w:r>
    </w:p>
    <w:p w:rsidR="003E49B9" w:rsidRPr="003770BB" w:rsidRDefault="003770BB" w:rsidP="003770BB">
      <w:pPr>
        <w:pStyle w:val="Akapitzlist"/>
        <w:numPr>
          <w:ilvl w:val="1"/>
          <w:numId w:val="14"/>
        </w:numPr>
        <w:jc w:val="both"/>
        <w:rPr>
          <w:rFonts w:eastAsiaTheme="minorEastAsia"/>
        </w:rPr>
      </w:pPr>
      <w:r>
        <w:rPr>
          <w:rFonts w:ascii="Calibri" w:eastAsia="Calibri" w:hAnsi="Calibri" w:cs="Calibri"/>
        </w:rPr>
        <w:t xml:space="preserve">Opcja zakłada realizację </w:t>
      </w:r>
      <w:r w:rsidRPr="001C4196">
        <w:rPr>
          <w:rFonts w:ascii="Calibri" w:eastAsia="Calibri" w:hAnsi="Calibri" w:cs="Calibri"/>
          <w:b/>
        </w:rPr>
        <w:t>do</w:t>
      </w:r>
      <w:r>
        <w:rPr>
          <w:rFonts w:ascii="Calibri" w:eastAsia="Calibri" w:hAnsi="Calibri" w:cs="Calibri"/>
        </w:rPr>
        <w:t xml:space="preserve"> N=1150 dodatkowych </w:t>
      </w:r>
      <w:r w:rsidR="003E49B9" w:rsidRPr="003770BB">
        <w:rPr>
          <w:rFonts w:ascii="Calibri" w:eastAsia="Calibri" w:hAnsi="Calibri" w:cs="Calibri"/>
        </w:rPr>
        <w:t>wywiadów CAPI w aglomeracji poznańskiej i trójmiejskiej według założeń technicznych zdefiniowanych dla zamówienia podstawowego</w:t>
      </w:r>
      <w:r>
        <w:rPr>
          <w:rFonts w:ascii="Calibri" w:eastAsia="Calibri" w:hAnsi="Calibri" w:cs="Calibri"/>
        </w:rPr>
        <w:t>.</w:t>
      </w:r>
    </w:p>
    <w:p w:rsidR="003770BB" w:rsidRPr="003770BB" w:rsidRDefault="003770BB" w:rsidP="003770BB">
      <w:pPr>
        <w:pStyle w:val="Akapitzlist"/>
        <w:numPr>
          <w:ilvl w:val="1"/>
          <w:numId w:val="14"/>
        </w:numPr>
        <w:jc w:val="both"/>
        <w:rPr>
          <w:rFonts w:eastAsiaTheme="minorEastAsia"/>
        </w:rPr>
      </w:pPr>
      <w:r>
        <w:rPr>
          <w:rFonts w:ascii="Calibri" w:eastAsia="Calibri" w:hAnsi="Calibri" w:cs="Calibri"/>
        </w:rPr>
        <w:t xml:space="preserve">Zamawiający wskaże cechy społeczno-demograficzne respondentów, którzy powinni zostać objęci dodatkowymi wywiadami, a także rozkład przestrzenny tych wywiadów </w:t>
      </w:r>
      <w:r>
        <w:rPr>
          <w:rFonts w:ascii="Calibri" w:eastAsia="Calibri" w:hAnsi="Calibri" w:cs="Calibri"/>
        </w:rPr>
        <w:lastRenderedPageBreak/>
        <w:t>(tj. liczbę dodatkowych wywiadów</w:t>
      </w:r>
      <w:r w:rsidR="005D1D71">
        <w:rPr>
          <w:rFonts w:ascii="Calibri" w:eastAsia="Calibri" w:hAnsi="Calibri" w:cs="Calibri"/>
        </w:rPr>
        <w:t>, które powinny zostać zrealizowane</w:t>
      </w:r>
      <w:r>
        <w:rPr>
          <w:rFonts w:ascii="Calibri" w:eastAsia="Calibri" w:hAnsi="Calibri" w:cs="Calibri"/>
        </w:rPr>
        <w:t xml:space="preserve"> w </w:t>
      </w:r>
      <w:r w:rsidR="005D1D71">
        <w:rPr>
          <w:rFonts w:ascii="Calibri" w:eastAsia="Calibri" w:hAnsi="Calibri" w:cs="Calibri"/>
        </w:rPr>
        <w:t xml:space="preserve">rejonach </w:t>
      </w:r>
      <w:r>
        <w:rPr>
          <w:rFonts w:ascii="Calibri" w:eastAsia="Calibri" w:hAnsi="Calibri" w:cs="Calibri"/>
        </w:rPr>
        <w:t xml:space="preserve">wyodrębnionych na potrzeby badania). </w:t>
      </w:r>
    </w:p>
    <w:p w:rsidR="00986161" w:rsidRPr="003E49B9" w:rsidRDefault="00986161" w:rsidP="00AD4031">
      <w:pPr>
        <w:pStyle w:val="Akapitzlist"/>
        <w:numPr>
          <w:ilvl w:val="1"/>
          <w:numId w:val="14"/>
        </w:numPr>
        <w:jc w:val="both"/>
        <w:rPr>
          <w:rFonts w:eastAsiaTheme="minorEastAsia"/>
        </w:rPr>
      </w:pPr>
      <w:r>
        <w:rPr>
          <w:rFonts w:ascii="Calibri" w:eastAsia="Calibri" w:hAnsi="Calibri" w:cs="Calibri"/>
        </w:rPr>
        <w:t>Przy kalkulacji finalnej kwoty przeznaczonej na realizację opcji Zamawiający posłuży się jednostkową ceną wywiadu</w:t>
      </w:r>
      <w:r w:rsidR="003770BB">
        <w:rPr>
          <w:rFonts w:ascii="Calibri" w:eastAsia="Calibri" w:hAnsi="Calibri" w:cs="Calibri"/>
        </w:rPr>
        <w:t xml:space="preserve"> u</w:t>
      </w:r>
      <w:r w:rsidR="0086151B">
        <w:rPr>
          <w:rFonts w:ascii="Calibri" w:eastAsia="Calibri" w:hAnsi="Calibri" w:cs="Calibri"/>
        </w:rPr>
        <w:t xml:space="preserve">staloną na podstawie oferty </w:t>
      </w:r>
      <w:r w:rsidR="005D1D71">
        <w:rPr>
          <w:rFonts w:ascii="Calibri" w:eastAsia="Calibri" w:hAnsi="Calibri" w:cs="Calibri"/>
        </w:rPr>
        <w:t>W</w:t>
      </w:r>
      <w:r w:rsidR="0086151B">
        <w:rPr>
          <w:rFonts w:ascii="Calibri" w:eastAsia="Calibri" w:hAnsi="Calibri" w:cs="Calibri"/>
        </w:rPr>
        <w:t>ykonawcy, którego oferta zostanie</w:t>
      </w:r>
      <w:r w:rsidR="005D1D71">
        <w:rPr>
          <w:rFonts w:ascii="Calibri" w:eastAsia="Calibri" w:hAnsi="Calibri" w:cs="Calibri"/>
        </w:rPr>
        <w:t xml:space="preserve"> wybrana</w:t>
      </w:r>
      <w:r w:rsidR="0086151B">
        <w:rPr>
          <w:rFonts w:ascii="Calibri" w:eastAsia="Calibri" w:hAnsi="Calibri" w:cs="Calibri"/>
        </w:rPr>
        <w:t xml:space="preserve"> jako najkorzystniejsza w oparciu o kryteria oceny ofert.</w:t>
      </w:r>
    </w:p>
    <w:p w:rsidR="00CB46F5" w:rsidRPr="006C6D4A" w:rsidRDefault="00CB46F5" w:rsidP="006C6D4A">
      <w:pPr>
        <w:jc w:val="both"/>
        <w:rPr>
          <w:rFonts w:eastAsiaTheme="minorEastAsia"/>
          <w:i/>
          <w:iCs/>
        </w:rPr>
      </w:pPr>
    </w:p>
    <w:p w:rsidR="00CB46F5" w:rsidRPr="007E1674" w:rsidRDefault="00CB46F5" w:rsidP="00CB46F5">
      <w:pPr>
        <w:pStyle w:val="09Dotyczy"/>
        <w:tabs>
          <w:tab w:val="num" w:pos="426"/>
        </w:tabs>
        <w:spacing w:before="0" w:after="0" w:line="276" w:lineRule="auto"/>
        <w:rPr>
          <w:sz w:val="20"/>
          <w:szCs w:val="20"/>
        </w:rPr>
      </w:pPr>
      <w:r w:rsidRPr="7FE8B5AF">
        <w:rPr>
          <w:sz w:val="20"/>
          <w:szCs w:val="20"/>
        </w:rPr>
        <w:t>Ramowy harmonogram realizacji projektu:</w:t>
      </w:r>
    </w:p>
    <w:p w:rsidR="00CB46F5" w:rsidRPr="005039BE" w:rsidRDefault="00CB46F5" w:rsidP="00CB46F5">
      <w:pPr>
        <w:pStyle w:val="09Dotyczy"/>
        <w:numPr>
          <w:ilvl w:val="1"/>
          <w:numId w:val="31"/>
        </w:numPr>
        <w:tabs>
          <w:tab w:val="clear" w:pos="1440"/>
          <w:tab w:val="num" w:pos="851"/>
        </w:tabs>
        <w:spacing w:before="0" w:after="0" w:line="276" w:lineRule="auto"/>
        <w:ind w:left="851" w:hanging="425"/>
        <w:rPr>
          <w:sz w:val="20"/>
          <w:szCs w:val="20"/>
        </w:rPr>
      </w:pPr>
      <w:r w:rsidRPr="73D957D2">
        <w:rPr>
          <w:sz w:val="20"/>
          <w:szCs w:val="20"/>
        </w:rPr>
        <w:t xml:space="preserve">Wykonawca zorganizuje </w:t>
      </w:r>
      <w:r w:rsidRPr="73D957D2">
        <w:rPr>
          <w:b/>
          <w:bCs/>
          <w:sz w:val="20"/>
          <w:szCs w:val="20"/>
        </w:rPr>
        <w:t>spotkanie robocze</w:t>
      </w:r>
      <w:r w:rsidRPr="73D957D2">
        <w:rPr>
          <w:sz w:val="20"/>
          <w:szCs w:val="20"/>
        </w:rPr>
        <w:t xml:space="preserve"> z zespołem projektowym w ciągu </w:t>
      </w:r>
      <w:r w:rsidRPr="73D957D2">
        <w:rPr>
          <w:b/>
          <w:bCs/>
          <w:sz w:val="20"/>
          <w:szCs w:val="20"/>
        </w:rPr>
        <w:t>7</w:t>
      </w:r>
      <w:r w:rsidRPr="73D957D2">
        <w:rPr>
          <w:sz w:val="20"/>
          <w:szCs w:val="20"/>
        </w:rPr>
        <w:t xml:space="preserve"> dni roboczych od dnia podpisania umowy. Spotkanie może mieć formę stacjonarną lub zdalną.</w:t>
      </w:r>
    </w:p>
    <w:p w:rsidR="00CB46F5" w:rsidRPr="005039BE" w:rsidRDefault="00CB46F5" w:rsidP="00CB46F5">
      <w:pPr>
        <w:pStyle w:val="09Dotyczy"/>
        <w:numPr>
          <w:ilvl w:val="1"/>
          <w:numId w:val="31"/>
        </w:numPr>
        <w:tabs>
          <w:tab w:val="clear" w:pos="1440"/>
          <w:tab w:val="num" w:pos="851"/>
        </w:tabs>
        <w:spacing w:before="0" w:after="0" w:line="276" w:lineRule="auto"/>
        <w:ind w:left="851" w:hanging="425"/>
        <w:rPr>
          <w:sz w:val="20"/>
          <w:szCs w:val="20"/>
        </w:rPr>
      </w:pPr>
      <w:r w:rsidRPr="73D957D2">
        <w:rPr>
          <w:sz w:val="20"/>
          <w:szCs w:val="20"/>
        </w:rPr>
        <w:t xml:space="preserve">Zamawiający przekaże Wykonawcy dostęp do </w:t>
      </w:r>
      <w:r w:rsidRPr="73D957D2">
        <w:rPr>
          <w:b/>
          <w:bCs/>
          <w:sz w:val="20"/>
          <w:szCs w:val="20"/>
        </w:rPr>
        <w:t xml:space="preserve">elektronicznej wersji narzędzia badawczego </w:t>
      </w:r>
      <w:r w:rsidRPr="73D957D2">
        <w:rPr>
          <w:sz w:val="20"/>
          <w:szCs w:val="20"/>
        </w:rPr>
        <w:t xml:space="preserve">w ciągu </w:t>
      </w:r>
      <w:r w:rsidRPr="73D957D2">
        <w:rPr>
          <w:b/>
          <w:bCs/>
          <w:sz w:val="20"/>
          <w:szCs w:val="20"/>
        </w:rPr>
        <w:t>7</w:t>
      </w:r>
      <w:r w:rsidRPr="73D957D2">
        <w:rPr>
          <w:sz w:val="20"/>
          <w:szCs w:val="20"/>
        </w:rPr>
        <w:t xml:space="preserve"> dni roboczych od dnia podpisania umowy. Przez elektroniczną wersję narzędzia badawczego należy rozumieć kwestionariusz w dostarczonej przez Zamawiającego aplikacji, który po wypełnieniu będzie automatycznie tworzył rekord w elektronicznej bazie danych. Dostęp do bazy będzie zapewniony zarówno Zamawiającemu, jak i Wykonawcy przez cały okres badania. </w:t>
      </w:r>
    </w:p>
    <w:p w:rsidR="00CB46F5" w:rsidRPr="005039BE" w:rsidRDefault="00CB46F5" w:rsidP="00CB46F5">
      <w:pPr>
        <w:pStyle w:val="09Dotyczy"/>
        <w:numPr>
          <w:ilvl w:val="1"/>
          <w:numId w:val="31"/>
        </w:numPr>
        <w:tabs>
          <w:tab w:val="clear" w:pos="1440"/>
          <w:tab w:val="num" w:pos="851"/>
        </w:tabs>
        <w:spacing w:before="0" w:after="0" w:line="276" w:lineRule="auto"/>
        <w:ind w:left="851" w:hanging="425"/>
        <w:rPr>
          <w:sz w:val="20"/>
          <w:szCs w:val="20"/>
        </w:rPr>
      </w:pPr>
      <w:r w:rsidRPr="7FE8B5AF">
        <w:rPr>
          <w:sz w:val="20"/>
          <w:szCs w:val="20"/>
        </w:rPr>
        <w:t>Wykonawca jest zobowiązany do przygotowania:</w:t>
      </w:r>
    </w:p>
    <w:p w:rsidR="00CB46F5" w:rsidRPr="005039BE" w:rsidRDefault="00CB46F5" w:rsidP="00CB46F5">
      <w:pPr>
        <w:pStyle w:val="09Dotyczy"/>
        <w:numPr>
          <w:ilvl w:val="0"/>
          <w:numId w:val="32"/>
        </w:numPr>
        <w:spacing w:before="0" w:after="0" w:line="276" w:lineRule="auto"/>
        <w:rPr>
          <w:sz w:val="20"/>
          <w:szCs w:val="20"/>
        </w:rPr>
      </w:pPr>
      <w:r w:rsidRPr="005039BE">
        <w:rPr>
          <w:b/>
          <w:sz w:val="20"/>
          <w:szCs w:val="20"/>
        </w:rPr>
        <w:t xml:space="preserve">harmonogramu badań, </w:t>
      </w:r>
    </w:p>
    <w:p w:rsidR="00CB46F5" w:rsidRPr="005039BE" w:rsidRDefault="00CB46F5" w:rsidP="00CB46F5">
      <w:pPr>
        <w:pStyle w:val="09Dotyczy"/>
        <w:numPr>
          <w:ilvl w:val="0"/>
          <w:numId w:val="32"/>
        </w:numPr>
        <w:spacing w:before="0" w:after="0" w:line="276" w:lineRule="auto"/>
        <w:rPr>
          <w:sz w:val="20"/>
          <w:szCs w:val="20"/>
        </w:rPr>
      </w:pPr>
      <w:r w:rsidRPr="005039BE">
        <w:rPr>
          <w:b/>
          <w:sz w:val="20"/>
          <w:szCs w:val="20"/>
        </w:rPr>
        <w:t xml:space="preserve">opisu sposobu dotarcia do respondentów, </w:t>
      </w:r>
    </w:p>
    <w:p w:rsidR="00CB46F5" w:rsidRPr="005039BE" w:rsidRDefault="00CB46F5" w:rsidP="00CB46F5">
      <w:pPr>
        <w:pStyle w:val="09Dotyczy"/>
        <w:numPr>
          <w:ilvl w:val="0"/>
          <w:numId w:val="32"/>
        </w:numPr>
        <w:spacing w:before="0" w:after="0" w:line="276" w:lineRule="auto"/>
        <w:rPr>
          <w:sz w:val="20"/>
          <w:szCs w:val="20"/>
        </w:rPr>
      </w:pPr>
      <w:r w:rsidRPr="005039BE">
        <w:rPr>
          <w:b/>
          <w:sz w:val="20"/>
          <w:szCs w:val="20"/>
        </w:rPr>
        <w:t>scenariusza szkolenia ankieterskiego,</w:t>
      </w:r>
      <w:r w:rsidRPr="005039BE">
        <w:rPr>
          <w:sz w:val="20"/>
          <w:szCs w:val="20"/>
        </w:rPr>
        <w:t xml:space="preserve"> </w:t>
      </w:r>
    </w:p>
    <w:p w:rsidR="00CB46F5" w:rsidRPr="005039BE" w:rsidRDefault="00CB46F5" w:rsidP="00CB46F5">
      <w:pPr>
        <w:pStyle w:val="09Dotyczy"/>
        <w:numPr>
          <w:ilvl w:val="0"/>
          <w:numId w:val="32"/>
        </w:numPr>
        <w:spacing w:before="0" w:after="0" w:line="276" w:lineRule="auto"/>
        <w:rPr>
          <w:sz w:val="20"/>
          <w:szCs w:val="20"/>
        </w:rPr>
      </w:pPr>
      <w:r w:rsidRPr="73D957D2">
        <w:rPr>
          <w:b/>
          <w:bCs/>
          <w:sz w:val="20"/>
          <w:szCs w:val="20"/>
        </w:rPr>
        <w:t>instrukcji realizacji wywiadów.</w:t>
      </w:r>
    </w:p>
    <w:p w:rsidR="00CB46F5" w:rsidRPr="005039BE" w:rsidRDefault="00CB46F5" w:rsidP="00CB46F5">
      <w:pPr>
        <w:pStyle w:val="09Dotyczy"/>
        <w:spacing w:before="0" w:after="0" w:line="276" w:lineRule="auto"/>
        <w:ind w:left="851"/>
        <w:rPr>
          <w:sz w:val="20"/>
          <w:szCs w:val="20"/>
        </w:rPr>
      </w:pPr>
      <w:r w:rsidRPr="005039BE">
        <w:rPr>
          <w:sz w:val="20"/>
          <w:szCs w:val="20"/>
        </w:rPr>
        <w:t>Wykonawca przekaże Zamawiającemu w/w dokumenty (lub dostęp do nich)</w:t>
      </w:r>
      <w:r>
        <w:rPr>
          <w:sz w:val="20"/>
          <w:szCs w:val="20"/>
        </w:rPr>
        <w:t xml:space="preserve"> </w:t>
      </w:r>
      <w:r w:rsidRPr="005039BE">
        <w:rPr>
          <w:sz w:val="20"/>
          <w:szCs w:val="20"/>
        </w:rPr>
        <w:t xml:space="preserve">za pośrednictwem adresu e-mail wskazanego przez Zamawiającego w ciągu </w:t>
      </w:r>
      <w:r w:rsidRPr="005039BE">
        <w:rPr>
          <w:b/>
          <w:sz w:val="20"/>
          <w:szCs w:val="20"/>
        </w:rPr>
        <w:t>10</w:t>
      </w:r>
      <w:r w:rsidRPr="005039BE">
        <w:rPr>
          <w:sz w:val="20"/>
          <w:szCs w:val="20"/>
        </w:rPr>
        <w:t xml:space="preserve"> dni roboczych od </w:t>
      </w:r>
      <w:r>
        <w:rPr>
          <w:sz w:val="20"/>
          <w:szCs w:val="20"/>
        </w:rPr>
        <w:t xml:space="preserve">dnia </w:t>
      </w:r>
      <w:r w:rsidRPr="005039BE">
        <w:rPr>
          <w:sz w:val="20"/>
          <w:szCs w:val="20"/>
        </w:rPr>
        <w:t>zawarcia umowy.</w:t>
      </w:r>
    </w:p>
    <w:p w:rsidR="00CB46F5" w:rsidRPr="005039BE" w:rsidRDefault="00CB46F5" w:rsidP="00CB46F5">
      <w:pPr>
        <w:pStyle w:val="09Dotyczy"/>
        <w:numPr>
          <w:ilvl w:val="1"/>
          <w:numId w:val="31"/>
        </w:numPr>
        <w:tabs>
          <w:tab w:val="clear" w:pos="1440"/>
          <w:tab w:val="num" w:pos="851"/>
        </w:tabs>
        <w:spacing w:before="0" w:after="0" w:line="276" w:lineRule="auto"/>
        <w:ind w:left="851" w:hanging="425"/>
        <w:rPr>
          <w:sz w:val="20"/>
          <w:szCs w:val="20"/>
        </w:rPr>
      </w:pPr>
      <w:r w:rsidRPr="7FE8B5AF">
        <w:rPr>
          <w:sz w:val="20"/>
          <w:szCs w:val="20"/>
        </w:rPr>
        <w:t>Harmonogram badania będzie zawierał szczegółowe terminy rozpoczęcia i zakończenia realizacji poszczególnych czynności, jakie Wykonawca będzie podejmował w ramach realizacji przedmiotu zamówienia z uwzględnieniem terminów określonych w niniejszym dokumencie.</w:t>
      </w:r>
    </w:p>
    <w:p w:rsidR="00CB46F5" w:rsidRPr="005039BE" w:rsidRDefault="00CB46F5" w:rsidP="00CB46F5">
      <w:pPr>
        <w:pStyle w:val="09Dotyczy"/>
        <w:numPr>
          <w:ilvl w:val="1"/>
          <w:numId w:val="31"/>
        </w:numPr>
        <w:tabs>
          <w:tab w:val="clear" w:pos="1440"/>
          <w:tab w:val="num" w:pos="851"/>
        </w:tabs>
        <w:spacing w:before="0" w:after="0" w:line="276" w:lineRule="auto"/>
        <w:ind w:left="851" w:hanging="425"/>
        <w:rPr>
          <w:sz w:val="20"/>
          <w:szCs w:val="20"/>
        </w:rPr>
      </w:pPr>
      <w:r w:rsidRPr="73D957D2">
        <w:rPr>
          <w:sz w:val="20"/>
          <w:szCs w:val="20"/>
        </w:rPr>
        <w:t xml:space="preserve">Zamawiający w ciągu </w:t>
      </w:r>
      <w:r w:rsidRPr="73D957D2">
        <w:rPr>
          <w:b/>
          <w:bCs/>
          <w:sz w:val="20"/>
          <w:szCs w:val="20"/>
        </w:rPr>
        <w:t>7</w:t>
      </w:r>
      <w:r w:rsidRPr="73D957D2">
        <w:rPr>
          <w:sz w:val="20"/>
          <w:szCs w:val="20"/>
        </w:rPr>
        <w:t xml:space="preserve"> dni roboczych od dnia otrzymania harmonogramu badań, opisu sposobu dotarcia do respondentów, scenariusza szkolenia ankieterskiego oraz instrukcji realizacji wywiadów dokona akceptacji tych dokumentów lub zgłosi do ich treści uwagi i zastrzeżenia. W przypadku zgłoszenia przez Zamawiającego uwag i zastrzeżeń do wskazanych dokumentów Wykonawca zobowiązany będzie do ich uwzględnienia lub umotywowania braku możliwości ich uwzględnienia w nieprzekraczalnym terminie do </w:t>
      </w:r>
      <w:r w:rsidRPr="73D957D2">
        <w:rPr>
          <w:b/>
          <w:bCs/>
          <w:sz w:val="20"/>
          <w:szCs w:val="20"/>
        </w:rPr>
        <w:t>7</w:t>
      </w:r>
      <w:r w:rsidRPr="73D957D2">
        <w:rPr>
          <w:sz w:val="20"/>
          <w:szCs w:val="20"/>
        </w:rPr>
        <w:t xml:space="preserve"> dni roboczych licząc od dnia otrzymania uwag. Dokumenty uwzględniające uwagi bądź uzasadnienie wskazujące na brak możliwości uwzględnienia tychże uwag Wykonawca przekaże na adres e-mail wskazany przez Zamawiającego. </w:t>
      </w:r>
    </w:p>
    <w:p w:rsidR="00CB46F5" w:rsidRPr="005039BE" w:rsidRDefault="00CB46F5" w:rsidP="00CB46F5">
      <w:pPr>
        <w:pStyle w:val="09Dotyczy"/>
        <w:numPr>
          <w:ilvl w:val="1"/>
          <w:numId w:val="31"/>
        </w:numPr>
        <w:tabs>
          <w:tab w:val="clear" w:pos="1440"/>
          <w:tab w:val="num" w:pos="851"/>
        </w:tabs>
        <w:spacing w:before="0" w:after="0" w:line="276" w:lineRule="auto"/>
        <w:ind w:left="851" w:hanging="425"/>
        <w:rPr>
          <w:sz w:val="20"/>
          <w:szCs w:val="20"/>
        </w:rPr>
      </w:pPr>
      <w:r w:rsidRPr="7FE8B5AF">
        <w:rPr>
          <w:sz w:val="20"/>
          <w:szCs w:val="20"/>
        </w:rPr>
        <w:t xml:space="preserve">Wykonawca jest zobowiązany do </w:t>
      </w:r>
      <w:r w:rsidRPr="7FE8B5AF">
        <w:rPr>
          <w:b/>
          <w:bCs/>
          <w:sz w:val="20"/>
          <w:szCs w:val="20"/>
        </w:rPr>
        <w:t>przeprowadzenia szkolenia dla ankieterów</w:t>
      </w:r>
      <w:r w:rsidRPr="7FE8B5AF">
        <w:rPr>
          <w:sz w:val="20"/>
          <w:szCs w:val="20"/>
        </w:rPr>
        <w:t xml:space="preserve"> w ciągu </w:t>
      </w:r>
      <w:r w:rsidRPr="7FE8B5AF">
        <w:rPr>
          <w:b/>
          <w:bCs/>
          <w:sz w:val="20"/>
          <w:szCs w:val="20"/>
        </w:rPr>
        <w:t>10</w:t>
      </w:r>
      <w:r w:rsidRPr="7FE8B5AF">
        <w:rPr>
          <w:sz w:val="20"/>
          <w:szCs w:val="20"/>
        </w:rPr>
        <w:t xml:space="preserve"> dni roboczych od daty akceptacji ostatniego z w/w dokumentów. Zamawiający zastrzega sobie prawo do udziału w szkoleniu. Szkolenie powinno odbyć się z wykorzystaniem elektronicznych narzędzi zbierania danych, które zostaną wykorzystane w trakcie terenowej realizacji badań.  </w:t>
      </w:r>
    </w:p>
    <w:p w:rsidR="00CB46F5" w:rsidRPr="005039BE" w:rsidRDefault="00CB46F5" w:rsidP="00CB46F5">
      <w:pPr>
        <w:pStyle w:val="09Dotyczy"/>
        <w:numPr>
          <w:ilvl w:val="1"/>
          <w:numId w:val="31"/>
        </w:numPr>
        <w:tabs>
          <w:tab w:val="clear" w:pos="1440"/>
          <w:tab w:val="num" w:pos="851"/>
        </w:tabs>
        <w:spacing w:before="0" w:after="0" w:line="276" w:lineRule="auto"/>
        <w:ind w:left="851" w:hanging="425"/>
        <w:rPr>
          <w:sz w:val="20"/>
          <w:szCs w:val="20"/>
        </w:rPr>
      </w:pPr>
      <w:r w:rsidRPr="73D957D2">
        <w:rPr>
          <w:sz w:val="20"/>
          <w:szCs w:val="20"/>
        </w:rPr>
        <w:t xml:space="preserve">Wykonawca </w:t>
      </w:r>
      <w:r w:rsidRPr="73D957D2">
        <w:rPr>
          <w:b/>
          <w:bCs/>
          <w:sz w:val="20"/>
          <w:szCs w:val="20"/>
        </w:rPr>
        <w:t>zrealizuje badania</w:t>
      </w:r>
      <w:r w:rsidRPr="73D957D2">
        <w:rPr>
          <w:sz w:val="20"/>
          <w:szCs w:val="20"/>
        </w:rPr>
        <w:t xml:space="preserve"> w ciągu </w:t>
      </w:r>
      <w:r w:rsidRPr="73D957D2">
        <w:rPr>
          <w:b/>
          <w:bCs/>
          <w:sz w:val="20"/>
          <w:szCs w:val="20"/>
        </w:rPr>
        <w:t>60</w:t>
      </w:r>
      <w:r w:rsidRPr="73D957D2">
        <w:rPr>
          <w:sz w:val="20"/>
          <w:szCs w:val="20"/>
        </w:rPr>
        <w:t xml:space="preserve"> dni od daty zakończenia szkolenia ankieterskiego. Zamawiający wymaga przeprowadzenia dodatkowego szkolenia w trakcie realizacji badań, jeżeli okaże się, że konieczne jest wprowadzenie w teren dodatkowej puli ankieterów (lub zastąpienie dotychczasowych ankietujących nowymi osobami). </w:t>
      </w:r>
    </w:p>
    <w:p w:rsidR="00CB46F5" w:rsidRPr="005039BE" w:rsidRDefault="00CB46F5" w:rsidP="00CB46F5">
      <w:pPr>
        <w:pStyle w:val="09Dotyczy"/>
        <w:numPr>
          <w:ilvl w:val="1"/>
          <w:numId w:val="31"/>
        </w:numPr>
        <w:tabs>
          <w:tab w:val="clear" w:pos="1440"/>
          <w:tab w:val="num" w:pos="851"/>
        </w:tabs>
        <w:spacing w:before="0" w:after="0" w:line="276" w:lineRule="auto"/>
        <w:ind w:left="851" w:hanging="425"/>
        <w:rPr>
          <w:sz w:val="20"/>
          <w:szCs w:val="20"/>
        </w:rPr>
      </w:pPr>
      <w:r w:rsidRPr="0ECDBB46">
        <w:rPr>
          <w:sz w:val="20"/>
          <w:szCs w:val="20"/>
        </w:rPr>
        <w:t xml:space="preserve">Zamawiający w ciągu </w:t>
      </w:r>
      <w:r w:rsidRPr="0ECDBB46">
        <w:rPr>
          <w:b/>
          <w:bCs/>
          <w:sz w:val="20"/>
          <w:szCs w:val="20"/>
        </w:rPr>
        <w:t>14</w:t>
      </w:r>
      <w:r w:rsidRPr="0ECDBB46">
        <w:rPr>
          <w:sz w:val="20"/>
          <w:szCs w:val="20"/>
        </w:rPr>
        <w:t xml:space="preserve"> dni roboczych od chwili zakończenia badań dokona akceptacji </w:t>
      </w:r>
      <w:r w:rsidRPr="0ECDBB46">
        <w:rPr>
          <w:b/>
          <w:bCs/>
          <w:sz w:val="20"/>
          <w:szCs w:val="20"/>
        </w:rPr>
        <w:t>materiału zebranego w bazie danych</w:t>
      </w:r>
      <w:r w:rsidRPr="0ECDBB46">
        <w:rPr>
          <w:sz w:val="20"/>
          <w:szCs w:val="20"/>
        </w:rPr>
        <w:t xml:space="preserve"> lub zgłosi do jego treści </w:t>
      </w:r>
      <w:r w:rsidRPr="0ECDBB46">
        <w:rPr>
          <w:sz w:val="20"/>
          <w:szCs w:val="20"/>
        </w:rPr>
        <w:lastRenderedPageBreak/>
        <w:t xml:space="preserve">uwagi i zastrzeżenia. W przypadku zgłoszenia przez Zamawiającego uwag i zastrzeżeń do treści bazy Wykonawca zobowiązany będzie do ich uwzględnienia lub umotywowania braku możliwości ich uwzględnienia w nieprzekraczalnym terminie do </w:t>
      </w:r>
      <w:r w:rsidRPr="0ECDBB46">
        <w:rPr>
          <w:b/>
          <w:bCs/>
          <w:sz w:val="20"/>
          <w:szCs w:val="20"/>
        </w:rPr>
        <w:t>14</w:t>
      </w:r>
      <w:r w:rsidRPr="0ECDBB46">
        <w:rPr>
          <w:sz w:val="20"/>
          <w:szCs w:val="20"/>
        </w:rPr>
        <w:t xml:space="preserve"> dni roboczych licząc od dnia otrzymania uwag. </w:t>
      </w:r>
    </w:p>
    <w:p w:rsidR="00CB46F5" w:rsidRPr="005039BE" w:rsidRDefault="00CB46F5" w:rsidP="00CB46F5">
      <w:pPr>
        <w:pStyle w:val="09Dotyczy"/>
        <w:numPr>
          <w:ilvl w:val="1"/>
          <w:numId w:val="31"/>
        </w:numPr>
        <w:tabs>
          <w:tab w:val="clear" w:pos="1440"/>
          <w:tab w:val="num" w:pos="851"/>
        </w:tabs>
        <w:spacing w:before="0" w:after="0" w:line="276" w:lineRule="auto"/>
        <w:ind w:left="851" w:hanging="425"/>
        <w:rPr>
          <w:sz w:val="20"/>
          <w:szCs w:val="20"/>
        </w:rPr>
      </w:pPr>
      <w:r w:rsidRPr="73D957D2">
        <w:rPr>
          <w:sz w:val="20"/>
          <w:szCs w:val="20"/>
        </w:rPr>
        <w:t>Za termin wykonania Umowy przyjmuje się podpisanie przez Zamawiającego protokołu odbioru.</w:t>
      </w:r>
    </w:p>
    <w:p w:rsidR="00CB46F5" w:rsidRDefault="00CB46F5" w:rsidP="00CB46F5">
      <w:pPr>
        <w:jc w:val="both"/>
      </w:pPr>
    </w:p>
    <w:p w:rsidR="00CB46F5" w:rsidRPr="00CB46F5" w:rsidRDefault="00CB46F5" w:rsidP="00111C86">
      <w:pPr>
        <w:pStyle w:val="Akapitzlist"/>
        <w:jc w:val="both"/>
        <w:rPr>
          <w:rFonts w:eastAsiaTheme="minorEastAsia"/>
          <w:iCs/>
        </w:rPr>
      </w:pPr>
    </w:p>
    <w:sectPr w:rsidR="00CB46F5" w:rsidRPr="00CB46F5" w:rsidSect="005D1D71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4DA360D8" w16cex:dateUtc="2022-02-18T15:34:00Z"/>
  <w16cex:commentExtensible w16cex:durableId="25BB940D" w16cex:dateUtc="2022-02-19T15:06:00Z"/>
  <w16cex:commentExtensible w16cex:durableId="742B5A71" w16cex:dateUtc="2022-02-18T13:55:00Z"/>
  <w16cex:commentExtensible w16cex:durableId="2CACA784" w16cex:dateUtc="2022-02-18T15:35:00Z"/>
  <w16cex:commentExtensible w16cex:durableId="25BBA619" w16cex:dateUtc="2022-02-19T16:23:00Z"/>
  <w16cex:commentExtensible w16cex:durableId="3FC1DF1C" w16cex:dateUtc="2022-02-18T13:55:00Z"/>
  <w16cex:commentExtensible w16cex:durableId="25BBA629" w16cex:dateUtc="2022-02-19T16:23:00Z"/>
  <w16cex:commentExtensible w16cex:durableId="25BA4A01" w16cex:dateUtc="2022-02-18T15:38:00Z"/>
  <w16cex:commentExtensible w16cex:durableId="25BA49A7" w16cex:dateUtc="2022-02-18T15:36:00Z"/>
  <w16cex:commentExtensible w16cex:durableId="25BA4A9F" w16cex:dateUtc="2022-02-18T15:41:00Z"/>
  <w16cex:commentExtensible w16cex:durableId="25BBA6F5" w16cex:dateUtc="2022-02-19T16:27:00Z"/>
  <w16cex:commentExtensible w16cex:durableId="38ABF7BC" w16cex:dateUtc="2022-02-18T08:07:00Z"/>
  <w16cex:commentExtensible w16cex:durableId="25BA4B05" w16cex:dateUtc="2022-02-18T15:42:00Z"/>
  <w16cex:commentExtensible w16cex:durableId="25BB95C4" w16cex:dateUtc="2022-02-19T15:13:00Z"/>
  <w16cex:commentExtensible w16cex:durableId="25BB969A" w16cex:dateUtc="2022-02-19T15:17:00Z"/>
  <w16cex:commentExtensible w16cex:durableId="25BA527C" w16cex:dateUtc="2022-02-18T16:14:00Z"/>
  <w16cex:commentExtensible w16cex:durableId="25BB9D0F" w16cex:dateUtc="2022-02-19T15:45:00Z"/>
  <w16cex:commentExtensible w16cex:durableId="25BA4CED" w16cex:dateUtc="2022-02-18T15:50:00Z"/>
  <w16cex:commentExtensible w16cex:durableId="25BA4D69" w16cex:dateUtc="2022-02-18T15:52:00Z"/>
  <w16cex:commentExtensible w16cex:durableId="25BBA72A" w16cex:dateUtc="2022-02-19T16:28:00Z"/>
  <w16cex:commentExtensible w16cex:durableId="44FFD88B" w16cex:dateUtc="2022-02-18T10:18:00Z"/>
  <w16cex:commentExtensible w16cex:durableId="25BA4BDD" w16cex:dateUtc="2022-02-18T15:46:00Z"/>
  <w16cex:commentExtensible w16cex:durableId="25BBA766" w16cex:dateUtc="2022-02-19T16:29:00Z"/>
  <w16cex:commentExtensible w16cex:durableId="25BA4E18" w16cex:dateUtc="2022-02-18T15:55:00Z"/>
  <w16cex:commentExtensible w16cex:durableId="25BBA827" w16cex:dateUtc="2022-02-19T16:3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B151A32" w16cid:durableId="4DA360D8"/>
  <w16cid:commentId w16cid:paraId="4951F82B" w16cid:durableId="25BB940D"/>
  <w16cid:commentId w16cid:paraId="00861750" w16cid:durableId="742B5A71"/>
  <w16cid:commentId w16cid:paraId="5CE910ED" w16cid:durableId="2CACA784"/>
  <w16cid:commentId w16cid:paraId="10D2146B" w16cid:durableId="25BBA619"/>
  <w16cid:commentId w16cid:paraId="24EE08BC" w16cid:durableId="3FC1DF1C"/>
  <w16cid:commentId w16cid:paraId="76F5E584" w16cid:durableId="25BBA629"/>
  <w16cid:commentId w16cid:paraId="323E8048" w16cid:durableId="25BA4A01"/>
  <w16cid:commentId w16cid:paraId="35CED959" w16cid:durableId="25BA49A7"/>
  <w16cid:commentId w16cid:paraId="72E31B75" w16cid:durableId="25BA4A9F"/>
  <w16cid:commentId w16cid:paraId="2CF786DB" w16cid:durableId="25BBA6F5"/>
  <w16cid:commentId w16cid:paraId="0349CD34" w16cid:durableId="38ABF7BC"/>
  <w16cid:commentId w16cid:paraId="658F9A6A" w16cid:durableId="25BA4B05"/>
  <w16cid:commentId w16cid:paraId="711ED2F2" w16cid:durableId="25BB95C4"/>
  <w16cid:commentId w16cid:paraId="5758ECEA" w16cid:durableId="25BB969A"/>
  <w16cid:commentId w16cid:paraId="74ABEFCF" w16cid:durableId="25BA527C"/>
  <w16cid:commentId w16cid:paraId="3A231DEC" w16cid:durableId="25BB9D0F"/>
  <w16cid:commentId w16cid:paraId="4790386D" w16cid:durableId="25BA4CED"/>
  <w16cid:commentId w16cid:paraId="02B7F66C" w16cid:durableId="25BA4D69"/>
  <w16cid:commentId w16cid:paraId="779EA488" w16cid:durableId="25BBA72A"/>
  <w16cid:commentId w16cid:paraId="6653D704" w16cid:durableId="44FFD88B"/>
  <w16cid:commentId w16cid:paraId="7DD84806" w16cid:durableId="25BA4BDD"/>
  <w16cid:commentId w16cid:paraId="15422986" w16cid:durableId="25BBA766"/>
  <w16cid:commentId w16cid:paraId="6898C21C" w16cid:durableId="25BA4E18"/>
  <w16cid:commentId w16cid:paraId="292D66A1" w16cid:durableId="25BBA82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0729"/>
    <w:multiLevelType w:val="hybridMultilevel"/>
    <w:tmpl w:val="ECE6FA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315DE"/>
    <w:multiLevelType w:val="hybridMultilevel"/>
    <w:tmpl w:val="4C8C283E"/>
    <w:lvl w:ilvl="0" w:tplc="3C6ECE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DCD1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A96064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EC4D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BA59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2432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DAD3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A2FA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8664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573E82"/>
    <w:multiLevelType w:val="hybridMultilevel"/>
    <w:tmpl w:val="6B6C86D8"/>
    <w:lvl w:ilvl="0" w:tplc="754A29F2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8F8A0D5A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7E18D688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D0861DD2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8A74054E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F2461E20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17A09DD0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AD34416A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DAC08816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047D4EBC"/>
    <w:multiLevelType w:val="hybridMultilevel"/>
    <w:tmpl w:val="07F0EB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D94B30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BB2BF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0E57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AC33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50C8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E8E1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0092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4CE3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1D4AB3"/>
    <w:multiLevelType w:val="hybridMultilevel"/>
    <w:tmpl w:val="EAC6440C"/>
    <w:lvl w:ilvl="0" w:tplc="E43A22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A8A0E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50B8F7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DE69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DC5C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2C82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94F9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9C20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764E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4077C5"/>
    <w:multiLevelType w:val="hybridMultilevel"/>
    <w:tmpl w:val="4B520190"/>
    <w:lvl w:ilvl="0" w:tplc="572241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02BA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6C86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5A3C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061E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946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108F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604B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C8C2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B415E"/>
    <w:multiLevelType w:val="hybridMultilevel"/>
    <w:tmpl w:val="F98E68FC"/>
    <w:lvl w:ilvl="0" w:tplc="1C7284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12C9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E458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F858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4A51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A49D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8E5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0A4A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1E6D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286DAD"/>
    <w:multiLevelType w:val="hybridMultilevel"/>
    <w:tmpl w:val="C598DEA8"/>
    <w:lvl w:ilvl="0" w:tplc="73C833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3C157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EAE4E2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A4D6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A8D8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D83A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E4F0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A2E4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2811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670FD4"/>
    <w:multiLevelType w:val="hybridMultilevel"/>
    <w:tmpl w:val="DEE231F4"/>
    <w:lvl w:ilvl="0" w:tplc="D9DA3AFE">
      <w:start w:val="1"/>
      <w:numFmt w:val="decimal"/>
      <w:lvlText w:val="%1."/>
      <w:lvlJc w:val="left"/>
      <w:pPr>
        <w:ind w:left="720" w:hanging="360"/>
      </w:pPr>
    </w:lvl>
    <w:lvl w:ilvl="1" w:tplc="956CD97E">
      <w:start w:val="1"/>
      <w:numFmt w:val="lowerLetter"/>
      <w:lvlText w:val="%2."/>
      <w:lvlJc w:val="left"/>
      <w:pPr>
        <w:ind w:left="1440" w:hanging="360"/>
      </w:pPr>
    </w:lvl>
    <w:lvl w:ilvl="2" w:tplc="781895C2">
      <w:start w:val="1"/>
      <w:numFmt w:val="lowerRoman"/>
      <w:lvlText w:val="%3."/>
      <w:lvlJc w:val="right"/>
      <w:pPr>
        <w:ind w:left="2160" w:hanging="180"/>
      </w:pPr>
    </w:lvl>
    <w:lvl w:ilvl="3" w:tplc="BBB6C9FC">
      <w:start w:val="1"/>
      <w:numFmt w:val="decimal"/>
      <w:lvlText w:val="%4."/>
      <w:lvlJc w:val="left"/>
      <w:pPr>
        <w:ind w:left="2880" w:hanging="360"/>
      </w:pPr>
    </w:lvl>
    <w:lvl w:ilvl="4" w:tplc="48DA38E4">
      <w:start w:val="1"/>
      <w:numFmt w:val="lowerLetter"/>
      <w:lvlText w:val="%5."/>
      <w:lvlJc w:val="left"/>
      <w:pPr>
        <w:ind w:left="3600" w:hanging="360"/>
      </w:pPr>
    </w:lvl>
    <w:lvl w:ilvl="5" w:tplc="EBD61666">
      <w:start w:val="1"/>
      <w:numFmt w:val="lowerRoman"/>
      <w:lvlText w:val="%6."/>
      <w:lvlJc w:val="right"/>
      <w:pPr>
        <w:ind w:left="4320" w:hanging="180"/>
      </w:pPr>
    </w:lvl>
    <w:lvl w:ilvl="6" w:tplc="C1A686A8">
      <w:start w:val="1"/>
      <w:numFmt w:val="decimal"/>
      <w:lvlText w:val="%7."/>
      <w:lvlJc w:val="left"/>
      <w:pPr>
        <w:ind w:left="5040" w:hanging="360"/>
      </w:pPr>
    </w:lvl>
    <w:lvl w:ilvl="7" w:tplc="592E8F56">
      <w:start w:val="1"/>
      <w:numFmt w:val="lowerLetter"/>
      <w:lvlText w:val="%8."/>
      <w:lvlJc w:val="left"/>
      <w:pPr>
        <w:ind w:left="5760" w:hanging="360"/>
      </w:pPr>
    </w:lvl>
    <w:lvl w:ilvl="8" w:tplc="8152A6F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254F9A"/>
    <w:multiLevelType w:val="hybridMultilevel"/>
    <w:tmpl w:val="23302BC6"/>
    <w:lvl w:ilvl="0" w:tplc="98FA3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C42E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2EEB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1AB2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402F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9EFF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2A48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DA0A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78F6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A736C9"/>
    <w:multiLevelType w:val="multilevel"/>
    <w:tmpl w:val="74289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1001CB"/>
    <w:multiLevelType w:val="hybridMultilevel"/>
    <w:tmpl w:val="28C80A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304142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AB6C0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DEF8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BCC1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742A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14E4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66FC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1C45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B67974"/>
    <w:multiLevelType w:val="hybridMultilevel"/>
    <w:tmpl w:val="76AC2872"/>
    <w:lvl w:ilvl="0" w:tplc="EE50F5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7A1D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D445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226C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EC4B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706E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8884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C064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C283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D10F47"/>
    <w:multiLevelType w:val="hybridMultilevel"/>
    <w:tmpl w:val="A03235B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3B5B4CDD"/>
    <w:multiLevelType w:val="hybridMultilevel"/>
    <w:tmpl w:val="76E800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A03AC2"/>
    <w:multiLevelType w:val="hybridMultilevel"/>
    <w:tmpl w:val="A85C6324"/>
    <w:lvl w:ilvl="0" w:tplc="835859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b w:val="0"/>
        <w:i w:val="0"/>
        <w:sz w:val="20"/>
      </w:rPr>
    </w:lvl>
    <w:lvl w:ilvl="1" w:tplc="D416F7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  <w:b w:val="0"/>
        <w:i w:val="0"/>
        <w:sz w:val="20"/>
      </w:rPr>
    </w:lvl>
    <w:lvl w:ilvl="2" w:tplc="4E2A12F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6" w15:restartNumberingAfterBreak="0">
    <w:nsid w:val="45FD3BDE"/>
    <w:multiLevelType w:val="hybridMultilevel"/>
    <w:tmpl w:val="81AE7C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EA1EE4"/>
    <w:multiLevelType w:val="hybridMultilevel"/>
    <w:tmpl w:val="A0A0C6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FB1CDE"/>
    <w:multiLevelType w:val="multilevel"/>
    <w:tmpl w:val="751E8C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6D5E5F"/>
    <w:multiLevelType w:val="multilevel"/>
    <w:tmpl w:val="79B22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3761013"/>
    <w:multiLevelType w:val="hybridMultilevel"/>
    <w:tmpl w:val="A64AE8E6"/>
    <w:lvl w:ilvl="0" w:tplc="FFFFFFFF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58EB7F1E"/>
    <w:multiLevelType w:val="hybridMultilevel"/>
    <w:tmpl w:val="EFFC5EC2"/>
    <w:lvl w:ilvl="0" w:tplc="A0FC7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8A25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7BC70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C261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D692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B2F5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72B6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B453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A82C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BE15A6"/>
    <w:multiLevelType w:val="multilevel"/>
    <w:tmpl w:val="4EEAF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C7716D1"/>
    <w:multiLevelType w:val="hybridMultilevel"/>
    <w:tmpl w:val="8A4E7A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D77DAC"/>
    <w:multiLevelType w:val="hybridMultilevel"/>
    <w:tmpl w:val="10AE55CE"/>
    <w:lvl w:ilvl="0" w:tplc="33A6CA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0EC57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E836ED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8C2C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9228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AC9B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944F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046E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9051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4058B9"/>
    <w:multiLevelType w:val="multilevel"/>
    <w:tmpl w:val="D0A25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930A03"/>
    <w:multiLevelType w:val="hybridMultilevel"/>
    <w:tmpl w:val="9A28695A"/>
    <w:lvl w:ilvl="0" w:tplc="1FCE87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4064E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664E3C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FA05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A0CF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B025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C6D9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AADE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848C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5138D8"/>
    <w:multiLevelType w:val="hybridMultilevel"/>
    <w:tmpl w:val="354E42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572AE2"/>
    <w:multiLevelType w:val="hybridMultilevel"/>
    <w:tmpl w:val="C15A394A"/>
    <w:lvl w:ilvl="0" w:tplc="2E62B8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B8F3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AEC53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2EF7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96EA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4EC4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26D2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1812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8274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DD32FC"/>
    <w:multiLevelType w:val="hybridMultilevel"/>
    <w:tmpl w:val="782EDB28"/>
    <w:lvl w:ilvl="0" w:tplc="1AB4DA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0E47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0277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B055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E688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E805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ACFA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4602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C84E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69247B"/>
    <w:multiLevelType w:val="multilevel"/>
    <w:tmpl w:val="9808E1E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D3D61D9"/>
    <w:multiLevelType w:val="multilevel"/>
    <w:tmpl w:val="0BDA20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29"/>
  </w:num>
  <w:num w:numId="5">
    <w:abstractNumId w:val="2"/>
  </w:num>
  <w:num w:numId="6">
    <w:abstractNumId w:val="12"/>
  </w:num>
  <w:num w:numId="7">
    <w:abstractNumId w:val="8"/>
  </w:num>
  <w:num w:numId="8">
    <w:abstractNumId w:val="26"/>
  </w:num>
  <w:num w:numId="9">
    <w:abstractNumId w:val="1"/>
  </w:num>
  <w:num w:numId="10">
    <w:abstractNumId w:val="7"/>
  </w:num>
  <w:num w:numId="11">
    <w:abstractNumId w:val="24"/>
  </w:num>
  <w:num w:numId="12">
    <w:abstractNumId w:val="11"/>
  </w:num>
  <w:num w:numId="13">
    <w:abstractNumId w:val="28"/>
  </w:num>
  <w:num w:numId="14">
    <w:abstractNumId w:val="3"/>
  </w:num>
  <w:num w:numId="15">
    <w:abstractNumId w:val="4"/>
  </w:num>
  <w:num w:numId="16">
    <w:abstractNumId w:val="21"/>
  </w:num>
  <w:num w:numId="17">
    <w:abstractNumId w:val="14"/>
  </w:num>
  <w:num w:numId="18">
    <w:abstractNumId w:val="17"/>
  </w:num>
  <w:num w:numId="19">
    <w:abstractNumId w:val="10"/>
  </w:num>
  <w:num w:numId="20">
    <w:abstractNumId w:val="20"/>
  </w:num>
  <w:num w:numId="21">
    <w:abstractNumId w:val="16"/>
  </w:num>
  <w:num w:numId="22">
    <w:abstractNumId w:val="23"/>
  </w:num>
  <w:num w:numId="23">
    <w:abstractNumId w:val="22"/>
  </w:num>
  <w:num w:numId="24">
    <w:abstractNumId w:val="25"/>
  </w:num>
  <w:num w:numId="25">
    <w:abstractNumId w:val="30"/>
  </w:num>
  <w:num w:numId="26">
    <w:abstractNumId w:val="27"/>
  </w:num>
  <w:num w:numId="27">
    <w:abstractNumId w:val="0"/>
  </w:num>
  <w:num w:numId="28">
    <w:abstractNumId w:val="19"/>
  </w:num>
  <w:num w:numId="29">
    <w:abstractNumId w:val="31"/>
  </w:num>
  <w:num w:numId="30">
    <w:abstractNumId w:val="18"/>
  </w:num>
  <w:num w:numId="31">
    <w:abstractNumId w:val="15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M1NzAyMTa3sAASpko6SsGpxcWZ+XkgBUa1AN+6qYosAAAA"/>
  </w:docVars>
  <w:rsids>
    <w:rsidRoot w:val="001C0582"/>
    <w:rsid w:val="00047FEE"/>
    <w:rsid w:val="0005725E"/>
    <w:rsid w:val="000870C7"/>
    <w:rsid w:val="000B7EA6"/>
    <w:rsid w:val="000D6373"/>
    <w:rsid w:val="000F22CA"/>
    <w:rsid w:val="000F4A21"/>
    <w:rsid w:val="00102FCB"/>
    <w:rsid w:val="00111C86"/>
    <w:rsid w:val="0012068B"/>
    <w:rsid w:val="001343A8"/>
    <w:rsid w:val="001415F3"/>
    <w:rsid w:val="00155F52"/>
    <w:rsid w:val="00157A1B"/>
    <w:rsid w:val="001647AA"/>
    <w:rsid w:val="001865FA"/>
    <w:rsid w:val="00194DDC"/>
    <w:rsid w:val="001A6CF0"/>
    <w:rsid w:val="001B59E5"/>
    <w:rsid w:val="001B6D9A"/>
    <w:rsid w:val="001C0582"/>
    <w:rsid w:val="001C4196"/>
    <w:rsid w:val="001D1D86"/>
    <w:rsid w:val="001D2F86"/>
    <w:rsid w:val="001D768B"/>
    <w:rsid w:val="002260EF"/>
    <w:rsid w:val="00262EF0"/>
    <w:rsid w:val="00272500"/>
    <w:rsid w:val="00277012"/>
    <w:rsid w:val="002779A8"/>
    <w:rsid w:val="00282F3F"/>
    <w:rsid w:val="002A5F17"/>
    <w:rsid w:val="002A642E"/>
    <w:rsid w:val="002B115C"/>
    <w:rsid w:val="002C3C2A"/>
    <w:rsid w:val="002E3A4D"/>
    <w:rsid w:val="002E78C3"/>
    <w:rsid w:val="0032331B"/>
    <w:rsid w:val="00334CB0"/>
    <w:rsid w:val="003770BB"/>
    <w:rsid w:val="003A5AEC"/>
    <w:rsid w:val="003B5E83"/>
    <w:rsid w:val="003E49B9"/>
    <w:rsid w:val="003F4EFB"/>
    <w:rsid w:val="00401449"/>
    <w:rsid w:val="00456E56"/>
    <w:rsid w:val="00466A06"/>
    <w:rsid w:val="004770CC"/>
    <w:rsid w:val="00480AB6"/>
    <w:rsid w:val="0048356B"/>
    <w:rsid w:val="00490A66"/>
    <w:rsid w:val="004A0D00"/>
    <w:rsid w:val="004A2054"/>
    <w:rsid w:val="004B1153"/>
    <w:rsid w:val="004C76A9"/>
    <w:rsid w:val="004C7AB7"/>
    <w:rsid w:val="004D37B4"/>
    <w:rsid w:val="004E22DB"/>
    <w:rsid w:val="004E7733"/>
    <w:rsid w:val="004F0818"/>
    <w:rsid w:val="004F7368"/>
    <w:rsid w:val="00513A32"/>
    <w:rsid w:val="00523AEB"/>
    <w:rsid w:val="00532F94"/>
    <w:rsid w:val="005470B9"/>
    <w:rsid w:val="00547A4E"/>
    <w:rsid w:val="00557F93"/>
    <w:rsid w:val="005A49ED"/>
    <w:rsid w:val="005B12D3"/>
    <w:rsid w:val="005B7C21"/>
    <w:rsid w:val="005D1D71"/>
    <w:rsid w:val="005D35C6"/>
    <w:rsid w:val="005E5008"/>
    <w:rsid w:val="005E6644"/>
    <w:rsid w:val="005F0F90"/>
    <w:rsid w:val="00620EEE"/>
    <w:rsid w:val="0063603E"/>
    <w:rsid w:val="006542A3"/>
    <w:rsid w:val="00683BE7"/>
    <w:rsid w:val="006C27C7"/>
    <w:rsid w:val="006C6D4A"/>
    <w:rsid w:val="006D5191"/>
    <w:rsid w:val="006E406F"/>
    <w:rsid w:val="007000CC"/>
    <w:rsid w:val="00705853"/>
    <w:rsid w:val="0073496C"/>
    <w:rsid w:val="0074547A"/>
    <w:rsid w:val="007775EE"/>
    <w:rsid w:val="0078534B"/>
    <w:rsid w:val="007B3C4F"/>
    <w:rsid w:val="007C3E32"/>
    <w:rsid w:val="007D476D"/>
    <w:rsid w:val="007E5EBB"/>
    <w:rsid w:val="007F766F"/>
    <w:rsid w:val="0081036A"/>
    <w:rsid w:val="00822655"/>
    <w:rsid w:val="0086151B"/>
    <w:rsid w:val="008638B2"/>
    <w:rsid w:val="0088019B"/>
    <w:rsid w:val="00880939"/>
    <w:rsid w:val="0088561F"/>
    <w:rsid w:val="0089599A"/>
    <w:rsid w:val="008B2886"/>
    <w:rsid w:val="008B2AA8"/>
    <w:rsid w:val="008C1964"/>
    <w:rsid w:val="008C335B"/>
    <w:rsid w:val="008E095B"/>
    <w:rsid w:val="008E2026"/>
    <w:rsid w:val="00901B89"/>
    <w:rsid w:val="00920840"/>
    <w:rsid w:val="00933D54"/>
    <w:rsid w:val="00951E8C"/>
    <w:rsid w:val="009608A8"/>
    <w:rsid w:val="00986161"/>
    <w:rsid w:val="00992AD7"/>
    <w:rsid w:val="009A73CB"/>
    <w:rsid w:val="009B1E26"/>
    <w:rsid w:val="009C7A89"/>
    <w:rsid w:val="009C7BFE"/>
    <w:rsid w:val="009E3AD3"/>
    <w:rsid w:val="00A14815"/>
    <w:rsid w:val="00A20C03"/>
    <w:rsid w:val="00A242B4"/>
    <w:rsid w:val="00A27F64"/>
    <w:rsid w:val="00A623FD"/>
    <w:rsid w:val="00A74FE9"/>
    <w:rsid w:val="00AA1F72"/>
    <w:rsid w:val="00AA31F4"/>
    <w:rsid w:val="00AB374B"/>
    <w:rsid w:val="00AC551C"/>
    <w:rsid w:val="00AD4031"/>
    <w:rsid w:val="00AF0DAA"/>
    <w:rsid w:val="00AF7F1A"/>
    <w:rsid w:val="00B05F96"/>
    <w:rsid w:val="00B06B5D"/>
    <w:rsid w:val="00B14387"/>
    <w:rsid w:val="00B17AB9"/>
    <w:rsid w:val="00B368B3"/>
    <w:rsid w:val="00B37854"/>
    <w:rsid w:val="00BC2BFB"/>
    <w:rsid w:val="00BC757F"/>
    <w:rsid w:val="00BE4DE2"/>
    <w:rsid w:val="00BF0AB9"/>
    <w:rsid w:val="00C5544B"/>
    <w:rsid w:val="00C55F44"/>
    <w:rsid w:val="00C73A2F"/>
    <w:rsid w:val="00C82538"/>
    <w:rsid w:val="00C92D35"/>
    <w:rsid w:val="00CB46F5"/>
    <w:rsid w:val="00CD1D05"/>
    <w:rsid w:val="00CD884E"/>
    <w:rsid w:val="00CE0DCE"/>
    <w:rsid w:val="00D01561"/>
    <w:rsid w:val="00D07BB2"/>
    <w:rsid w:val="00D10C43"/>
    <w:rsid w:val="00D1295B"/>
    <w:rsid w:val="00D819C9"/>
    <w:rsid w:val="00D92BA8"/>
    <w:rsid w:val="00D957F6"/>
    <w:rsid w:val="00D95C6D"/>
    <w:rsid w:val="00DB0C30"/>
    <w:rsid w:val="00DB2192"/>
    <w:rsid w:val="00DC5BA2"/>
    <w:rsid w:val="00DD2DCA"/>
    <w:rsid w:val="00DD4361"/>
    <w:rsid w:val="00DD64AA"/>
    <w:rsid w:val="00DE0728"/>
    <w:rsid w:val="00DF0023"/>
    <w:rsid w:val="00DF13EA"/>
    <w:rsid w:val="00E176A9"/>
    <w:rsid w:val="00E31408"/>
    <w:rsid w:val="00E325EB"/>
    <w:rsid w:val="00E65568"/>
    <w:rsid w:val="00E71F61"/>
    <w:rsid w:val="00E80B3A"/>
    <w:rsid w:val="00E97C45"/>
    <w:rsid w:val="00EC026F"/>
    <w:rsid w:val="00EC4AB4"/>
    <w:rsid w:val="00ED68BB"/>
    <w:rsid w:val="00EE4A21"/>
    <w:rsid w:val="00EE4F04"/>
    <w:rsid w:val="00EE518A"/>
    <w:rsid w:val="00EF36AB"/>
    <w:rsid w:val="00F0418A"/>
    <w:rsid w:val="00F4649D"/>
    <w:rsid w:val="00F5404F"/>
    <w:rsid w:val="00F73431"/>
    <w:rsid w:val="00F81EEB"/>
    <w:rsid w:val="00FB0092"/>
    <w:rsid w:val="00FB0944"/>
    <w:rsid w:val="00FB4A07"/>
    <w:rsid w:val="00FB7A83"/>
    <w:rsid w:val="00FC3676"/>
    <w:rsid w:val="00FC749A"/>
    <w:rsid w:val="00FD2323"/>
    <w:rsid w:val="00FD4F31"/>
    <w:rsid w:val="00FD7B9A"/>
    <w:rsid w:val="00FE76CA"/>
    <w:rsid w:val="00FE7F85"/>
    <w:rsid w:val="0173F931"/>
    <w:rsid w:val="01798C5E"/>
    <w:rsid w:val="017CC43E"/>
    <w:rsid w:val="01C24E73"/>
    <w:rsid w:val="01FD6099"/>
    <w:rsid w:val="02503DC8"/>
    <w:rsid w:val="0281280C"/>
    <w:rsid w:val="0290A808"/>
    <w:rsid w:val="02AB09FA"/>
    <w:rsid w:val="02C2BB9A"/>
    <w:rsid w:val="02E8EEDE"/>
    <w:rsid w:val="02F568C1"/>
    <w:rsid w:val="03234C71"/>
    <w:rsid w:val="03294225"/>
    <w:rsid w:val="032BD913"/>
    <w:rsid w:val="0334D424"/>
    <w:rsid w:val="0353A43B"/>
    <w:rsid w:val="03630B2E"/>
    <w:rsid w:val="037C666A"/>
    <w:rsid w:val="0388DADB"/>
    <w:rsid w:val="03FA0D59"/>
    <w:rsid w:val="042E95BC"/>
    <w:rsid w:val="045C7972"/>
    <w:rsid w:val="046358CB"/>
    <w:rsid w:val="04B1A0EA"/>
    <w:rsid w:val="04B1F6DA"/>
    <w:rsid w:val="04DC735D"/>
    <w:rsid w:val="04E0B1B9"/>
    <w:rsid w:val="0531748B"/>
    <w:rsid w:val="05347623"/>
    <w:rsid w:val="053BBEF6"/>
    <w:rsid w:val="057F0901"/>
    <w:rsid w:val="05F849D3"/>
    <w:rsid w:val="066476EE"/>
    <w:rsid w:val="066BB535"/>
    <w:rsid w:val="067F6A8C"/>
    <w:rsid w:val="068B44FD"/>
    <w:rsid w:val="069AABF0"/>
    <w:rsid w:val="06A0CDCF"/>
    <w:rsid w:val="0713626B"/>
    <w:rsid w:val="07968900"/>
    <w:rsid w:val="07A09018"/>
    <w:rsid w:val="07B14897"/>
    <w:rsid w:val="07D42488"/>
    <w:rsid w:val="07F7BFEB"/>
    <w:rsid w:val="080D77A1"/>
    <w:rsid w:val="0819FAF0"/>
    <w:rsid w:val="0840A671"/>
    <w:rsid w:val="08EA2D3C"/>
    <w:rsid w:val="08FFE98C"/>
    <w:rsid w:val="092FEA95"/>
    <w:rsid w:val="098567FD"/>
    <w:rsid w:val="09DCBE5B"/>
    <w:rsid w:val="0A1B697D"/>
    <w:rsid w:val="0A22369C"/>
    <w:rsid w:val="0A43A46C"/>
    <w:rsid w:val="0AB0E493"/>
    <w:rsid w:val="0B130FC5"/>
    <w:rsid w:val="0B21385E"/>
    <w:rsid w:val="0B23EE90"/>
    <w:rsid w:val="0B470E9F"/>
    <w:rsid w:val="0B4714FA"/>
    <w:rsid w:val="0B649E2D"/>
    <w:rsid w:val="0BD9392C"/>
    <w:rsid w:val="0C09D53B"/>
    <w:rsid w:val="0C4A8B8D"/>
    <w:rsid w:val="0C95A7F2"/>
    <w:rsid w:val="0C9A645F"/>
    <w:rsid w:val="0CB232AF"/>
    <w:rsid w:val="0CB992FC"/>
    <w:rsid w:val="0CC0985E"/>
    <w:rsid w:val="0D2663BC"/>
    <w:rsid w:val="0D30AFFE"/>
    <w:rsid w:val="0D75098D"/>
    <w:rsid w:val="0DAE8E37"/>
    <w:rsid w:val="0DB27D1D"/>
    <w:rsid w:val="0DB55792"/>
    <w:rsid w:val="0DCB03FB"/>
    <w:rsid w:val="0E250481"/>
    <w:rsid w:val="0E7A0473"/>
    <w:rsid w:val="0E921491"/>
    <w:rsid w:val="0E9BD502"/>
    <w:rsid w:val="0ED39174"/>
    <w:rsid w:val="0F5EEB82"/>
    <w:rsid w:val="0F6CB51C"/>
    <w:rsid w:val="0F6EB86D"/>
    <w:rsid w:val="0F9204B8"/>
    <w:rsid w:val="0F94FBCA"/>
    <w:rsid w:val="0F9C04EB"/>
    <w:rsid w:val="0FB7D66A"/>
    <w:rsid w:val="0FCCB13C"/>
    <w:rsid w:val="0FFC9707"/>
    <w:rsid w:val="1049C5A6"/>
    <w:rsid w:val="108CFDA3"/>
    <w:rsid w:val="1097984D"/>
    <w:rsid w:val="10D11315"/>
    <w:rsid w:val="119A4BB3"/>
    <w:rsid w:val="11A2B4F6"/>
    <w:rsid w:val="1205EC6A"/>
    <w:rsid w:val="1219CA93"/>
    <w:rsid w:val="128D467F"/>
    <w:rsid w:val="13050A39"/>
    <w:rsid w:val="130A5622"/>
    <w:rsid w:val="132D8642"/>
    <w:rsid w:val="137935DF"/>
    <w:rsid w:val="13ED25FF"/>
    <w:rsid w:val="13F4FC70"/>
    <w:rsid w:val="1429EFCE"/>
    <w:rsid w:val="1443ED3B"/>
    <w:rsid w:val="14A3C5E5"/>
    <w:rsid w:val="14B1C9B7"/>
    <w:rsid w:val="14D0082A"/>
    <w:rsid w:val="14DEE11D"/>
    <w:rsid w:val="151D36C9"/>
    <w:rsid w:val="154C2144"/>
    <w:rsid w:val="15C6CBA8"/>
    <w:rsid w:val="15D615E0"/>
    <w:rsid w:val="16338A4C"/>
    <w:rsid w:val="1667D6C7"/>
    <w:rsid w:val="1693429C"/>
    <w:rsid w:val="16C60161"/>
    <w:rsid w:val="16D2BB13"/>
    <w:rsid w:val="16FFA2E0"/>
    <w:rsid w:val="174D819F"/>
    <w:rsid w:val="176331EB"/>
    <w:rsid w:val="1771E641"/>
    <w:rsid w:val="181889B4"/>
    <w:rsid w:val="183E72A2"/>
    <w:rsid w:val="1882B8D8"/>
    <w:rsid w:val="18CB1782"/>
    <w:rsid w:val="19116C53"/>
    <w:rsid w:val="195267A2"/>
    <w:rsid w:val="19726DE9"/>
    <w:rsid w:val="1980BF77"/>
    <w:rsid w:val="199F7789"/>
    <w:rsid w:val="19B04F35"/>
    <w:rsid w:val="19B4BE32"/>
    <w:rsid w:val="1A1C1617"/>
    <w:rsid w:val="1A200BFD"/>
    <w:rsid w:val="1A42019A"/>
    <w:rsid w:val="1A54A1F5"/>
    <w:rsid w:val="1A5A0D00"/>
    <w:rsid w:val="1A5B7A1B"/>
    <w:rsid w:val="1A6096B3"/>
    <w:rsid w:val="1A60D9A1"/>
    <w:rsid w:val="1A883B66"/>
    <w:rsid w:val="1B0B7898"/>
    <w:rsid w:val="1B760005"/>
    <w:rsid w:val="1B817917"/>
    <w:rsid w:val="1B9F798C"/>
    <w:rsid w:val="1BBC047B"/>
    <w:rsid w:val="1BC4B114"/>
    <w:rsid w:val="1BD8208A"/>
    <w:rsid w:val="1C36A30E"/>
    <w:rsid w:val="1C7D78B9"/>
    <w:rsid w:val="1D1C1FC7"/>
    <w:rsid w:val="1DC89022"/>
    <w:rsid w:val="1DD1A724"/>
    <w:rsid w:val="1E27A542"/>
    <w:rsid w:val="1E330C86"/>
    <w:rsid w:val="1E56176E"/>
    <w:rsid w:val="1E914F26"/>
    <w:rsid w:val="1EB7CA20"/>
    <w:rsid w:val="1EDF9029"/>
    <w:rsid w:val="1F741403"/>
    <w:rsid w:val="1F79FAD4"/>
    <w:rsid w:val="1F7E6CF9"/>
    <w:rsid w:val="208B42DC"/>
    <w:rsid w:val="20BAA27D"/>
    <w:rsid w:val="20FB57A2"/>
    <w:rsid w:val="2155E69C"/>
    <w:rsid w:val="21832D5B"/>
    <w:rsid w:val="21CC792C"/>
    <w:rsid w:val="2227393A"/>
    <w:rsid w:val="22902017"/>
    <w:rsid w:val="229CD18C"/>
    <w:rsid w:val="22CD5836"/>
    <w:rsid w:val="22CE1CF7"/>
    <w:rsid w:val="22F1B6FD"/>
    <w:rsid w:val="22FDCB2F"/>
    <w:rsid w:val="2317F093"/>
    <w:rsid w:val="2363928C"/>
    <w:rsid w:val="236E52B8"/>
    <w:rsid w:val="23A2F628"/>
    <w:rsid w:val="23A46E07"/>
    <w:rsid w:val="23D074FA"/>
    <w:rsid w:val="24025C61"/>
    <w:rsid w:val="2403206D"/>
    <w:rsid w:val="24541EFA"/>
    <w:rsid w:val="245BCEB8"/>
    <w:rsid w:val="246CFAE9"/>
    <w:rsid w:val="24DD4F5E"/>
    <w:rsid w:val="256A049C"/>
    <w:rsid w:val="2582E625"/>
    <w:rsid w:val="2584E0BE"/>
    <w:rsid w:val="25CB82AB"/>
    <w:rsid w:val="25D88DCB"/>
    <w:rsid w:val="26102F62"/>
    <w:rsid w:val="262957BF"/>
    <w:rsid w:val="26595A8A"/>
    <w:rsid w:val="265A0315"/>
    <w:rsid w:val="269390BF"/>
    <w:rsid w:val="26A20F69"/>
    <w:rsid w:val="26AA1CB8"/>
    <w:rsid w:val="26AFC428"/>
    <w:rsid w:val="26D6552B"/>
    <w:rsid w:val="26DE32B8"/>
    <w:rsid w:val="2707F3BD"/>
    <w:rsid w:val="2716CCDD"/>
    <w:rsid w:val="272653B3"/>
    <w:rsid w:val="275C96EB"/>
    <w:rsid w:val="27AF00D6"/>
    <w:rsid w:val="2815A15D"/>
    <w:rsid w:val="28EB6DCB"/>
    <w:rsid w:val="28FA54D5"/>
    <w:rsid w:val="28FBF8BF"/>
    <w:rsid w:val="2958C50D"/>
    <w:rsid w:val="29737738"/>
    <w:rsid w:val="29A03DE5"/>
    <w:rsid w:val="2A30944E"/>
    <w:rsid w:val="2A67ABE1"/>
    <w:rsid w:val="2A7A78D3"/>
    <w:rsid w:val="2AE89F07"/>
    <w:rsid w:val="2B047E6C"/>
    <w:rsid w:val="2B0DDABE"/>
    <w:rsid w:val="2B40C4FC"/>
    <w:rsid w:val="2B939B79"/>
    <w:rsid w:val="2B9D9285"/>
    <w:rsid w:val="2BE0A29A"/>
    <w:rsid w:val="2C4C6FED"/>
    <w:rsid w:val="2C5E447A"/>
    <w:rsid w:val="2C989943"/>
    <w:rsid w:val="2D0925D4"/>
    <w:rsid w:val="2D0D4CEF"/>
    <w:rsid w:val="2D1027BD"/>
    <w:rsid w:val="2D27616E"/>
    <w:rsid w:val="2D2815F7"/>
    <w:rsid w:val="2D3AA28D"/>
    <w:rsid w:val="2DB98AAA"/>
    <w:rsid w:val="2DC4105B"/>
    <w:rsid w:val="2E04DEB8"/>
    <w:rsid w:val="2E0F85A0"/>
    <w:rsid w:val="2E43668A"/>
    <w:rsid w:val="2EC9C411"/>
    <w:rsid w:val="2EEABCE8"/>
    <w:rsid w:val="2EFDAA9C"/>
    <w:rsid w:val="2F040571"/>
    <w:rsid w:val="2F700B59"/>
    <w:rsid w:val="2FC83E50"/>
    <w:rsid w:val="30237EEF"/>
    <w:rsid w:val="306D242D"/>
    <w:rsid w:val="3071D1D9"/>
    <w:rsid w:val="30E32908"/>
    <w:rsid w:val="30F72099"/>
    <w:rsid w:val="315DA226"/>
    <w:rsid w:val="31829642"/>
    <w:rsid w:val="31A8C68F"/>
    <w:rsid w:val="31FAD291"/>
    <w:rsid w:val="321720D6"/>
    <w:rsid w:val="322640F6"/>
    <w:rsid w:val="322CCC60"/>
    <w:rsid w:val="324EE51B"/>
    <w:rsid w:val="327BBD0A"/>
    <w:rsid w:val="32D65FE9"/>
    <w:rsid w:val="33274DED"/>
    <w:rsid w:val="3337AAC1"/>
    <w:rsid w:val="33A6749D"/>
    <w:rsid w:val="343B19F3"/>
    <w:rsid w:val="345E2338"/>
    <w:rsid w:val="34B48BF0"/>
    <w:rsid w:val="35526F9B"/>
    <w:rsid w:val="35816CEC"/>
    <w:rsid w:val="359B282F"/>
    <w:rsid w:val="35F06C6C"/>
    <w:rsid w:val="360E00AB"/>
    <w:rsid w:val="3626C8BF"/>
    <w:rsid w:val="362FB8A9"/>
    <w:rsid w:val="3651FA40"/>
    <w:rsid w:val="36572040"/>
    <w:rsid w:val="36888E28"/>
    <w:rsid w:val="36A4CAD0"/>
    <w:rsid w:val="37D2B715"/>
    <w:rsid w:val="37D8F99D"/>
    <w:rsid w:val="380D810D"/>
    <w:rsid w:val="3872019B"/>
    <w:rsid w:val="38890CA5"/>
    <w:rsid w:val="38CDE0FF"/>
    <w:rsid w:val="3954BD09"/>
    <w:rsid w:val="39A886C3"/>
    <w:rsid w:val="39C7ECAA"/>
    <w:rsid w:val="39DAA85D"/>
    <w:rsid w:val="3A0DD1FC"/>
    <w:rsid w:val="3A2FA017"/>
    <w:rsid w:val="3AAD951E"/>
    <w:rsid w:val="3AE70D48"/>
    <w:rsid w:val="3B273DAB"/>
    <w:rsid w:val="3B86C50B"/>
    <w:rsid w:val="3B9049A6"/>
    <w:rsid w:val="3BA9A25D"/>
    <w:rsid w:val="3BAB9DFE"/>
    <w:rsid w:val="3C179067"/>
    <w:rsid w:val="3C28BF95"/>
    <w:rsid w:val="3C31F388"/>
    <w:rsid w:val="3C3E6D1F"/>
    <w:rsid w:val="3C93B3D9"/>
    <w:rsid w:val="3CC3409E"/>
    <w:rsid w:val="3D1747C8"/>
    <w:rsid w:val="3D331131"/>
    <w:rsid w:val="3D9428B4"/>
    <w:rsid w:val="3E6D4D54"/>
    <w:rsid w:val="3E81E647"/>
    <w:rsid w:val="3E99FD07"/>
    <w:rsid w:val="3EE68035"/>
    <w:rsid w:val="3EF467E9"/>
    <w:rsid w:val="3EF51CF6"/>
    <w:rsid w:val="3F5BD879"/>
    <w:rsid w:val="3F81B85C"/>
    <w:rsid w:val="3F9BBBD0"/>
    <w:rsid w:val="3FCA9C76"/>
    <w:rsid w:val="3FD2E8BF"/>
    <w:rsid w:val="3FF9991E"/>
    <w:rsid w:val="400A2F04"/>
    <w:rsid w:val="40895EBF"/>
    <w:rsid w:val="4092A394"/>
    <w:rsid w:val="40BDE722"/>
    <w:rsid w:val="40DD1188"/>
    <w:rsid w:val="411AA629"/>
    <w:rsid w:val="411D88BD"/>
    <w:rsid w:val="4129388E"/>
    <w:rsid w:val="414D5953"/>
    <w:rsid w:val="415E74E6"/>
    <w:rsid w:val="4168E8ED"/>
    <w:rsid w:val="416DB895"/>
    <w:rsid w:val="41B8756C"/>
    <w:rsid w:val="41C5A179"/>
    <w:rsid w:val="41D19DC9"/>
    <w:rsid w:val="41E405E8"/>
    <w:rsid w:val="41ECB335"/>
    <w:rsid w:val="41FBD113"/>
    <w:rsid w:val="41FE5C3A"/>
    <w:rsid w:val="4229C7CD"/>
    <w:rsid w:val="4281D210"/>
    <w:rsid w:val="42916EEF"/>
    <w:rsid w:val="42F5693B"/>
    <w:rsid w:val="42FF6988"/>
    <w:rsid w:val="431A883D"/>
    <w:rsid w:val="43526A0C"/>
    <w:rsid w:val="43ADF52A"/>
    <w:rsid w:val="43C0FF81"/>
    <w:rsid w:val="440B17DE"/>
    <w:rsid w:val="440F30F5"/>
    <w:rsid w:val="44281688"/>
    <w:rsid w:val="447150D1"/>
    <w:rsid w:val="44DED8B9"/>
    <w:rsid w:val="44F8F11C"/>
    <w:rsid w:val="4505E48C"/>
    <w:rsid w:val="453D530A"/>
    <w:rsid w:val="459D7B7D"/>
    <w:rsid w:val="45F0F9E0"/>
    <w:rsid w:val="467CB974"/>
    <w:rsid w:val="4685DA59"/>
    <w:rsid w:val="46918AB8"/>
    <w:rsid w:val="4694C17D"/>
    <w:rsid w:val="46CEBB82"/>
    <w:rsid w:val="4709154A"/>
    <w:rsid w:val="474FFDFC"/>
    <w:rsid w:val="47AB8F94"/>
    <w:rsid w:val="47B28479"/>
    <w:rsid w:val="47C45A44"/>
    <w:rsid w:val="47DDFAA4"/>
    <w:rsid w:val="47FFE112"/>
    <w:rsid w:val="483091DE"/>
    <w:rsid w:val="48358AC4"/>
    <w:rsid w:val="484C1FB6"/>
    <w:rsid w:val="48667A81"/>
    <w:rsid w:val="48CB94D1"/>
    <w:rsid w:val="49022F44"/>
    <w:rsid w:val="49CC623F"/>
    <w:rsid w:val="49F1100B"/>
    <w:rsid w:val="49F41E9E"/>
    <w:rsid w:val="4A065274"/>
    <w:rsid w:val="4A343181"/>
    <w:rsid w:val="4A738245"/>
    <w:rsid w:val="4A8DD897"/>
    <w:rsid w:val="4A97ED0D"/>
    <w:rsid w:val="4AC7AF8D"/>
    <w:rsid w:val="4B334058"/>
    <w:rsid w:val="4B594599"/>
    <w:rsid w:val="4B83C078"/>
    <w:rsid w:val="4BA21547"/>
    <w:rsid w:val="4BAAC38E"/>
    <w:rsid w:val="4BB55220"/>
    <w:rsid w:val="4BCB48ED"/>
    <w:rsid w:val="4C0DCE39"/>
    <w:rsid w:val="4C0F33A2"/>
    <w:rsid w:val="4C8EC1FC"/>
    <w:rsid w:val="4CC624B7"/>
    <w:rsid w:val="4CD29816"/>
    <w:rsid w:val="4CF8EB2B"/>
    <w:rsid w:val="4D45B959"/>
    <w:rsid w:val="4D4EACD0"/>
    <w:rsid w:val="4D977E10"/>
    <w:rsid w:val="4DA99E9A"/>
    <w:rsid w:val="4DE2E368"/>
    <w:rsid w:val="4E3AB50E"/>
    <w:rsid w:val="4E473B92"/>
    <w:rsid w:val="4E7CC146"/>
    <w:rsid w:val="4EF766E9"/>
    <w:rsid w:val="4EF77792"/>
    <w:rsid w:val="4F2705E1"/>
    <w:rsid w:val="4F5CC1C6"/>
    <w:rsid w:val="4FA69BF2"/>
    <w:rsid w:val="4FE2E56B"/>
    <w:rsid w:val="5006A699"/>
    <w:rsid w:val="509A9A84"/>
    <w:rsid w:val="509EEE4E"/>
    <w:rsid w:val="50ABD443"/>
    <w:rsid w:val="5186FA3D"/>
    <w:rsid w:val="51CE9936"/>
    <w:rsid w:val="51D66315"/>
    <w:rsid w:val="51D9E3F8"/>
    <w:rsid w:val="523E17B3"/>
    <w:rsid w:val="52587AD4"/>
    <w:rsid w:val="5259A74D"/>
    <w:rsid w:val="5271F349"/>
    <w:rsid w:val="52C4AE3D"/>
    <w:rsid w:val="52D766A8"/>
    <w:rsid w:val="52F16DE2"/>
    <w:rsid w:val="53231E75"/>
    <w:rsid w:val="5335663B"/>
    <w:rsid w:val="5343EAB0"/>
    <w:rsid w:val="53854DDA"/>
    <w:rsid w:val="53A55A59"/>
    <w:rsid w:val="53CA8121"/>
    <w:rsid w:val="53D9E814"/>
    <w:rsid w:val="54088C62"/>
    <w:rsid w:val="5423D1F1"/>
    <w:rsid w:val="54969727"/>
    <w:rsid w:val="54AFC05C"/>
    <w:rsid w:val="54D9DBD4"/>
    <w:rsid w:val="54DBD830"/>
    <w:rsid w:val="555FEA17"/>
    <w:rsid w:val="55C0E11A"/>
    <w:rsid w:val="563630C6"/>
    <w:rsid w:val="563BFB4D"/>
    <w:rsid w:val="568453A6"/>
    <w:rsid w:val="570A37A1"/>
    <w:rsid w:val="571188D6"/>
    <w:rsid w:val="5719A5F0"/>
    <w:rsid w:val="574640CD"/>
    <w:rsid w:val="5773DF3C"/>
    <w:rsid w:val="5773E5BB"/>
    <w:rsid w:val="57A88B01"/>
    <w:rsid w:val="57C24CD8"/>
    <w:rsid w:val="57F1A87A"/>
    <w:rsid w:val="57FF2EE6"/>
    <w:rsid w:val="58818A65"/>
    <w:rsid w:val="588C4FE2"/>
    <w:rsid w:val="58C77689"/>
    <w:rsid w:val="58D0F33D"/>
    <w:rsid w:val="59165710"/>
    <w:rsid w:val="592B0F58"/>
    <w:rsid w:val="593A789B"/>
    <w:rsid w:val="5989C7B1"/>
    <w:rsid w:val="5A7D05BB"/>
    <w:rsid w:val="5B237B78"/>
    <w:rsid w:val="5B5587C8"/>
    <w:rsid w:val="5BA7AD9A"/>
    <w:rsid w:val="5BF432A9"/>
    <w:rsid w:val="5C8DA735"/>
    <w:rsid w:val="5D6C28AA"/>
    <w:rsid w:val="5D78A453"/>
    <w:rsid w:val="5E08D6A3"/>
    <w:rsid w:val="5E2752A8"/>
    <w:rsid w:val="5E452D53"/>
    <w:rsid w:val="5E5FCE64"/>
    <w:rsid w:val="5E8D288A"/>
    <w:rsid w:val="5EC55E42"/>
    <w:rsid w:val="5EF0CBE9"/>
    <w:rsid w:val="5F08F177"/>
    <w:rsid w:val="5F2E0CED"/>
    <w:rsid w:val="5F767524"/>
    <w:rsid w:val="5F92C20B"/>
    <w:rsid w:val="5FABCAFF"/>
    <w:rsid w:val="5FB5D706"/>
    <w:rsid w:val="5FB6C751"/>
    <w:rsid w:val="5FC32309"/>
    <w:rsid w:val="5FE96E5B"/>
    <w:rsid w:val="5FED4FA3"/>
    <w:rsid w:val="60695DCF"/>
    <w:rsid w:val="6077843B"/>
    <w:rsid w:val="60962A28"/>
    <w:rsid w:val="60AC0C11"/>
    <w:rsid w:val="60D16D77"/>
    <w:rsid w:val="6105A669"/>
    <w:rsid w:val="610F1243"/>
    <w:rsid w:val="615D58DE"/>
    <w:rsid w:val="6189C5DD"/>
    <w:rsid w:val="6194D996"/>
    <w:rsid w:val="61A80785"/>
    <w:rsid w:val="61E65DAA"/>
    <w:rsid w:val="6211134C"/>
    <w:rsid w:val="623A48F8"/>
    <w:rsid w:val="6276B791"/>
    <w:rsid w:val="6277D583"/>
    <w:rsid w:val="629C8676"/>
    <w:rsid w:val="62A76D7F"/>
    <w:rsid w:val="62F771CC"/>
    <w:rsid w:val="63155204"/>
    <w:rsid w:val="63211186"/>
    <w:rsid w:val="634C298B"/>
    <w:rsid w:val="63F90001"/>
    <w:rsid w:val="6478A694"/>
    <w:rsid w:val="648AA431"/>
    <w:rsid w:val="64ABCEBC"/>
    <w:rsid w:val="64BB966C"/>
    <w:rsid w:val="64BCBE5C"/>
    <w:rsid w:val="64FF2D45"/>
    <w:rsid w:val="6525EBFA"/>
    <w:rsid w:val="65361BEF"/>
    <w:rsid w:val="654774A1"/>
    <w:rsid w:val="6593C9C5"/>
    <w:rsid w:val="65BBB20E"/>
    <w:rsid w:val="660500BC"/>
    <w:rsid w:val="6653E607"/>
    <w:rsid w:val="665766CD"/>
    <w:rsid w:val="666A630D"/>
    <w:rsid w:val="66D01DD8"/>
    <w:rsid w:val="673BF969"/>
    <w:rsid w:val="676918F6"/>
    <w:rsid w:val="67C02B8B"/>
    <w:rsid w:val="67E8ED01"/>
    <w:rsid w:val="67F5536C"/>
    <w:rsid w:val="67FDAA3E"/>
    <w:rsid w:val="686D2539"/>
    <w:rsid w:val="688F6911"/>
    <w:rsid w:val="68A87230"/>
    <w:rsid w:val="68E3182B"/>
    <w:rsid w:val="68F995BE"/>
    <w:rsid w:val="6941F468"/>
    <w:rsid w:val="6947BE93"/>
    <w:rsid w:val="6952FD5D"/>
    <w:rsid w:val="69C9F1BC"/>
    <w:rsid w:val="69CA1B0E"/>
    <w:rsid w:val="69CECF7B"/>
    <w:rsid w:val="69F47C2E"/>
    <w:rsid w:val="6A0B743D"/>
    <w:rsid w:val="6A34221C"/>
    <w:rsid w:val="6A4FE66F"/>
    <w:rsid w:val="6A556FA3"/>
    <w:rsid w:val="6A648FC3"/>
    <w:rsid w:val="6AA02240"/>
    <w:rsid w:val="6AC6ACBF"/>
    <w:rsid w:val="6AE477C2"/>
    <w:rsid w:val="6AFF045F"/>
    <w:rsid w:val="6B30A823"/>
    <w:rsid w:val="6BEBA503"/>
    <w:rsid w:val="6C39FC0B"/>
    <w:rsid w:val="6C5BDF94"/>
    <w:rsid w:val="6C78D654"/>
    <w:rsid w:val="6C79F924"/>
    <w:rsid w:val="6C887DB4"/>
    <w:rsid w:val="6CBA37BC"/>
    <w:rsid w:val="6CC0C15A"/>
    <w:rsid w:val="6D0FB7B7"/>
    <w:rsid w:val="6D16D7CB"/>
    <w:rsid w:val="6DB18D72"/>
    <w:rsid w:val="6DCD06E1"/>
    <w:rsid w:val="6E13D43B"/>
    <w:rsid w:val="6E19C594"/>
    <w:rsid w:val="6E1B2802"/>
    <w:rsid w:val="6E244E15"/>
    <w:rsid w:val="6E6440A2"/>
    <w:rsid w:val="6E9522C0"/>
    <w:rsid w:val="6EA8797C"/>
    <w:rsid w:val="6EC12B05"/>
    <w:rsid w:val="6F24DEE9"/>
    <w:rsid w:val="6FAB0152"/>
    <w:rsid w:val="6FAB4711"/>
    <w:rsid w:val="6FB993C1"/>
    <w:rsid w:val="6FE63577"/>
    <w:rsid w:val="701281D8"/>
    <w:rsid w:val="7030F321"/>
    <w:rsid w:val="704DD592"/>
    <w:rsid w:val="70BC0607"/>
    <w:rsid w:val="70C0AE0E"/>
    <w:rsid w:val="70D8E3A9"/>
    <w:rsid w:val="710BD7EF"/>
    <w:rsid w:val="718CCB15"/>
    <w:rsid w:val="71B2EAE6"/>
    <w:rsid w:val="71FFE42C"/>
    <w:rsid w:val="7215D877"/>
    <w:rsid w:val="72D0BFEE"/>
    <w:rsid w:val="7339647A"/>
    <w:rsid w:val="7361E936"/>
    <w:rsid w:val="737B0E35"/>
    <w:rsid w:val="73857654"/>
    <w:rsid w:val="73FD11EB"/>
    <w:rsid w:val="743443C8"/>
    <w:rsid w:val="74AB9830"/>
    <w:rsid w:val="74FDB997"/>
    <w:rsid w:val="7650CBCD"/>
    <w:rsid w:val="765D11A0"/>
    <w:rsid w:val="7660193E"/>
    <w:rsid w:val="76629F62"/>
    <w:rsid w:val="767C9A9F"/>
    <w:rsid w:val="772DFD60"/>
    <w:rsid w:val="778229EC"/>
    <w:rsid w:val="77ACBF1F"/>
    <w:rsid w:val="77BD5DB2"/>
    <w:rsid w:val="7809040D"/>
    <w:rsid w:val="78660E2B"/>
    <w:rsid w:val="7892BE6D"/>
    <w:rsid w:val="78A1ABED"/>
    <w:rsid w:val="78D59455"/>
    <w:rsid w:val="79168F80"/>
    <w:rsid w:val="791F5358"/>
    <w:rsid w:val="793501B0"/>
    <w:rsid w:val="79391BD1"/>
    <w:rsid w:val="7945DF94"/>
    <w:rsid w:val="794CAA6A"/>
    <w:rsid w:val="795BB583"/>
    <w:rsid w:val="79D7D567"/>
    <w:rsid w:val="7A386783"/>
    <w:rsid w:val="7A39F88A"/>
    <w:rsid w:val="7A3A355F"/>
    <w:rsid w:val="7A4A634F"/>
    <w:rsid w:val="7A4ECB10"/>
    <w:rsid w:val="7A508D11"/>
    <w:rsid w:val="7A987E0B"/>
    <w:rsid w:val="7A9EBE7F"/>
    <w:rsid w:val="7B435302"/>
    <w:rsid w:val="7B856ADA"/>
    <w:rsid w:val="7BC0193F"/>
    <w:rsid w:val="7BEC5D72"/>
    <w:rsid w:val="7C2CD297"/>
    <w:rsid w:val="7C4F47D0"/>
    <w:rsid w:val="7C577F80"/>
    <w:rsid w:val="7C6E9022"/>
    <w:rsid w:val="7C6ED009"/>
    <w:rsid w:val="7CBCB60C"/>
    <w:rsid w:val="7CDDFB4B"/>
    <w:rsid w:val="7D0F7629"/>
    <w:rsid w:val="7D1420CD"/>
    <w:rsid w:val="7D1FA3CE"/>
    <w:rsid w:val="7D240CD8"/>
    <w:rsid w:val="7D699CE1"/>
    <w:rsid w:val="7E08ABDC"/>
    <w:rsid w:val="7E0DD857"/>
    <w:rsid w:val="7E448453"/>
    <w:rsid w:val="7E4DF7DB"/>
    <w:rsid w:val="7E7FBDB7"/>
    <w:rsid w:val="7E9E83BE"/>
    <w:rsid w:val="7EB830E1"/>
    <w:rsid w:val="7EBF10B0"/>
    <w:rsid w:val="7ED52332"/>
    <w:rsid w:val="7F1B8013"/>
    <w:rsid w:val="7F3B910B"/>
    <w:rsid w:val="7F426359"/>
    <w:rsid w:val="7F48C30B"/>
    <w:rsid w:val="7F72EBA9"/>
    <w:rsid w:val="7FB891EF"/>
    <w:rsid w:val="7FC146DC"/>
    <w:rsid w:val="7FC93A1B"/>
    <w:rsid w:val="7FF43850"/>
    <w:rsid w:val="7FF71DCB"/>
    <w:rsid w:val="7FFAD0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8ABB0C-074C-470F-A784-5640291A0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00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C0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58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1295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5725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72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725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72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725E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863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8638B2"/>
  </w:style>
  <w:style w:type="character" w:customStyle="1" w:styleId="eop">
    <w:name w:val="eop"/>
    <w:basedOn w:val="Domylnaczcionkaakapitu"/>
    <w:rsid w:val="008638B2"/>
  </w:style>
  <w:style w:type="character" w:customStyle="1" w:styleId="spellingerror">
    <w:name w:val="spellingerror"/>
    <w:basedOn w:val="Domylnaczcionkaakapitu"/>
    <w:rsid w:val="00C82538"/>
  </w:style>
  <w:style w:type="paragraph" w:styleId="Poprawka">
    <w:name w:val="Revision"/>
    <w:hidden/>
    <w:uiPriority w:val="99"/>
    <w:semiHidden/>
    <w:rsid w:val="00D92BA8"/>
    <w:pPr>
      <w:spacing w:after="0" w:line="240" w:lineRule="auto"/>
    </w:pPr>
  </w:style>
  <w:style w:type="paragraph" w:customStyle="1" w:styleId="09Dotyczy">
    <w:name w:val="@09.Dotyczy"/>
    <w:basedOn w:val="Normalny"/>
    <w:rsid w:val="00CB46F5"/>
    <w:pPr>
      <w:spacing w:before="120" w:after="120" w:line="240" w:lineRule="auto"/>
      <w:jc w:val="both"/>
    </w:pPr>
    <w:rPr>
      <w:rFonts w:ascii="Verdana" w:eastAsia="Times New Roman" w:hAnsi="Verdana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7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0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8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0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2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9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3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2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11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70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12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92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50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72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66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6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0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9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90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0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9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86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9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62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11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21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165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31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1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43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9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0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96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86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18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2255AB3E89984A8C8FA18AD06CBED8" ma:contentTypeVersion="15" ma:contentTypeDescription="Utwórz nowy dokument." ma:contentTypeScope="" ma:versionID="653ea76fa3e92d966fb5e85274777ad2">
  <xsd:schema xmlns:xsd="http://www.w3.org/2001/XMLSchema" xmlns:xs="http://www.w3.org/2001/XMLSchema" xmlns:p="http://schemas.microsoft.com/office/2006/metadata/properties" xmlns:ns2="d2569d21-1fb7-4beb-b70d-7201332e4d61" xmlns:ns3="e7eeaac0-a2e9-4775-a733-2963e2df4560" targetNamespace="http://schemas.microsoft.com/office/2006/metadata/properties" ma:root="true" ma:fieldsID="e7dc8558957da6ffb89601f13a9e9873" ns2:_="" ns3:_="">
    <xsd:import namespace="d2569d21-1fb7-4beb-b70d-7201332e4d61"/>
    <xsd:import namespace="e7eeaac0-a2e9-4775-a733-2963e2df45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569d21-1fb7-4beb-b70d-7201332e4d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Tagi obrazów" ma:readOnly="false" ma:fieldId="{5cf76f15-5ced-4ddc-b409-7134ff3c332f}" ma:taxonomyMulti="true" ma:sspId="19df4c6f-8961-41b0-b5dd-85bee8602c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eeaac0-a2e9-4775-a733-2963e2df456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70a8b752-b6d2-4c28-a779-e7e72b3f8a07}" ma:internalName="TaxCatchAll" ma:showField="CatchAllData" ma:web="e7eeaac0-a2e9-4775-a733-2963e2df45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eeaac0-a2e9-4775-a733-2963e2df4560" xsi:nil="true"/>
    <lcf76f155ced4ddcb4097134ff3c332f xmlns="d2569d21-1fb7-4beb-b70d-7201332e4d6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0B3139-7929-495B-8FE3-75F1A8995A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659CBF-15EB-4923-9ECD-39053904AE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569d21-1fb7-4beb-b70d-7201332e4d61"/>
    <ds:schemaRef ds:uri="e7eeaac0-a2e9-4775-a733-2963e2df45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F50061-7556-4DB4-B7DF-293D399F4AB2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d2569d21-1fb7-4beb-b70d-7201332e4d61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e7eeaac0-a2e9-4775-a733-2963e2df4560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06FF532-9F83-473E-ABD9-A0BA6381A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1554</Words>
  <Characters>9326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Dawid</dc:creator>
  <cp:lastModifiedBy>Karolina Ciechanowska</cp:lastModifiedBy>
  <cp:revision>2</cp:revision>
  <dcterms:created xsi:type="dcterms:W3CDTF">2022-07-01T07:12:00Z</dcterms:created>
  <dcterms:modified xsi:type="dcterms:W3CDTF">2022-07-01T07:12:00Z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0x010100372255AB3E89984A8C8FA18AD06CBED8</vt:lpwstr>
  </property>
  <property fmtid="{D5CDD505-2E9C-101B-9397-08002B2CF9AE}" pid="3" name="MediaServiceImageTags">
    <vt:lpwstr/>
  </property>
</Properties>
</file>