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DA4901" w:rsidRPr="00DA4901">
        <w:rPr>
          <w:b/>
        </w:rPr>
        <w:t>NZ/44/D/P/AC/2022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415EA7">
        <w:rPr>
          <w:rFonts w:ascii="Arial Narrow" w:hAnsi="Arial Narrow"/>
          <w:sz w:val="21"/>
          <w:szCs w:val="21"/>
        </w:rPr>
        <w:t xml:space="preserve">składane na podstawie art. </w:t>
      </w:r>
      <w:r w:rsidR="00DA1C09">
        <w:rPr>
          <w:rFonts w:ascii="Arial Narrow" w:hAnsi="Arial Narrow"/>
          <w:sz w:val="21"/>
          <w:szCs w:val="21"/>
        </w:rPr>
        <w:t>125 ust. 1 ustawy z dnia 11 września 2019</w:t>
      </w:r>
      <w:r w:rsidRPr="00415EA7">
        <w:rPr>
          <w:rFonts w:ascii="Arial Narrow" w:hAnsi="Arial Narrow"/>
          <w:sz w:val="21"/>
          <w:szCs w:val="21"/>
        </w:rPr>
        <w:t xml:space="preserve"> r.  Pr</w:t>
      </w:r>
      <w:r w:rsidR="004D31F5">
        <w:rPr>
          <w:rFonts w:ascii="Arial Narrow" w:hAnsi="Arial Narrow"/>
          <w:sz w:val="21"/>
          <w:szCs w:val="21"/>
        </w:rPr>
        <w:t>awo zamówień publicznych (</w:t>
      </w:r>
      <w:r w:rsidR="007328EE">
        <w:t>Dz. U. z 2021 r. poz. 1</w:t>
      </w:r>
      <w:r w:rsidR="00DA1C09">
        <w:t>1</w:t>
      </w:r>
      <w:r w:rsidR="007328EE">
        <w:t>2</w:t>
      </w:r>
      <w:r w:rsidR="00DA1C09">
        <w:t xml:space="preserve">9 </w:t>
      </w:r>
      <w:r w:rsidR="00033443">
        <w:rPr>
          <w:rFonts w:ascii="Arial Narrow" w:hAnsi="Arial Narrow"/>
          <w:sz w:val="21"/>
          <w:szCs w:val="21"/>
        </w:rPr>
        <w:t xml:space="preserve">) </w:t>
      </w:r>
      <w:r w:rsidRPr="00415EA7">
        <w:rPr>
          <w:rFonts w:ascii="Arial Narrow" w:hAnsi="Arial Narrow"/>
          <w:sz w:val="21"/>
          <w:szCs w:val="21"/>
        </w:rPr>
        <w:t xml:space="preserve"> dotyczące: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DA4901" w:rsidRPr="00DA4901">
        <w:rPr>
          <w:rFonts w:ascii="Arial Narrow" w:hAnsi="Arial Narrow"/>
          <w:b/>
        </w:rPr>
        <w:t>Dostawy sterylnych serwet operacyjnych, jednorazowych pokryć i prześcieradeł higienicznych, czepków  chirurgicznych,  masek ochronnych i chirurgicznych,  sterylnych  fartuchów chirurgicznych, jednorazowej odzieży dla pacjenta ujętych w 9 zadaniach asortymentowych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lastRenderedPageBreak/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0DA4" w:rsidRDefault="00930DA4" w:rsidP="0038231F">
      <w:pPr>
        <w:spacing w:after="0" w:line="240" w:lineRule="auto"/>
      </w:pPr>
      <w:r>
        <w:separator/>
      </w:r>
    </w:p>
  </w:endnote>
  <w:endnote w:type="continuationSeparator" w:id="0">
    <w:p w:rsidR="00930DA4" w:rsidRDefault="00930DA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4901" w:rsidRDefault="00DA490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A4901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A490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4901" w:rsidRDefault="00DA490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0DA4" w:rsidRDefault="00930DA4" w:rsidP="0038231F">
      <w:pPr>
        <w:spacing w:after="0" w:line="240" w:lineRule="auto"/>
      </w:pPr>
      <w:r>
        <w:separator/>
      </w:r>
    </w:p>
  </w:footnote>
  <w:footnote w:type="continuationSeparator" w:id="0">
    <w:p w:rsidR="00930DA4" w:rsidRDefault="00930DA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4901" w:rsidRDefault="00DA490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4901" w:rsidRDefault="00DA490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4901" w:rsidRDefault="00DA490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30DA4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30DA4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F1BD1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1C09"/>
    <w:rsid w:val="00DA4901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9D105C-CE57-4870-B3CE-968BBB88E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E03765-A9DD-420A-BFD8-1988D515F3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653</Words>
  <Characters>3924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2</cp:revision>
  <cp:lastPrinted>2016-07-26T10:32:00Z</cp:lastPrinted>
  <dcterms:created xsi:type="dcterms:W3CDTF">2022-07-01T10:36:00Z</dcterms:created>
  <dcterms:modified xsi:type="dcterms:W3CDTF">2022-07-01T10:36:00Z</dcterms:modified>
</cp:coreProperties>
</file>