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06/07/2022    S128</w:t>
      </w:r>
    </w:p>
    <w:p w:rsidR="006A195D" w:rsidRPr="006A195D" w:rsidRDefault="006A195D" w:rsidP="006A195D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Polska-Bydgoszcz: Urządzenia do monitorowania czynności serca</w:t>
      </w:r>
    </w:p>
    <w:p w:rsidR="006A195D" w:rsidRPr="006A195D" w:rsidRDefault="006A195D" w:rsidP="006A195D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2022/S 128-363874</w:t>
      </w:r>
    </w:p>
    <w:p w:rsidR="006A195D" w:rsidRPr="006A195D" w:rsidRDefault="006A195D" w:rsidP="006A195D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Ogłoszenie o zamówieniu</w:t>
      </w:r>
    </w:p>
    <w:p w:rsidR="006A195D" w:rsidRPr="006A195D" w:rsidRDefault="006A195D" w:rsidP="006A195D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Dostawy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b/>
          <w:bCs/>
          <w:sz w:val="20"/>
          <w:szCs w:val="24"/>
          <w:lang w:eastAsia="pl-PL"/>
        </w:rPr>
        <w:t>Podstawa prawna: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Dyrektywa 2014/24/UE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I: Instytucja zamawiająca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 i adresy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Oficjalna nazwa: 10 Wojskowy Szpital Kliniczny z Polikliniką Samodzielny Publiczny Zakład Opieki Zdrowotnej 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Krajowy numer identyfikacyjny: 090538318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Powstańców Warszawy 5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Bydgoszcz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NUTS: PL613 Bydgosko-toruński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85-681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Osoba do kontaktów: Karolina KORNOWSKA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8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k.kornowska@10wsk.mil.pl</w:t>
        </w:r>
      </w:hyperlink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261417449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261416110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 xml:space="preserve">Adresy internetowe: 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Główny adres: </w:t>
      </w:r>
      <w:hyperlink r:id="rId9" w:tgtFrame="_blank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www.10wsk.mil.pl</w:t>
        </w:r>
      </w:hyperlink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Komunikacja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https://e-propublico.pl/</w:t>
        </w:r>
      </w:hyperlink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Więcej informacji można uzyskać pod adresem podanym powyżej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https://e-propublico.pl</w:t>
        </w:r>
      </w:hyperlink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Oferty lub wnioski o dopuszczenie do udziału w postępowaniu należy przesyłać na adres podany powyżej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instytucji zamawiającej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Inny rodzaj: Samodzielny Publiczny Zakład Opieki Zdrowotnej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I.5)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przedmiot działalności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Zdrowie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II: Przedmiot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Wielkość lub zakres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Nazwa: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Dostawa kardiomonitorów jezdnych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Numer referencyjny: 88/2022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Główny kod CPV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33123210 Urządzenia do monitorowania czynności serca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Krótki opis: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Dostawa kardiomonitorów jezdnych - 30 kompletów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II.1.5)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całkowita wartość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II.1.6)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częściach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To zamówienie podzielone jest na części: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Miejsce świadczenia usług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Kod NUTS: PL613 Bydgosko-toruński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Główne miejsce lub lokalizacja realizacji: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siedziba Zamawiającego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 zamówienia: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ze specyfikacją techniczną i zapisami swz.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II.2.5)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Kryteria udzielenia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Kryteria określone poniżej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Termin dostawy / Waga: 20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Kryterium jakości - Nazwa: Okres gwarancji / Waga: 20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Cena - Waga: 60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II.2.6)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wartość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II.2.7)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Okres obowiązywania zamówienia, umowy ramowej lub dynamicznego systemu zakupów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Okres w dniach: 28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Niniejsze zamówienie podlega wznowieniu: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II.2.10)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ofertach wariantowych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Dopuszcza się składanie ofert wariantowych: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opcjach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Opcje: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funduszach Unii Europejskiej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dotyczy projektu/programu finansowanego ze środków Unii Europejskiej: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II.2.14)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wymaga wniesienia wadium w wysokości 6 000.00 PLN.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III: Informacje o charakterze prawnym, ekonomicznym, finansowym i technicznym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udziału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do prowadzenia działalności zawodowej, w tym wymogi związane z wpisem do rejestru zawodowego lub handlowego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warunków: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Sytuacja ekonomiczna i finansowa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stawia się warunku w tym zakresie.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III.1.3)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Zdolność techniczna i kwalifikacje zawodowe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Wykaz i krótki opis kryteriów kwalifikacji: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Minimalny poziom ewentualnie wymaganych standardów: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264 000,00 zł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III.2)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dotyczące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III.2.2)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realizacji umowy: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zgodnie z projektem umowy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IV: Procedura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Opis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Rodzaj procedury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Procedura otwarta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umowy ramowej lub dynamicznego systemu zakupów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IV.1.8)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Porozumienia w sprawie zamówień rządowych (GPA)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Zamówienie jest objęte Porozumieniem w sprawie zamówień rządowych: tak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administracyjne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Termin składania ofert lub wniosków o dopuszczenie do udziału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08/08/2022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08:00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Szacunkowa data wysłania zaproszeń do składania ofert lub do udziału wybranym kandydatom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Języki, w których można sporządzać oferty lub wnioski o dopuszczenie do udziału: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Polski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IV.2.6)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Minimalny okres, w którym oferent będzie związany ofertą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Oferta musi zachować ważność do: 05/11/2022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IV.2.7)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Warunki otwarcia ofert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Data: 08/08/2022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Czas lokalny: 08:30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Miejsce: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Informacje o osobach upoważnionych i procedurze otwarcia: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wszyscy zainteresowani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sz w:val="20"/>
          <w:szCs w:val="24"/>
          <w:lang w:eastAsia="pl-PL"/>
        </w:rPr>
        <w:t>Sekcja VI: Informacje uzupełniające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o powtarzającym się charakterze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Jest to zamówienie o charakterze powtarzającym się: 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na temat procesów elektronicznych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Akceptowane będą faktury elektroniczne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Informacje dodatkowe: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wymagane na etapie składania ofert/wniosków: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Oświadczenie, o którym mowa w art. 125 ust. 1 ustawy Pzp - Jednolity europejski dokument zamówienia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Zobowiązanie podmiotu udostępniającego zasoby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Formularz oferty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Specyfikacja techniczna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karty techniczne, katalogi, foldery lub opisy przedmiotu zamówienia potwierdzające parametry techniczne opisane w specyfikacji technicznej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instrukcja obsługi w języku polskim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deklaracja zgodności CE (WE) na zaoferowane urządzenie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wpis/zgłoszenie do rejestru wyrobów medycznych i produktów biobójczych na zaoferowane urządzenie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Dokumenty składane na wezwanie zamawiającego: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Wykaz dostaw - - zgodny z załącznikiem nr 3 do SWZ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Krajowego Rejestru Karnego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w sprawie grupy kapitałowej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właściwego naczelnika urzędu skarbowego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Zaświadczenie z ZUS lub KRUS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Odpis lub informacja z KRS lub CEIDG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Oświadczenie wykonawcy o aktualności informacji zawartych w oświadczeniu o niepodleganiu wykluczeniu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 niezaleganie z opłacaniem podatków, opłat lub składek na ubezpieczenie społeczne lub zdrowotne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Dokument potwierdzający, że nie otwarto likwidacji wykonawcy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Informacja z odpowiedniego rejestru lub inny równoważny dokument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Informacje dodatkowe: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wezwanie do złożenia lub uzupełnienia przedmiotowych środków dowodowych zgodnie z treścią art. 107 ust. 2 ustawy Pzp.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Nie wymaga się wniesienia zabezpieczenia należytego wykonania umowy.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Procedury odwoławcze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VI.4.1)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odwoławcze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Krajowa Izba Odwoławcza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02-676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2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224587801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3" w:tgtFrame="_blank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VI.4.2)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Organ odpowiedzialny za procedury mediacyjne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Oficjalna nazwa: Sąd Polubowny przy Prokuratorii Generalnej Rzeczpospolitej Polskiej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Krucza 36 / Wspólna 6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00-522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4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sp@prokuratoria.gov.pl</w:t>
        </w:r>
      </w:hyperlink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lastRenderedPageBreak/>
        <w:t>Tel.: +48 226958504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226958111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VI.4.3)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Składanie odwołań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Dokładne informacje na temat terminów składania odwołań: 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1. Odwołanie wnosi się: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VI.4.4)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Źródło, gdzie można uzyskać informacje na temat składania odwołań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 xml:space="preserve">Oficjalna nazwa: Urząd Zamówień Publicznych 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Adres pocztowy: ul. Postępu 17A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Miejscowość: Warszawa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Kod pocztowy: 02-676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Państwo: Polska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E-mail: </w:t>
      </w:r>
      <w:hyperlink r:id="rId15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odwolania@uzp.gov.pl</w:t>
        </w:r>
      </w:hyperlink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Tel.: +48 224587801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>Faks: +48 224587800</w:t>
      </w: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br/>
        <w:t xml:space="preserve">Adres internetowy: </w:t>
      </w:r>
      <w:hyperlink r:id="rId16" w:tgtFrame="_blank" w:history="1">
        <w:r w:rsidRPr="006A195D">
          <w:rPr>
            <w:rFonts w:ascii="Lucida Sans Unicode" w:eastAsia="Times New Roman" w:hAnsi="Lucida Sans Unicode" w:cs="Lucida Sans Unicode"/>
            <w:color w:val="0000FF"/>
            <w:sz w:val="20"/>
            <w:szCs w:val="24"/>
            <w:u w:val="single"/>
            <w:lang w:eastAsia="pl-PL"/>
          </w:rPr>
          <w:t>http://www.uzp.gov.pl</w:t>
        </w:r>
      </w:hyperlink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VI.5)</w:t>
      </w:r>
      <w:r w:rsidRPr="006A195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4"/>
          <w:lang w:eastAsia="pl-PL"/>
        </w:rPr>
        <w:t>Data wysłania niniejszego ogłoszenia:</w:t>
      </w:r>
    </w:p>
    <w:p w:rsidR="006A195D" w:rsidRPr="006A195D" w:rsidRDefault="006A195D" w:rsidP="006A195D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</w:pPr>
      <w:r w:rsidRPr="006A195D">
        <w:rPr>
          <w:rFonts w:ascii="Lucida Sans Unicode" w:eastAsia="Times New Roman" w:hAnsi="Lucida Sans Unicode" w:cs="Lucida Sans Unicode"/>
          <w:color w:val="000000"/>
          <w:sz w:val="20"/>
          <w:szCs w:val="24"/>
          <w:lang w:eastAsia="pl-PL"/>
        </w:rPr>
        <w:t>01/07/2022</w:t>
      </w:r>
    </w:p>
    <w:p w:rsidR="006A195D" w:rsidRDefault="006A195D" w:rsidP="006A195D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6A195D" w:rsidRDefault="006A195D" w:rsidP="006A195D">
      <w:pPr>
        <w:spacing w:after="0"/>
        <w:rPr>
          <w:rFonts w:ascii="Lucida Sans Unicode" w:hAnsi="Lucida Sans Unicode" w:cs="Lucida Sans Unicode"/>
          <w:sz w:val="18"/>
        </w:rPr>
      </w:pPr>
    </w:p>
    <w:p w:rsidR="006A195D" w:rsidRDefault="006A195D" w:rsidP="006A195D">
      <w:pPr>
        <w:spacing w:after="0"/>
        <w:rPr>
          <w:rFonts w:ascii="Lucida Sans Unicode" w:hAnsi="Lucida Sans Unicode" w:cs="Lucida Sans Unicode"/>
          <w:sz w:val="18"/>
        </w:rPr>
      </w:pPr>
    </w:p>
    <w:p w:rsidR="006A195D" w:rsidRDefault="006A195D" w:rsidP="006A195D">
      <w:pPr>
        <w:spacing w:after="0"/>
        <w:rPr>
          <w:rFonts w:ascii="Lucida Sans Unicode" w:hAnsi="Lucida Sans Unicode" w:cs="Lucida Sans Unicode"/>
          <w:sz w:val="18"/>
        </w:rPr>
      </w:pPr>
    </w:p>
    <w:p w:rsidR="006A195D" w:rsidRDefault="006A195D" w:rsidP="006A195D">
      <w:pPr>
        <w:spacing w:after="0"/>
        <w:rPr>
          <w:rFonts w:ascii="Lucida Sans Unicode" w:hAnsi="Lucida Sans Unicode" w:cs="Lucida Sans Unicode"/>
          <w:sz w:val="18"/>
        </w:rPr>
      </w:pPr>
    </w:p>
    <w:p w:rsidR="00913432" w:rsidRPr="006A195D" w:rsidRDefault="006A195D" w:rsidP="006A195D">
      <w:pPr>
        <w:spacing w:after="0"/>
        <w:rPr>
          <w:rFonts w:ascii="Lucida Sans Unicode" w:hAnsi="Lucida Sans Unicode" w:cs="Lucida Sans Unicode"/>
          <w:sz w:val="18"/>
          <w:szCs w:val="20"/>
        </w:rPr>
      </w:pPr>
      <w:bookmarkStart w:id="0" w:name="_GoBack"/>
      <w:bookmarkEnd w:id="0"/>
      <w:r w:rsidRPr="006A195D">
        <w:rPr>
          <w:rFonts w:ascii="Lucida Sans Unicode" w:hAnsi="Lucida Sans Unicode" w:cs="Lucida Sans Unicode"/>
          <w:sz w:val="18"/>
          <w:szCs w:val="20"/>
        </w:rPr>
        <w:t>Wykonano w 2 egz. na 3 ark.</w:t>
      </w:r>
    </w:p>
    <w:p w:rsidR="006A195D" w:rsidRPr="006A195D" w:rsidRDefault="006A195D" w:rsidP="006A195D">
      <w:pPr>
        <w:spacing w:after="0"/>
        <w:rPr>
          <w:rFonts w:ascii="Lucida Sans Unicode" w:hAnsi="Lucida Sans Unicode" w:cs="Lucida Sans Unicode"/>
          <w:sz w:val="18"/>
          <w:szCs w:val="20"/>
        </w:rPr>
      </w:pPr>
      <w:r w:rsidRPr="006A195D">
        <w:rPr>
          <w:rFonts w:ascii="Lucida Sans Unicode" w:hAnsi="Lucida Sans Unicode" w:cs="Lucida Sans Unicode"/>
          <w:sz w:val="18"/>
          <w:szCs w:val="20"/>
        </w:rPr>
        <w:t>Egz. 1 – biuro przepustek</w:t>
      </w:r>
    </w:p>
    <w:p w:rsidR="006A195D" w:rsidRPr="006A195D" w:rsidRDefault="006A195D" w:rsidP="006A195D">
      <w:pPr>
        <w:spacing w:after="0"/>
        <w:rPr>
          <w:rFonts w:ascii="Lucida Sans Unicode" w:hAnsi="Lucida Sans Unicode" w:cs="Lucida Sans Unicode"/>
          <w:sz w:val="18"/>
          <w:szCs w:val="20"/>
        </w:rPr>
      </w:pPr>
      <w:r w:rsidRPr="006A195D">
        <w:rPr>
          <w:rFonts w:ascii="Lucida Sans Unicode" w:hAnsi="Lucida Sans Unicode" w:cs="Lucida Sans Unicode"/>
          <w:sz w:val="18"/>
          <w:szCs w:val="20"/>
        </w:rPr>
        <w:t>Egz. 2 – hol szpitala</w:t>
      </w:r>
    </w:p>
    <w:p w:rsidR="006A195D" w:rsidRPr="006A195D" w:rsidRDefault="006A195D" w:rsidP="006A195D">
      <w:pPr>
        <w:spacing w:after="0"/>
        <w:rPr>
          <w:rFonts w:ascii="Lucida Sans Unicode" w:hAnsi="Lucida Sans Unicode" w:cs="Lucida Sans Unicode"/>
          <w:sz w:val="18"/>
          <w:szCs w:val="20"/>
        </w:rPr>
      </w:pPr>
      <w:r w:rsidRPr="006A195D">
        <w:rPr>
          <w:rFonts w:ascii="Lucida Sans Unicode" w:hAnsi="Lucida Sans Unicode" w:cs="Lucida Sans Unicode"/>
          <w:sz w:val="18"/>
          <w:szCs w:val="20"/>
        </w:rPr>
        <w:t>Wyk. K. Kornowska – tel. 261 417 449</w:t>
      </w:r>
    </w:p>
    <w:p w:rsidR="006A195D" w:rsidRPr="006A195D" w:rsidRDefault="006A195D" w:rsidP="006A195D">
      <w:pPr>
        <w:spacing w:after="0"/>
        <w:rPr>
          <w:rFonts w:ascii="Lucida Sans Unicode" w:hAnsi="Lucida Sans Unicode" w:cs="Lucida Sans Unicode"/>
          <w:sz w:val="18"/>
          <w:szCs w:val="20"/>
        </w:rPr>
      </w:pPr>
      <w:r w:rsidRPr="006A195D">
        <w:rPr>
          <w:rFonts w:ascii="Lucida Sans Unicode" w:hAnsi="Lucida Sans Unicode" w:cs="Lucida Sans Unicode"/>
          <w:sz w:val="18"/>
          <w:szCs w:val="20"/>
        </w:rPr>
        <w:t>Data: 2022-07-06</w:t>
      </w:r>
    </w:p>
    <w:sectPr w:rsidR="006A195D" w:rsidRPr="006A195D" w:rsidSect="006A195D">
      <w:headerReference w:type="default" r:id="rId1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581" w:rsidRDefault="00715581" w:rsidP="006A195D">
      <w:pPr>
        <w:spacing w:after="0" w:line="240" w:lineRule="auto"/>
      </w:pPr>
      <w:r>
        <w:separator/>
      </w:r>
    </w:p>
  </w:endnote>
  <w:endnote w:type="continuationSeparator" w:id="0">
    <w:p w:rsidR="00715581" w:rsidRDefault="00715581" w:rsidP="006A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581" w:rsidRDefault="00715581" w:rsidP="006A195D">
      <w:pPr>
        <w:spacing w:after="0" w:line="240" w:lineRule="auto"/>
      </w:pPr>
      <w:r>
        <w:separator/>
      </w:r>
    </w:p>
  </w:footnote>
  <w:footnote w:type="continuationSeparator" w:id="0">
    <w:p w:rsidR="00715581" w:rsidRDefault="00715581" w:rsidP="006A1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95D" w:rsidRDefault="006A195D">
    <w:pPr>
      <w:pStyle w:val="Nagwek"/>
    </w:pPr>
    <w:r>
      <w:t>Sprawa 88/20223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B1881"/>
    <w:multiLevelType w:val="multilevel"/>
    <w:tmpl w:val="7EB8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95D"/>
    <w:rsid w:val="006A195D"/>
    <w:rsid w:val="00715581"/>
    <w:rsid w:val="0091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95D"/>
  </w:style>
  <w:style w:type="paragraph" w:styleId="Stopka">
    <w:name w:val="footer"/>
    <w:basedOn w:val="Normalny"/>
    <w:link w:val="StopkaZnak"/>
    <w:uiPriority w:val="99"/>
    <w:unhideWhenUsed/>
    <w:rsid w:val="006A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9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195D"/>
  </w:style>
  <w:style w:type="paragraph" w:styleId="Stopka">
    <w:name w:val="footer"/>
    <w:basedOn w:val="Normalny"/>
    <w:link w:val="StopkaZnak"/>
    <w:uiPriority w:val="99"/>
    <w:unhideWhenUsed/>
    <w:rsid w:val="006A19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1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7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57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9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32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8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68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6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728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76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0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2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79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9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7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69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10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89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8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54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73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2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7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40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0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60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0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69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9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84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3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76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0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9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22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0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3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80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3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4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9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63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896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65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7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8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21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3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5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89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73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7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2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63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2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72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92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0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5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69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8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0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63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2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6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11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0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66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7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08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9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6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56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0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9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9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6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87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89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71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68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57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5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1507</Words>
  <Characters>9047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2022-07-06T08:22:00Z</dcterms:created>
  <dcterms:modified xsi:type="dcterms:W3CDTF">2022-07-06T08:25:00Z</dcterms:modified>
</cp:coreProperties>
</file>