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909D5" w:rsidRDefault="00657A47" w:rsidP="00B909D5">
      <w:pPr>
        <w:pStyle w:val="Nagwek4"/>
        <w:spacing w:after="12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B909D5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B909D5" w:rsidRPr="00B909D5">
        <w:rPr>
          <w:rFonts w:ascii="Arial Narrow" w:hAnsi="Arial Narrow" w:cs="Arial"/>
          <w:bCs/>
          <w:i w:val="0"/>
          <w:sz w:val="22"/>
          <w:szCs w:val="24"/>
        </w:rPr>
        <w:t>3</w:t>
      </w:r>
      <w:r w:rsidR="007666D6" w:rsidRPr="00B909D5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B909D5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B909D5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B909D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B909D5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909D5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B909D5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909D5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B909D5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B909D5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B909D5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B909D5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B909D5">
        <w:rPr>
          <w:rFonts w:ascii="Arial Narrow" w:hAnsi="Arial Narrow" w:cs="Arial"/>
          <w:szCs w:val="24"/>
          <w:u w:val="single"/>
        </w:rPr>
        <w:t>reprezentowany przez:</w:t>
      </w:r>
    </w:p>
    <w:p w:rsidR="00B62AD0" w:rsidRPr="00B909D5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B909D5">
        <w:rPr>
          <w:rFonts w:ascii="Arial Narrow" w:hAnsi="Arial Narrow" w:cs="Arial"/>
          <w:sz w:val="20"/>
        </w:rPr>
        <w:t>……………………………………………</w:t>
      </w:r>
      <w:r w:rsidR="00071D4C" w:rsidRPr="00B909D5">
        <w:rPr>
          <w:rFonts w:ascii="Arial Narrow" w:hAnsi="Arial Narrow" w:cs="Arial"/>
          <w:sz w:val="20"/>
        </w:rPr>
        <w:t>…………………………………………………………....</w:t>
      </w:r>
      <w:r w:rsidRPr="00B909D5">
        <w:rPr>
          <w:rFonts w:ascii="Arial Narrow" w:hAnsi="Arial Narrow" w:cs="Arial"/>
          <w:sz w:val="20"/>
        </w:rPr>
        <w:t>…</w:t>
      </w:r>
    </w:p>
    <w:p w:rsidR="00B62AD0" w:rsidRPr="00B909D5" w:rsidRDefault="00B62AD0" w:rsidP="00B909D5">
      <w:pPr>
        <w:spacing w:after="360"/>
        <w:jc w:val="both"/>
        <w:rPr>
          <w:rFonts w:ascii="Arial Narrow" w:hAnsi="Arial Narrow"/>
          <w:sz w:val="20"/>
          <w:lang w:eastAsia="pl-PL"/>
        </w:rPr>
      </w:pPr>
      <w:r w:rsidRPr="00B909D5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B909D5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B909D5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B909D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B909D5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B909D5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B909D5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B909D5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B909D5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B909D5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B909D5" w:rsidRDefault="0071340C" w:rsidP="00B909D5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909D5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B909D5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909D5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B909D5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B909D5">
        <w:rPr>
          <w:rFonts w:ascii="Arial Narrow" w:hAnsi="Arial Narrow" w:cs="Arial"/>
          <w:szCs w:val="24"/>
        </w:rPr>
        <w:t xml:space="preserve"> ustawy </w:t>
      </w:r>
      <w:r w:rsidR="00EF3368" w:rsidRPr="00B909D5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C248FE" w:rsidRPr="00B909D5">
        <w:rPr>
          <w:rFonts w:ascii="Arial Narrow" w:hAnsi="Arial Narrow" w:cs="Arial"/>
          <w:szCs w:val="24"/>
        </w:rPr>
        <w:t>(t.j. Dz.U. z 2021r. poz. 1129 z późn. zm.)</w:t>
      </w:r>
      <w:r w:rsidR="00E27ABB" w:rsidRPr="00B909D5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B909D5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B909D5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B909D5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B909D5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B909D5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B909D5" w:rsidRDefault="00C248FE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B909D5">
        <w:rPr>
          <w:rFonts w:ascii="Arial Narrow" w:eastAsia="Times New Roman" w:hAnsi="Arial Narrow" w:cs="Arial"/>
          <w:b/>
          <w:szCs w:val="24"/>
          <w:lang w:eastAsia="pl-PL"/>
        </w:rPr>
        <w:t>Dostawy sukcesywne środków piorących, dezynfekcyjnych i wspomagających proces prania wraz z automatycznym systemem dozującym</w:t>
      </w:r>
    </w:p>
    <w:p w:rsidR="0071340C" w:rsidRPr="00B909D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bookmarkStart w:id="1" w:name="_GoBack"/>
      <w:bookmarkEnd w:id="1"/>
      <w:r w:rsidRPr="00B909D5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C248FE" w:rsidRPr="00B909D5">
        <w:rPr>
          <w:rFonts w:ascii="Arial Narrow" w:eastAsia="Times New Roman" w:hAnsi="Arial Narrow" w:cs="Arial"/>
          <w:b/>
          <w:szCs w:val="24"/>
          <w:lang w:eastAsia="pl-PL"/>
        </w:rPr>
        <w:t>102/2022</w:t>
      </w:r>
    </w:p>
    <w:p w:rsidR="00DC652A" w:rsidRPr="00B909D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909D5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B909D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909D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909D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909D5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B909D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909D5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B909D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909D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B909D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909D5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B909D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B909D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B909D5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B909D5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B909D5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B909D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B909D5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B909D5">
        <w:rPr>
          <w:rFonts w:ascii="Arial Narrow" w:eastAsia="Times New Roman" w:hAnsi="Arial Narrow" w:cs="Arial"/>
          <w:szCs w:val="24"/>
          <w:lang w:eastAsia="pl-PL"/>
        </w:rPr>
        <w:t>dostę</w:t>
      </w:r>
      <w:r w:rsidRPr="00B909D5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B909D5">
        <w:rPr>
          <w:rFonts w:ascii="Arial Narrow" w:eastAsia="Times New Roman" w:hAnsi="Arial Narrow" w:cs="Arial"/>
          <w:szCs w:val="24"/>
          <w:lang w:eastAsia="pl-PL"/>
        </w:rPr>
        <w:t>ni</w:t>
      </w:r>
      <w:r w:rsidRPr="00B909D5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B909D5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B909D5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B909D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B909D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B909D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909D5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B909D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B909D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B909D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909D5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B909D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909D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B909D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B909D5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B909D5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B909D5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B909D5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B909D5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B909D5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B909D5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B909D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909D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909D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B909D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909D5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B909D5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909D5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B909D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909D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B909D5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B909D5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B909D5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B909D5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B909D5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B909D5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B909D5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B909D5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B909D5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B909D5" w:rsidRDefault="00B909D5" w:rsidP="00B909D5">
      <w:pPr>
        <w:rPr>
          <w:rFonts w:ascii="Arial Narrow" w:eastAsia="Times New Roman" w:hAnsi="Arial Narrow" w:cs="Arial"/>
          <w:sz w:val="16"/>
          <w:szCs w:val="19"/>
          <w:lang w:eastAsia="pl-PL"/>
        </w:rPr>
      </w:pPr>
    </w:p>
    <w:sectPr w:rsidR="00B909D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565E" w:rsidRDefault="00A6565E" w:rsidP="00025386">
      <w:pPr>
        <w:spacing w:after="0" w:line="240" w:lineRule="auto"/>
      </w:pPr>
      <w:r>
        <w:separator/>
      </w:r>
    </w:p>
  </w:endnote>
  <w:endnote w:type="continuationSeparator" w:id="0">
    <w:p w:rsidR="00A6565E" w:rsidRDefault="00A6565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8FE" w:rsidRDefault="00C248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09D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909D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8FE" w:rsidRDefault="00C248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565E" w:rsidRDefault="00A6565E" w:rsidP="00025386">
      <w:pPr>
        <w:spacing w:after="0" w:line="240" w:lineRule="auto"/>
      </w:pPr>
      <w:r>
        <w:separator/>
      </w:r>
    </w:p>
  </w:footnote>
  <w:footnote w:type="continuationSeparator" w:id="0">
    <w:p w:rsidR="00A6565E" w:rsidRDefault="00A6565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8FE" w:rsidRDefault="00C248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8FE" w:rsidRDefault="00C248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48FE" w:rsidRDefault="00C248F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565E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6565E"/>
    <w:rsid w:val="00A87380"/>
    <w:rsid w:val="00AF4E90"/>
    <w:rsid w:val="00AF7375"/>
    <w:rsid w:val="00B62AD0"/>
    <w:rsid w:val="00B77707"/>
    <w:rsid w:val="00B909D5"/>
    <w:rsid w:val="00BE3BCE"/>
    <w:rsid w:val="00C248F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289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2022-07-20T06:25:00Z</dcterms:created>
  <dcterms:modified xsi:type="dcterms:W3CDTF">2022-07-20T06:26:00Z</dcterms:modified>
</cp:coreProperties>
</file>