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281E77">
        <w:rPr>
          <w:rFonts w:ascii="Times New Roman" w:eastAsia="Times New Roman" w:hAnsi="Times New Roman"/>
          <w:b/>
          <w:lang w:eastAsia="pl-PL"/>
        </w:rPr>
        <w:t>82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281E77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r w:rsidRPr="00281E77">
        <w:rPr>
          <w:rFonts w:ascii="Times New Roman" w:eastAsia="Times New Roman" w:hAnsi="Times New Roman"/>
          <w:b/>
          <w:bCs/>
          <w:lang w:eastAsia="pl-PL"/>
        </w:rPr>
        <w:t xml:space="preserve">Przebudowa budynków dydaktycznych z dostosowaniem do wymagań przeciwpożarowych w ramach zadania inwestycyjnego pn. " Dostosowanie budynku CZ-H (17-52) do przepisów ppoż. Wraz z modernizacją instalacji sygnalizacji pożaru, </w:t>
      </w:r>
      <w:proofErr w:type="spellStart"/>
      <w:r w:rsidRPr="00281E77">
        <w:rPr>
          <w:rFonts w:ascii="Times New Roman" w:eastAsia="Times New Roman" w:hAnsi="Times New Roman"/>
          <w:b/>
          <w:bCs/>
          <w:lang w:eastAsia="pl-PL"/>
        </w:rPr>
        <w:t>CSiR</w:t>
      </w:r>
      <w:proofErr w:type="spellEnd"/>
      <w:r w:rsidRPr="00281E77">
        <w:rPr>
          <w:rFonts w:ascii="Times New Roman" w:eastAsia="Times New Roman" w:hAnsi="Times New Roman"/>
          <w:b/>
          <w:bCs/>
          <w:lang w:eastAsia="pl-PL"/>
        </w:rPr>
        <w:t>, al. Jana Pawła II Kraków 2021-2022" oraz remont sufitów podwieszanych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bookmarkEnd w:id="1"/>
      <w:r w:rsidR="000A08D8">
        <w:rPr>
          <w:rFonts w:ascii="Times New Roman" w:eastAsia="Times New Roman" w:hAnsi="Times New Roman"/>
          <w:bCs/>
          <w:lang w:eastAsia="pl-PL"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81E77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3E9D33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9</cp:revision>
  <cp:lastPrinted>2022-01-21T07:22:00Z</cp:lastPrinted>
  <dcterms:created xsi:type="dcterms:W3CDTF">2022-05-06T09:48:00Z</dcterms:created>
  <dcterms:modified xsi:type="dcterms:W3CDTF">2022-07-13T09:25:00Z</dcterms:modified>
</cp:coreProperties>
</file>